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58" w:rsidRDefault="0022226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Технологическое присоединение объектов капитального строительства проводится в рамках процедуры, установленной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</w:t>
      </w:r>
      <w:r>
        <w:rPr>
          <w:rFonts w:ascii="PT Astra Serif" w:hAnsi="PT Astra Serif"/>
          <w:i/>
          <w:color w:val="000000"/>
          <w:sz w:val="28"/>
          <w:szCs w:val="28"/>
          <w:u w:val="single"/>
        </w:rPr>
        <w:t>от 13.09.2021 № 1547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Правила). Разделом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VII</w:t>
      </w:r>
      <w:r>
        <w:rPr>
          <w:rFonts w:ascii="PT Astra Serif" w:hAnsi="PT Astra Serif"/>
          <w:color w:val="000000"/>
          <w:sz w:val="28"/>
          <w:szCs w:val="28"/>
        </w:rPr>
        <w:t xml:space="preserve"> Правил определен порядок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догазификации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9B1D58" w:rsidRDefault="00222266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proofErr w:type="spellStart"/>
      <w:r>
        <w:rPr>
          <w:rFonts w:ascii="PT Astra Serif" w:hAnsi="PT Astra Serif"/>
          <w:i/>
          <w:color w:val="000000"/>
          <w:sz w:val="28"/>
          <w:szCs w:val="28"/>
          <w:u w:val="single"/>
        </w:rPr>
        <w:t>Догазификация</w:t>
      </w:r>
      <w:proofErr w:type="spellEnd"/>
      <w:r>
        <w:rPr>
          <w:rFonts w:ascii="PT Astra Serif" w:hAnsi="PT Astra Serif"/>
          <w:i/>
          <w:color w:val="000000"/>
          <w:sz w:val="28"/>
          <w:szCs w:val="28"/>
          <w:u w:val="single"/>
        </w:rPr>
        <w:t xml:space="preserve"> – подведение газа до границ </w:t>
      </w:r>
      <w:proofErr w:type="spellStart"/>
      <w:r>
        <w:rPr>
          <w:rFonts w:ascii="PT Astra Serif" w:hAnsi="PT Astra Serif"/>
          <w:i/>
          <w:color w:val="000000"/>
          <w:sz w:val="28"/>
          <w:szCs w:val="28"/>
          <w:u w:val="single"/>
        </w:rPr>
        <w:t>негазифицированных</w:t>
      </w:r>
      <w:proofErr w:type="spellEnd"/>
      <w:r>
        <w:rPr>
          <w:rFonts w:ascii="PT Astra Serif" w:hAnsi="PT Astra Serif"/>
          <w:i/>
          <w:color w:val="000000"/>
          <w:sz w:val="28"/>
          <w:szCs w:val="28"/>
          <w:u w:val="single"/>
        </w:rPr>
        <w:t xml:space="preserve"> домовладений в газифицированных населенных пунктах без привлечения средств потребителей.</w:t>
      </w:r>
    </w:p>
    <w:p w:rsidR="009B1D58" w:rsidRDefault="00222266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Согласно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2 и 120 Правил, основными условиями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догазификации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(доведения сети газораспределения </w:t>
      </w:r>
      <w:r>
        <w:rPr>
          <w:rFonts w:ascii="PT Astra Serif" w:hAnsi="PT Astra Serif"/>
          <w:color w:val="000000"/>
          <w:sz w:val="28"/>
          <w:szCs w:val="28"/>
          <w:u w:val="single"/>
        </w:rPr>
        <w:t>до границ земельного участка</w:t>
      </w:r>
      <w:r>
        <w:rPr>
          <w:rFonts w:ascii="PT Astra Serif" w:hAnsi="PT Astra Serif"/>
          <w:color w:val="000000"/>
          <w:sz w:val="28"/>
          <w:szCs w:val="28"/>
        </w:rPr>
        <w:t xml:space="preserve"> заявителя без взимания платы) являются:</w:t>
      </w:r>
    </w:p>
    <w:p w:rsidR="009B1D58" w:rsidRDefault="00222266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регистрация домовладения в установленном порядке в соответствии с Федеральным законом от 13.07.2015 № 218-ФЗ «О государственной регистрации недвижимости», </w:t>
      </w:r>
    </w:p>
    <w:p w:rsidR="009B1D58" w:rsidRDefault="00222266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наличие в населенном пункте распределительного газопровода (с газом),</w:t>
      </w:r>
    </w:p>
    <w:p w:rsidR="009B1D58" w:rsidRDefault="00222266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использование газа для коммунально-бытовых нужд, а не для коммерческой деятельности.</w:t>
      </w:r>
    </w:p>
    <w:p w:rsidR="009B1D58" w:rsidRDefault="0022226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В границах земельного участка</w:t>
      </w:r>
      <w:r>
        <w:rPr>
          <w:rFonts w:ascii="PT Astra Serif" w:hAnsi="PT Astra Serif"/>
          <w:color w:val="000000"/>
          <w:sz w:val="28"/>
          <w:szCs w:val="28"/>
        </w:rPr>
        <w:t xml:space="preserve"> мероприятия по организации газоснабжения выполняются на возмездной основе. Стоимость работ внутри границ земельного участка определяется в соответствии со стандартизированными ставками, установленными Комитетом Тульской области по тарифам (далее – Комитет) для каждой газораспределительной организации (далее - ГРО), действующими на момент заключения договора. </w:t>
      </w:r>
    </w:p>
    <w:p w:rsidR="009B1D58" w:rsidRDefault="00222266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Ориентировочные затраты на организацию работ внутри границ стандартного земельного участка (6 соток, домовладение 120 м</w:t>
      </w:r>
      <w:r>
        <w:rPr>
          <w:rFonts w:ascii="PT Astra Serif" w:hAnsi="PT Astra Serif"/>
          <w:color w:val="000000"/>
          <w:sz w:val="28"/>
          <w:szCs w:val="28"/>
          <w:vertAlign w:val="superscript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) с минимальным набором оборудования составляют порядка 200 тыс. руб.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Догазификация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носит заявочный характер. 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п. 119 Правил, заявителю необходимо подать заявку единому оператору газификации через официальный портал по ссылке https://connectgas.ru/stages/dogasification, либо обратиться в газораспределительную организацию по месту проживания. Также услуга доступна на официальных сайтах газораспределительных организаций и в отделениях МФЦ. </w:t>
      </w:r>
      <w:r>
        <w:rPr>
          <w:rFonts w:ascii="PT Astra Serif" w:hAnsi="PT Astra Serif"/>
          <w:color w:val="000000"/>
          <w:sz w:val="28"/>
          <w:szCs w:val="28"/>
          <w:u w:val="single"/>
        </w:rPr>
        <w:t>Следует отметить, что необходимо не только подать заявку, но и заключить договор с ГРО.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Заявку желательно подать до конца 2022 года в связи с необходимостью планирования работ ГРО.</w:t>
      </w:r>
    </w:p>
    <w:p w:rsidR="00222266" w:rsidRPr="00222266" w:rsidRDefault="00222266">
      <w:pPr>
        <w:spacing w:after="0" w:line="240" w:lineRule="auto"/>
        <w:ind w:firstLine="709"/>
        <w:contextualSpacing/>
        <w:jc w:val="both"/>
        <w:rPr>
          <w:b/>
          <w:color w:val="000000"/>
          <w:u w:val="single"/>
        </w:rPr>
      </w:pPr>
      <w:r w:rsidRPr="00222266">
        <w:rPr>
          <w:rFonts w:ascii="PT Astra Serif" w:hAnsi="PT Astra Serif"/>
          <w:b/>
          <w:color w:val="000000"/>
          <w:sz w:val="28"/>
          <w:szCs w:val="28"/>
          <w:u w:val="single"/>
        </w:rPr>
        <w:t>Меры социальной поддержки в Тульской области.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Тульской области действует дополнительная мера социальной поддержки в виде единовременной выплаты на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догазификацию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одного домовладения в размере понесенных расходов, в том числе на приобретение газового оборудования, но не более 70 000 рублей следующим категориям граждан: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инвалидам и участникам Великой Отечественной войны;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вдовам инвалидов и участников Великой Отечественной войны;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лицам, награжденным знаком "Жителю блокадного Ленинграда";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инвалидам 1 и 2 групп;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семьям с детьми-инвалидами;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- многодетным малоимущим семьям.</w:t>
      </w:r>
    </w:p>
    <w:p w:rsidR="009B1D58" w:rsidRDefault="00222266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Для получения единовременной выплаты граждане обращаются с заявлением по форме согласно приложению к порядку, утвержденному приказом министерства труда и социальной защиты Тульской области от 06.04.2022 в отделы социальной защиты населения государственного учреждения Тульской области «Управление социальной защиты населения Тульской области» по месту проживания граждан. </w:t>
      </w:r>
    </w:p>
    <w:p w:rsidR="009B1D58" w:rsidRDefault="009B1D58">
      <w:pPr>
        <w:pStyle w:val="aa"/>
        <w:tabs>
          <w:tab w:val="left" w:pos="993"/>
        </w:tabs>
        <w:spacing w:after="0" w:line="240" w:lineRule="auto"/>
        <w:ind w:left="0" w:firstLine="709"/>
        <w:jc w:val="both"/>
      </w:pPr>
      <w:bookmarkStart w:id="0" w:name="_GoBack"/>
      <w:bookmarkEnd w:id="0"/>
    </w:p>
    <w:p w:rsidR="009B1D58" w:rsidRDefault="009B1D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3E3E3E"/>
          <w:sz w:val="28"/>
          <w:szCs w:val="28"/>
        </w:rPr>
      </w:pPr>
    </w:p>
    <w:p w:rsidR="009B1D58" w:rsidRDefault="009B1D5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3E3E3E"/>
          <w:sz w:val="28"/>
          <w:szCs w:val="28"/>
        </w:rPr>
      </w:pPr>
    </w:p>
    <w:sectPr w:rsidR="009B1D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E71"/>
    <w:multiLevelType w:val="multilevel"/>
    <w:tmpl w:val="E3EA1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E0292"/>
    <w:multiLevelType w:val="multilevel"/>
    <w:tmpl w:val="806C58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8"/>
    <w:rsid w:val="00222266"/>
    <w:rsid w:val="004E7B8C"/>
    <w:rsid w:val="009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E5AA5-8EC6-460B-A84C-E74E7C86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 Дмитрий Станиславович</dc:creator>
  <dc:description/>
  <cp:lastModifiedBy>Макарова Елена Викторовна</cp:lastModifiedBy>
  <cp:revision>2</cp:revision>
  <dcterms:created xsi:type="dcterms:W3CDTF">2022-05-27T14:07:00Z</dcterms:created>
  <dcterms:modified xsi:type="dcterms:W3CDTF">2022-05-27T14:07:00Z</dcterms:modified>
  <dc:language>ru-RU</dc:language>
</cp:coreProperties>
</file>