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FA" w:rsidRPr="00327193" w:rsidRDefault="002277FA" w:rsidP="0032719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7193">
        <w:rPr>
          <w:rFonts w:ascii="PT Astra Serif" w:hAnsi="PT Astra Serif"/>
          <w:b/>
          <w:sz w:val="28"/>
          <w:szCs w:val="28"/>
        </w:rPr>
        <w:t>ОТЧЕТ</w:t>
      </w:r>
    </w:p>
    <w:p w:rsidR="00294F69" w:rsidRPr="00327193" w:rsidRDefault="002277FA" w:rsidP="0032719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7193">
        <w:rPr>
          <w:rFonts w:ascii="PT Astra Serif" w:hAnsi="PT Astra Serif"/>
          <w:b/>
          <w:sz w:val="28"/>
          <w:szCs w:val="28"/>
        </w:rPr>
        <w:t>о ходе исполнения в 20</w:t>
      </w:r>
      <w:r w:rsidR="00294F69" w:rsidRPr="00327193">
        <w:rPr>
          <w:rFonts w:ascii="PT Astra Serif" w:hAnsi="PT Astra Serif"/>
          <w:b/>
          <w:sz w:val="28"/>
          <w:szCs w:val="28"/>
        </w:rPr>
        <w:t>2</w:t>
      </w:r>
      <w:r w:rsidR="00086F1F" w:rsidRPr="00327193">
        <w:rPr>
          <w:rFonts w:ascii="PT Astra Serif" w:hAnsi="PT Astra Serif"/>
          <w:b/>
          <w:sz w:val="28"/>
          <w:szCs w:val="28"/>
        </w:rPr>
        <w:t>1</w:t>
      </w:r>
      <w:r w:rsidRPr="00327193">
        <w:rPr>
          <w:rFonts w:ascii="PT Astra Serif" w:hAnsi="PT Astra Serif"/>
          <w:b/>
          <w:sz w:val="28"/>
          <w:szCs w:val="28"/>
        </w:rPr>
        <w:t xml:space="preserve"> году Плана мероприятий,</w:t>
      </w:r>
    </w:p>
    <w:p w:rsidR="008843C8" w:rsidRPr="00327193" w:rsidRDefault="002277FA" w:rsidP="0032719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27193">
        <w:rPr>
          <w:rFonts w:ascii="PT Astra Serif" w:hAnsi="PT Astra Serif"/>
          <w:b/>
          <w:sz w:val="28"/>
          <w:szCs w:val="28"/>
        </w:rPr>
        <w:t>направленных на повышение рождаемости в Киреевском районе на 2019-2022 годы</w:t>
      </w:r>
    </w:p>
    <w:p w:rsidR="002277FA" w:rsidRPr="00327193" w:rsidRDefault="002277FA" w:rsidP="003271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6"/>
        <w:gridCol w:w="4930"/>
        <w:gridCol w:w="9220"/>
      </w:tblGrid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220" w:type="dxa"/>
          </w:tcPr>
          <w:p w:rsidR="002277FA" w:rsidRPr="00327193" w:rsidRDefault="002277FA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Информация о ходе исполнения мероприятий</w:t>
            </w:r>
          </w:p>
        </w:tc>
      </w:tr>
      <w:tr w:rsidR="002277FA" w:rsidRPr="00327193" w:rsidTr="0062513D">
        <w:tc>
          <w:tcPr>
            <w:tcW w:w="14786" w:type="dxa"/>
            <w:gridSpan w:val="3"/>
          </w:tcPr>
          <w:p w:rsidR="002277FA" w:rsidRPr="00327193" w:rsidRDefault="002277FA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 Улучшение репродуктивного здоровья населения.  Профилактика и снижение числа абортов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Проведение медицинских профилактических осмотров несовершеннолетних </w:t>
            </w:r>
          </w:p>
        </w:tc>
        <w:tc>
          <w:tcPr>
            <w:tcW w:w="9220" w:type="dxa"/>
          </w:tcPr>
          <w:p w:rsidR="002277FA" w:rsidRPr="00327193" w:rsidRDefault="004F42D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Медицинскими профилактическими осмотрами охвачено </w:t>
            </w:r>
            <w:r w:rsidR="007E7B18" w:rsidRPr="00327193">
              <w:rPr>
                <w:rFonts w:ascii="PT Astra Serif" w:hAnsi="PT Astra Serif"/>
                <w:sz w:val="28"/>
                <w:szCs w:val="28"/>
              </w:rPr>
              <w:t>97</w:t>
            </w:r>
            <w:r w:rsidRPr="00327193">
              <w:rPr>
                <w:rFonts w:ascii="PT Astra Serif" w:hAnsi="PT Astra Serif"/>
                <w:sz w:val="28"/>
                <w:szCs w:val="28"/>
              </w:rPr>
              <w:t>% несовершеннолетних граждан</w:t>
            </w:r>
            <w:r w:rsidR="00294F69" w:rsidRPr="003271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F42D8" w:rsidRPr="00327193" w:rsidTr="002277FA">
        <w:tc>
          <w:tcPr>
            <w:tcW w:w="636" w:type="dxa"/>
          </w:tcPr>
          <w:p w:rsidR="004F42D8" w:rsidRPr="00327193" w:rsidRDefault="004F42D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4930" w:type="dxa"/>
          </w:tcPr>
          <w:p w:rsidR="004F42D8" w:rsidRPr="00327193" w:rsidRDefault="004F42D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Комплексное обследование беременных женщин с выполнением стандартов обследования в разные сроки беременности</w:t>
            </w:r>
          </w:p>
        </w:tc>
        <w:tc>
          <w:tcPr>
            <w:tcW w:w="9220" w:type="dxa"/>
          </w:tcPr>
          <w:p w:rsidR="004F42D8" w:rsidRPr="00327193" w:rsidRDefault="004F42D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Комплексное обследование беременных женщин с выполнением стандартов обследования в разные сроки беременности проведено в 100 %</w:t>
            </w:r>
            <w:r w:rsidR="00CD487C" w:rsidRPr="00327193">
              <w:rPr>
                <w:rFonts w:ascii="PT Astra Serif" w:hAnsi="PT Astra Serif"/>
                <w:sz w:val="28"/>
                <w:szCs w:val="28"/>
              </w:rPr>
              <w:t xml:space="preserve"> подлежащих обследованию. </w:t>
            </w:r>
          </w:p>
        </w:tc>
      </w:tr>
      <w:tr w:rsidR="007E7B18" w:rsidRPr="00327193" w:rsidTr="002277FA">
        <w:tc>
          <w:tcPr>
            <w:tcW w:w="636" w:type="dxa"/>
          </w:tcPr>
          <w:p w:rsidR="007E7B18" w:rsidRPr="00327193" w:rsidRDefault="007E7B1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4930" w:type="dxa"/>
          </w:tcPr>
          <w:p w:rsidR="007E7B18" w:rsidRPr="00327193" w:rsidRDefault="007E7B1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Реализация мероприятий по профилактике невынашивания беременности: обеспечение обследования беременных женщин высокой группы риска и новорожденных детей из группы риска на заболевания, передающиеся половым путем</w:t>
            </w:r>
          </w:p>
        </w:tc>
        <w:tc>
          <w:tcPr>
            <w:tcW w:w="9220" w:type="dxa"/>
          </w:tcPr>
          <w:p w:rsidR="007E7B18" w:rsidRPr="00327193" w:rsidRDefault="007E7B1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Обеспечено обследования всех беременных женщин высокой группы риска и новорожденных детей из группы риска на заболевания, передающиеся половым путем-100%</w:t>
            </w:r>
            <w:r w:rsidR="00327193" w:rsidRPr="003271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E7B18" w:rsidRPr="00327193" w:rsidTr="002277FA">
        <w:tc>
          <w:tcPr>
            <w:tcW w:w="636" w:type="dxa"/>
          </w:tcPr>
          <w:p w:rsidR="007E7B18" w:rsidRPr="00327193" w:rsidRDefault="007E7B1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4930" w:type="dxa"/>
          </w:tcPr>
          <w:p w:rsidR="007E7B18" w:rsidRPr="00327193" w:rsidRDefault="007E7B18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Проведение разъяснительной работы по постановке на учет по беременности в ранние сроки</w:t>
            </w:r>
          </w:p>
        </w:tc>
        <w:tc>
          <w:tcPr>
            <w:tcW w:w="9220" w:type="dxa"/>
          </w:tcPr>
          <w:p w:rsidR="007E7B18" w:rsidRPr="00327193" w:rsidRDefault="007E7B1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Разъяснительная работа по постановке на учет по беременности в ранние сроки проводится в женской консультации, терапевтической службой в отношении 100% подлежащих учету женщин.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1.5.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Организация работы по социальному сопровождению беременных женщин, женщин с новорожденными и женщин с детьми, находящихся в трудной </w:t>
            </w: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жизненной ситуации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Комиссия по предотвращению абортов при ГУЗ ТО Киреевской районной ЦРБ направлена на  привлечение внимания общественности к проблеме абортов в нашем районе и объединение усилий учреждений здравоохранения, общественных и религиозных организаций в </w:t>
            </w:r>
            <w:r w:rsidRPr="00327193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профилактике и снижении количеству абортов.</w:t>
            </w:r>
          </w:p>
          <w:p w:rsidR="002277FA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 w:cs="PT Astra Serif"/>
                <w:sz w:val="28"/>
                <w:szCs w:val="28"/>
              </w:rPr>
              <w:t>Комиссия по предотвращению абортов в 2021 году провела 28 заседания, 51 женщины получили юридическую консультацию, из них 5 женщин отказались от аборта. В основном, рассматриваемые вопросы касаются трудовых взаимоотношений, льгот, предоставляемых одиноким матерям, выплат пособий по беременности и родам.</w:t>
            </w:r>
          </w:p>
        </w:tc>
      </w:tr>
      <w:tr w:rsidR="002277FA" w:rsidRPr="00327193" w:rsidTr="0062513D">
        <w:tc>
          <w:tcPr>
            <w:tcW w:w="14786" w:type="dxa"/>
            <w:gridSpan w:val="3"/>
          </w:tcPr>
          <w:p w:rsidR="002277FA" w:rsidRPr="00327193" w:rsidRDefault="002277FA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2. Поддержка молодых семей с детьми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Предоставление социальных услуг службой «Социальный помощник»</w:t>
            </w:r>
          </w:p>
          <w:p w:rsidR="002277FA" w:rsidRPr="00327193" w:rsidRDefault="002277FA" w:rsidP="00327193">
            <w:pPr>
              <w:tabs>
                <w:tab w:val="left" w:pos="192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9220" w:type="dxa"/>
          </w:tcPr>
          <w:p w:rsidR="00086F1F" w:rsidRPr="00327193" w:rsidRDefault="00CD487C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На базе ГУ ТО КЦСОН №5 функционирует служба «Социальный помощник». Социальный работник службы предоставляет социально-бытовые, социально-медицинские, социально-психологические, социально-правовые, социально-педагогические услуги, услуги в целях повышения коммуникативного потенциала получателей. За 20</w:t>
            </w:r>
            <w:r w:rsidR="00A14738" w:rsidRPr="00327193">
              <w:rPr>
                <w:rFonts w:ascii="PT Astra Serif" w:hAnsi="PT Astra Serif"/>
                <w:sz w:val="28"/>
                <w:szCs w:val="28"/>
              </w:rPr>
              <w:t>2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1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год социальная помощь оказана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5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семьям, </w:t>
            </w:r>
            <w:r w:rsidR="00A14738" w:rsidRPr="00327193">
              <w:rPr>
                <w:rFonts w:ascii="PT Astra Serif" w:hAnsi="PT Astra Serif"/>
                <w:sz w:val="28"/>
                <w:szCs w:val="28"/>
              </w:rPr>
              <w:t xml:space="preserve">воспитывающим 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15 детей.</w:t>
            </w:r>
          </w:p>
          <w:p w:rsidR="002277FA" w:rsidRPr="00327193" w:rsidRDefault="00A1473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  Организовано сопровождение </w:t>
            </w:r>
            <w:r w:rsidR="0062513D" w:rsidRPr="00327193">
              <w:rPr>
                <w:rFonts w:ascii="PT Astra Serif" w:hAnsi="PT Astra Serif"/>
                <w:sz w:val="28"/>
                <w:szCs w:val="28"/>
              </w:rPr>
              <w:t>9 молодых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семей в социально значимые организации</w:t>
            </w:r>
            <w:r w:rsidR="0062513D" w:rsidRPr="00327193">
              <w:rPr>
                <w:rFonts w:ascii="PT Astra Serif" w:hAnsi="PT Astra Serif"/>
                <w:sz w:val="28"/>
                <w:szCs w:val="28"/>
              </w:rPr>
              <w:t xml:space="preserve"> (детское дошкольное учреждение, детское отделение ГУЗ ТО «Киреевская ЦРБ», ОСЗН Киреевского района, МФЦ отделение №14 г. Киреевск, Центр занятости населения г. Киреевска), 4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семьям оказано содействие в трудоустройстве.</w:t>
            </w:r>
            <w:r w:rsidR="0062513D" w:rsidRPr="00327193">
              <w:rPr>
                <w:rFonts w:ascii="PT Astra Serif" w:hAnsi="PT Astra Serif"/>
                <w:sz w:val="28"/>
                <w:szCs w:val="28"/>
              </w:rPr>
              <w:t xml:space="preserve"> В том числе предоставлена социальная помощь 3 семьям в виде детских вещей, 4 семьям оказана помощь в виде памперсов для детей до 3 лет.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Подготовка методических рекомендаций, памяток, буклетов по вопросам воспитания и содержания несовершеннолетних - в помощь молодым семьям с детьми </w:t>
            </w:r>
          </w:p>
        </w:tc>
        <w:tc>
          <w:tcPr>
            <w:tcW w:w="9220" w:type="dxa"/>
          </w:tcPr>
          <w:p w:rsidR="002277FA" w:rsidRPr="00327193" w:rsidRDefault="00B2231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С целью повышения информированности молодых семей с детьми подготовлена и распространена печатная продукция по темам6 «Безопасность детей на улицах», «Профилактика выпадения детей из окон», «Памятка о мерах противопожарной безопасности», «Профилактика жестокого обращения в семьях», «Здоровый образ жизни семьи». Всего в 20</w:t>
            </w:r>
            <w:r w:rsidR="00294F69" w:rsidRPr="00327193">
              <w:rPr>
                <w:rFonts w:ascii="PT Astra Serif" w:hAnsi="PT Astra Serif"/>
                <w:sz w:val="28"/>
                <w:szCs w:val="28"/>
              </w:rPr>
              <w:t xml:space="preserve">20 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году распространено свыше </w:t>
            </w:r>
            <w:r w:rsidR="0062513D" w:rsidRPr="00327193">
              <w:rPr>
                <w:rFonts w:ascii="PT Astra Serif" w:hAnsi="PT Astra Serif"/>
                <w:sz w:val="28"/>
                <w:szCs w:val="28"/>
              </w:rPr>
              <w:t>4</w:t>
            </w:r>
            <w:r w:rsidRPr="00327193">
              <w:rPr>
                <w:rFonts w:ascii="PT Astra Serif" w:hAnsi="PT Astra Serif"/>
                <w:sz w:val="28"/>
                <w:szCs w:val="28"/>
              </w:rPr>
              <w:t>50 памяток и буклетов.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Участие в организации оказания содействия переселению в Киреевский район соотечественников, </w:t>
            </w: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проживающих за рубежом, в том числе и молодых семей, в рамках Программы Тульской области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9220" w:type="dxa"/>
          </w:tcPr>
          <w:p w:rsidR="00CB7BB6" w:rsidRPr="00294F69" w:rsidRDefault="00CB7BB6" w:rsidP="00CB7BB6">
            <w:pPr>
              <w:pStyle w:val="ac"/>
              <w:ind w:firstLine="318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4F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Для реализации механизма территориального перераспределения трудовых мигрантов в администрации проводятся заседания рабочей группы по рассмотрению анкет соотечественников для участия в 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программе Тульской области по оказанию содействия  добровольному переселению в Российскую Федерацию соотечественников, проживающих за рубежом. </w:t>
            </w:r>
          </w:p>
          <w:p w:rsidR="00CB7BB6" w:rsidRPr="00294F69" w:rsidRDefault="00CB7BB6" w:rsidP="00CB7BB6">
            <w:pPr>
              <w:pStyle w:val="ac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4F69">
              <w:rPr>
                <w:rFonts w:ascii="PT Astra Serif" w:hAnsi="PT Astra Serif" w:cs="Times New Roman"/>
                <w:sz w:val="28"/>
                <w:szCs w:val="28"/>
              </w:rPr>
              <w:t>В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году проведено 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заседаний рабочей группы. </w:t>
            </w:r>
          </w:p>
          <w:p w:rsidR="00CB7BB6" w:rsidRPr="00294F69" w:rsidRDefault="00CB7BB6" w:rsidP="00CB7BB6">
            <w:pPr>
              <w:pStyle w:val="ac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За указанный период рассмотрены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анкеты соотечественников, желающих переселиться в Киреевский район. Из них: согласованы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анкет. </w:t>
            </w:r>
          </w:p>
          <w:p w:rsidR="00CB7BB6" w:rsidRPr="00294F69" w:rsidRDefault="00CB7BB6" w:rsidP="00CB7BB6">
            <w:pPr>
              <w:pStyle w:val="ac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Отказано в согласовании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анкет, по причины не соответствия требованиям рынка труда в Тульской области.  </w:t>
            </w:r>
          </w:p>
          <w:p w:rsidR="00CB7BB6" w:rsidRPr="00294F69" w:rsidRDefault="00CB7BB6" w:rsidP="00CB7BB6">
            <w:pPr>
              <w:pStyle w:val="ac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Кроме того было рассмотрено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294F69">
              <w:rPr>
                <w:rFonts w:ascii="PT Astra Serif" w:hAnsi="PT Astra Serif" w:cs="Times New Roman"/>
                <w:sz w:val="28"/>
                <w:szCs w:val="28"/>
              </w:rPr>
              <w:t xml:space="preserve"> заявлений по вопросу проживания участников (с их семьями)  государственной программы по оказанию содействия добровольного переселения в РФ  на территории Киреевского района.</w:t>
            </w:r>
          </w:p>
          <w:p w:rsidR="002277FA" w:rsidRPr="00327193" w:rsidRDefault="00CB7BB6" w:rsidP="00CB7BB6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294F69">
              <w:rPr>
                <w:rFonts w:ascii="PT Astra Serif" w:hAnsi="PT Astra Serif"/>
                <w:sz w:val="28"/>
                <w:szCs w:val="28"/>
              </w:rPr>
              <w:t xml:space="preserve">Всего на территорию района одобрено переселение </w:t>
            </w:r>
            <w:r>
              <w:rPr>
                <w:rFonts w:ascii="PT Astra Serif" w:hAnsi="PT Astra Serif"/>
                <w:sz w:val="28"/>
                <w:szCs w:val="28"/>
              </w:rPr>
              <w:t>58</w:t>
            </w:r>
            <w:r w:rsidRPr="00294F69">
              <w:rPr>
                <w:rFonts w:ascii="PT Astra Serif" w:hAnsi="PT Astra Serif"/>
                <w:sz w:val="28"/>
                <w:szCs w:val="28"/>
              </w:rPr>
              <w:t xml:space="preserve"> человек.</w:t>
            </w:r>
          </w:p>
        </w:tc>
      </w:tr>
      <w:tr w:rsidR="002277FA" w:rsidRPr="00327193" w:rsidTr="0062513D">
        <w:tc>
          <w:tcPr>
            <w:tcW w:w="14786" w:type="dxa"/>
            <w:gridSpan w:val="3"/>
          </w:tcPr>
          <w:p w:rsidR="002277FA" w:rsidRPr="00327193" w:rsidRDefault="002277FA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>3. Поддержка семьи при рождении детей в зависимости от очередности рождений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Реализация районного материнского (семейного) капитала в соответствии с постановлением администрации муниципального образования Киреевский район «О мерах по реализации решения Собрания представителей муниципального образования Киреевский район от 10. августа 2012 г. №47-344 «О районном материнском (семейном) капитале»</w:t>
            </w:r>
          </w:p>
        </w:tc>
        <w:tc>
          <w:tcPr>
            <w:tcW w:w="9220" w:type="dxa"/>
          </w:tcPr>
          <w:p w:rsidR="002277FA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 w:cs="PT Astra Serif"/>
                <w:sz w:val="28"/>
                <w:szCs w:val="28"/>
              </w:rPr>
              <w:t>В 2021 году районным материнским (семейным) капиталом в соответствии с Решением Собрания представителей муниципального образования Киреевский район от 10 августа 2012 г. №47-344 «О районном материнском (семейном) капитале» воспользовались 209 гражданина на сумму 2394,18 тыс.рублей.</w:t>
            </w:r>
          </w:p>
        </w:tc>
      </w:tr>
      <w:tr w:rsidR="002277FA" w:rsidRPr="00327193" w:rsidTr="0062513D">
        <w:tc>
          <w:tcPr>
            <w:tcW w:w="14786" w:type="dxa"/>
            <w:gridSpan w:val="3"/>
          </w:tcPr>
          <w:p w:rsidR="00327193" w:rsidRDefault="002277FA" w:rsidP="0032719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4. Создание условий для совмещения профессиональных и семейных обязанностей. </w:t>
            </w:r>
          </w:p>
          <w:p w:rsidR="002277FA" w:rsidRPr="00327193" w:rsidRDefault="002277FA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>Обеспечение услугами присмотра и ухода за детьми, в том числе в возрасте до 3-х лет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tabs>
                <w:tab w:val="left" w:pos="0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Организация профессионального обучения (переобучения) женщин, </w:t>
            </w: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находящихся в отпуске по уходу за ребенком, до достижения им возраста 3-х лет.</w:t>
            </w:r>
          </w:p>
        </w:tc>
        <w:tc>
          <w:tcPr>
            <w:tcW w:w="9220" w:type="dxa"/>
          </w:tcPr>
          <w:p w:rsidR="002277FA" w:rsidRPr="00327193" w:rsidRDefault="007E7B1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 2021 году профессиональное обучение (переобучение) проходило согласно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Постановлению Правительства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Российской Федерации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13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2021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369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«О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проекта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Содействие занятости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национального проекта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Демография</w:t>
            </w:r>
            <w:r w:rsidRPr="00327193">
              <w:rPr>
                <w:rFonts w:ascii="PT Astra Serif" w:hAnsi="PT Astra Serif"/>
                <w:sz w:val="28"/>
                <w:szCs w:val="28"/>
              </w:rPr>
              <w:t>». В нем приняли участие 10 женщин, находящихся в отпуске по уходу за ребенком, до достижения им возраста 3-х лет. Профессии – кадровое делопроизводство, управление персоналом, фитнес-тренер, бухгалтерский учет и налогообложение с использованием программы 1 «С», бухгалтерия по новым стандартам, управление государственными и муниципальными закупками.</w:t>
            </w:r>
          </w:p>
        </w:tc>
      </w:tr>
      <w:tr w:rsidR="00086F1F" w:rsidRPr="00327193" w:rsidTr="002277FA">
        <w:tc>
          <w:tcPr>
            <w:tcW w:w="636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93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Обеспечение потребностей семей в услугах дошкольного образования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По состоянию на </w:t>
            </w:r>
            <w:r w:rsidR="00327193">
              <w:rPr>
                <w:rFonts w:ascii="PT Astra Serif" w:hAnsi="PT Astra Serif"/>
                <w:sz w:val="28"/>
                <w:szCs w:val="28"/>
              </w:rPr>
              <w:t>31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.12.2021  местами в дошкольных образовательных учреждениях дети в возрасте от 2 до 3 лет и от 3 до 7 лет обеспечены полностью.</w:t>
            </w:r>
            <w:r w:rsidRPr="00327193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</w:tc>
      </w:tr>
      <w:tr w:rsidR="00086F1F" w:rsidRPr="00327193" w:rsidTr="002277FA">
        <w:tc>
          <w:tcPr>
            <w:tcW w:w="636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4930" w:type="dxa"/>
          </w:tcPr>
          <w:p w:rsidR="00086F1F" w:rsidRPr="00327193" w:rsidRDefault="00086F1F" w:rsidP="0032719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>Функционирование консультативно-методических центров по взаимодействию образовательных учреждений с родительской общественностью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>Для удовлетворения потребности в консультационной помощи родителям, обеспечивающим получение детьми дошкольного образования в форме семейного образования, созданы и функционируют 4 консультативно-методических центра на базе 4 образовательных учреждений: МКОУ «Киреевский центр образования № 4», МКОУ «Липковский центр образования № 1», МКУДО «Центр психолого-педагогической и социальной помощи», МКОУ «Болоховский центр образования № 1».</w:t>
            </w:r>
          </w:p>
        </w:tc>
      </w:tr>
      <w:tr w:rsidR="00086F1F" w:rsidRPr="00327193" w:rsidTr="002277FA">
        <w:tc>
          <w:tcPr>
            <w:tcW w:w="636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4.4.</w:t>
            </w:r>
          </w:p>
        </w:tc>
        <w:tc>
          <w:tcPr>
            <w:tcW w:w="493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Предоставление муниципальных льгот по оплате за присмотр и уход в дошкольных образовательных организациях для многодетных семей, семей участников боевых действий (50% оплаты за содержание)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22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>407 семей пользуются льготой по оплате за присмотр и уход за детьми в дошкольных образовательных организациях, из них</w:t>
            </w:r>
            <w:r w:rsidRPr="00327193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t>382 – многодетные семьи;</w:t>
            </w:r>
            <w:r w:rsidRPr="00327193">
              <w:rPr>
                <w:rFonts w:ascii="PT Astra Serif" w:eastAsia="Calibri" w:hAnsi="PT Astra Serif"/>
                <w:color w:val="FF0000"/>
                <w:sz w:val="28"/>
                <w:szCs w:val="28"/>
              </w:rPr>
              <w:t xml:space="preserve"> 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t>25 семей – участников боевых действий.</w:t>
            </w:r>
          </w:p>
        </w:tc>
      </w:tr>
      <w:tr w:rsidR="00086F1F" w:rsidRPr="00327193" w:rsidTr="002277FA">
        <w:tc>
          <w:tcPr>
            <w:tcW w:w="636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4.5.</w:t>
            </w:r>
          </w:p>
        </w:tc>
        <w:tc>
          <w:tcPr>
            <w:tcW w:w="493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Компенсация части родительской </w:t>
            </w: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платы за присмотр и уход за детьми, осваивающими образовательные программы дошкольного образования, осуществляющих образовательную деятельность на территории Киреевского района, в размере: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- 20% на первого ребенка;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- 50% на второго ребенка;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- 70% на третьего и последующих детей 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Компенсацией части родительской платы в размере 20% пользуются 928 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>человек, 50% - 939 человек, 70% - 347 человек.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2277FA" w:rsidRPr="00327193" w:rsidTr="0062513D">
        <w:tc>
          <w:tcPr>
            <w:tcW w:w="14786" w:type="dxa"/>
            <w:gridSpan w:val="3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>5. Содействие улучшению жилищных условий семей с детьми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5.1.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 в собственность гражданам, имеющих трех и более детей в соответствии с законом Тульской области от 21.12.2011 г. №1708-ЗТО «О бесплатном предоставлении земельных участков в собственность гражданам, имеющим трех и более детей»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 w:cs="PT Astra Serif"/>
                <w:sz w:val="28"/>
                <w:szCs w:val="28"/>
              </w:rPr>
              <w:t>В 2021 году земельные участки в собственность гражданам, имеющих трех и более детей в соответствии с законом Тульской области от 21.12.2011 г. №1708-ЗТО «О бесплатном предоставлении земельных участков в собственность гражданам, имеющим трех и более детей» получили 19 многодетных семей.</w:t>
            </w:r>
          </w:p>
        </w:tc>
      </w:tr>
      <w:tr w:rsidR="002277FA" w:rsidRPr="00327193" w:rsidTr="002277FA">
        <w:tc>
          <w:tcPr>
            <w:tcW w:w="636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5.2.</w:t>
            </w:r>
          </w:p>
        </w:tc>
        <w:tc>
          <w:tcPr>
            <w:tcW w:w="4930" w:type="dxa"/>
          </w:tcPr>
          <w:p w:rsidR="002277FA" w:rsidRPr="00327193" w:rsidRDefault="002277FA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Реализация подпрограммы «Обеспечение жильем молодых семей в муниципальном образовании Киреевский район Тульской области на 2014-2020 годы»</w:t>
            </w:r>
          </w:p>
        </w:tc>
        <w:tc>
          <w:tcPr>
            <w:tcW w:w="9220" w:type="dxa"/>
          </w:tcPr>
          <w:p w:rsidR="00327193" w:rsidRPr="00327193" w:rsidRDefault="00294F69" w:rsidP="00327193">
            <w:pPr>
              <w:ind w:left="-37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На    территории      муниципального     образования      Киреевский       район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реализуется подпрограмма «Обеспечение жильём молодых семей в муниципальном образовании Киреевский р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 xml:space="preserve">айон Тульской области». </w:t>
            </w:r>
            <w:r w:rsidR="00327193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2020 год</w:t>
            </w:r>
            <w:r w:rsidR="00327193">
              <w:rPr>
                <w:rFonts w:ascii="PT Astra Serif" w:hAnsi="PT Astra Serif"/>
                <w:sz w:val="28"/>
                <w:szCs w:val="28"/>
              </w:rPr>
              <w:t>у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="00327193">
              <w:rPr>
                <w:rFonts w:ascii="PT Astra Serif" w:hAnsi="PT Astra Serif"/>
                <w:sz w:val="28"/>
                <w:szCs w:val="28"/>
              </w:rPr>
              <w:t xml:space="preserve"> реализации программы приняли участие 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1</w:t>
            </w:r>
            <w:r w:rsidR="00327193">
              <w:rPr>
                <w:rFonts w:ascii="PT Astra Serif" w:hAnsi="PT Astra Serif"/>
                <w:sz w:val="28"/>
                <w:szCs w:val="28"/>
              </w:rPr>
              <w:t>5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молодых семей. 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277FA" w:rsidRPr="00327193" w:rsidRDefault="002277FA" w:rsidP="00327193">
            <w:pPr>
              <w:ind w:left="-37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5.3.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Предоставление социальных выплат на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строительство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 (приобретение) жилья гражданами РФ, проживающим в сельской местности</w:t>
            </w:r>
          </w:p>
        </w:tc>
        <w:tc>
          <w:tcPr>
            <w:tcW w:w="9220" w:type="dxa"/>
          </w:tcPr>
          <w:p w:rsidR="005378DF" w:rsidRPr="00327193" w:rsidRDefault="00CB7BB6" w:rsidP="00CB7BB6">
            <w:pPr>
              <w:pStyle w:val="ac"/>
              <w:ind w:firstLine="388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AB35F7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 программе «Устойчивое развитие сельских территорий» в 202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  <w:r w:rsidRPr="00AB35F7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году  не было заявлений о предоставлении социальной выплаты на строительство (приобретение) жилья в сельской местности участникам мероприятий по улучшению жилищных условий.</w:t>
            </w:r>
          </w:p>
        </w:tc>
      </w:tr>
      <w:tr w:rsidR="005378DF" w:rsidRPr="00327193" w:rsidTr="0062513D">
        <w:tc>
          <w:tcPr>
            <w:tcW w:w="14786" w:type="dxa"/>
            <w:gridSpan w:val="3"/>
          </w:tcPr>
          <w:p w:rsidR="005378DF" w:rsidRPr="00327193" w:rsidRDefault="005378DF" w:rsidP="003271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lastRenderedPageBreak/>
              <w:t>6. Пропаганда семейных ценностей, повышение информированности населения  о мерах поддержки семей с детьми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6.1.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Организация деятельности по представлению к награждению Почетным знаком Тульской области «Материнская слава» многодетным матерей Киреевского района</w:t>
            </w:r>
          </w:p>
        </w:tc>
        <w:tc>
          <w:tcPr>
            <w:tcW w:w="9220" w:type="dxa"/>
          </w:tcPr>
          <w:p w:rsidR="005378DF" w:rsidRPr="00327193" w:rsidRDefault="005378D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В 20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2</w:t>
            </w:r>
            <w:r w:rsidR="00327193">
              <w:rPr>
                <w:rFonts w:ascii="PT Astra Serif" w:hAnsi="PT Astra Serif"/>
                <w:sz w:val="28"/>
                <w:szCs w:val="28"/>
              </w:rPr>
              <w:t>1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году </w:t>
            </w:r>
            <w:r w:rsidR="00327193">
              <w:rPr>
                <w:rFonts w:ascii="PT Astra Serif" w:hAnsi="PT Astra Serif"/>
                <w:sz w:val="28"/>
                <w:szCs w:val="28"/>
              </w:rPr>
              <w:t>не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представл</w:t>
            </w:r>
            <w:r w:rsidR="00327193">
              <w:rPr>
                <w:rFonts w:ascii="PT Astra Serif" w:hAnsi="PT Astra Serif"/>
                <w:sz w:val="28"/>
                <w:szCs w:val="28"/>
              </w:rPr>
              <w:t>ялись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на награждение Почетным знаком Тульской области «Материнская слава» многодетн</w:t>
            </w:r>
            <w:r w:rsidR="00327193">
              <w:rPr>
                <w:rFonts w:ascii="PT Astra Serif" w:hAnsi="PT Astra Serif"/>
                <w:sz w:val="28"/>
                <w:szCs w:val="28"/>
              </w:rPr>
              <w:t xml:space="preserve">ые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матери.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6.2.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Обеспечение участия семей Киреевского района в областном фестивале-конкурсе «Семья года»</w:t>
            </w:r>
          </w:p>
        </w:tc>
        <w:tc>
          <w:tcPr>
            <w:tcW w:w="9220" w:type="dxa"/>
          </w:tcPr>
          <w:p w:rsidR="005378DF" w:rsidRPr="00327193" w:rsidRDefault="005378D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В 20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2</w:t>
            </w:r>
            <w:r w:rsidR="00327193">
              <w:rPr>
                <w:rFonts w:ascii="PT Astra Serif" w:hAnsi="PT Astra Serif"/>
                <w:sz w:val="28"/>
                <w:szCs w:val="28"/>
              </w:rPr>
              <w:t>1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году в областном фестивале-конкурсе «Семья года» принял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и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участие 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2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семь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и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327193">
              <w:rPr>
                <w:rFonts w:ascii="PT Astra Serif" w:hAnsi="PT Astra Serif"/>
                <w:sz w:val="28"/>
                <w:szCs w:val="28"/>
              </w:rPr>
              <w:t>одна из которых стала победителем конкурса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6.3.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Обеспечение участия представителей Киреевского района в ежегодном областном конкурсе «Отцовство – долг и дар»</w:t>
            </w:r>
          </w:p>
        </w:tc>
        <w:tc>
          <w:tcPr>
            <w:tcW w:w="9220" w:type="dxa"/>
          </w:tcPr>
          <w:p w:rsidR="005378DF" w:rsidRPr="00327193" w:rsidRDefault="005378D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В 20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>20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году в ежегодном областном конкурсе «Отцовство – долг и дар» приняли участие </w:t>
            </w:r>
            <w:r w:rsidR="00327193">
              <w:rPr>
                <w:rFonts w:ascii="PT Astra Serif" w:hAnsi="PT Astra Serif"/>
                <w:sz w:val="28"/>
                <w:szCs w:val="28"/>
              </w:rPr>
              <w:t>5</w:t>
            </w:r>
            <w:r w:rsidR="00AB35F7" w:rsidRPr="00327193">
              <w:rPr>
                <w:rFonts w:ascii="PT Astra Serif" w:hAnsi="PT Astra Serif"/>
                <w:sz w:val="28"/>
                <w:szCs w:val="28"/>
              </w:rPr>
              <w:t xml:space="preserve"> отцов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6.4.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Проведение комплекса мероприятий, направленных на пропаганду семейных ценностей</w:t>
            </w:r>
          </w:p>
        </w:tc>
        <w:tc>
          <w:tcPr>
            <w:tcW w:w="9220" w:type="dxa"/>
          </w:tcPr>
          <w:p w:rsidR="00086F1F" w:rsidRPr="00327193" w:rsidRDefault="00294F69" w:rsidP="0032719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В образовательных организациях проводится работа по пропаганде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В образовательных организациях проводится работа по пропаганде семейного образа жизни: мастер-классы «Я сделаю для мамы праздник», «Моя семья», праздничные мероприятия, посвященные Дню Матери, концерты</w:t>
            </w:r>
            <w:r w:rsidR="00086F1F" w:rsidRPr="00327193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«Милой мамочке моей!»,</w:t>
            </w:r>
            <w:r w:rsidR="00086F1F" w:rsidRPr="00327193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внеклассные мероприятия,</w:t>
            </w:r>
            <w:r w:rsidR="00086F1F" w:rsidRPr="00327193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r w:rsidR="00086F1F" w:rsidRPr="00327193">
              <w:rPr>
                <w:rFonts w:ascii="PT Astra Serif" w:hAnsi="PT Astra Serif"/>
                <w:sz w:val="28"/>
                <w:szCs w:val="28"/>
              </w:rPr>
              <w:t>классные часы</w:t>
            </w:r>
            <w:r w:rsidR="00086F1F" w:rsidRPr="00327193">
              <w:rPr>
                <w:rFonts w:ascii="PT Astra Serif" w:hAnsi="PT Astra Serif"/>
                <w:color w:val="00B050"/>
                <w:sz w:val="28"/>
                <w:szCs w:val="28"/>
              </w:rPr>
              <w:t xml:space="preserve"> </w:t>
            </w:r>
            <w:r w:rsidR="00086F1F" w:rsidRPr="00327193">
              <w:rPr>
                <w:rFonts w:ascii="PT Astra Serif" w:hAnsi="PT Astra Serif"/>
                <w:iCs/>
                <w:sz w:val="28"/>
                <w:szCs w:val="28"/>
              </w:rPr>
              <w:t>«Родителей за всё благодарю»,</w:t>
            </w:r>
            <w:r w:rsidR="00086F1F" w:rsidRPr="00327193">
              <w:rPr>
                <w:rFonts w:ascii="PT Astra Serif" w:hAnsi="PT Astra Serif"/>
                <w:iCs/>
                <w:color w:val="00B050"/>
                <w:sz w:val="28"/>
                <w:szCs w:val="28"/>
              </w:rPr>
              <w:t xml:space="preserve"> </w:t>
            </w:r>
            <w:r w:rsidR="00086F1F" w:rsidRPr="00327193">
              <w:rPr>
                <w:rFonts w:ascii="PT Astra Serif" w:hAnsi="PT Astra Serif"/>
                <w:iCs/>
                <w:sz w:val="28"/>
                <w:szCs w:val="28"/>
              </w:rPr>
              <w:t>«Заповеди семейного счастья», «Эти удивительные Семь_Я», «Крепка семья – крепка держава», «Под добрым зонтиком семьи».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27193">
              <w:rPr>
                <w:rFonts w:ascii="PT Astra Serif" w:hAnsi="PT Astra Serif"/>
                <w:color w:val="000000"/>
                <w:sz w:val="28"/>
                <w:szCs w:val="28"/>
              </w:rPr>
              <w:t>Уроки ОБЖ в 8-9 классах, посвященные институту семьи: «Семья в современном обществе. Законодательство и семья».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27193">
              <w:rPr>
                <w:rFonts w:ascii="PT Astra Serif" w:hAnsi="PT Astra Serif"/>
                <w:color w:val="000000"/>
                <w:sz w:val="28"/>
                <w:szCs w:val="28"/>
              </w:rPr>
              <w:t>Уроки по «Основам экономических знаний», посвящённые совместному бюджету.</w:t>
            </w:r>
          </w:p>
          <w:p w:rsidR="00086F1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В учреждениях культуры проведен комплекс мероприятий, направленных на пропаганду семейных ценностей. Среди них такие, как:</w:t>
            </w:r>
          </w:p>
          <w:p w:rsidR="00086F1F" w:rsidRPr="00327193" w:rsidRDefault="00086F1F" w:rsidP="0032719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 районный праздник- фестиваль народного творчества «Россия-Родина моя», посвящённый Дню России. Ежегодное  мероприятие по традиции </w:t>
            </w: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проводится в Городском парке. Торжественный праздничный концерт  с чествованием семейных пар-юбиляров;</w:t>
            </w:r>
          </w:p>
          <w:p w:rsidR="00086F1F" w:rsidRPr="00327193" w:rsidRDefault="00086F1F" w:rsidP="00327193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 –выставк</w:t>
            </w:r>
            <w:r w:rsidR="00327193">
              <w:rPr>
                <w:rFonts w:ascii="PT Astra Serif" w:eastAsia="Calibri" w:hAnsi="PT Astra Serif"/>
                <w:sz w:val="28"/>
                <w:szCs w:val="28"/>
              </w:rPr>
              <w:t>а</w:t>
            </w: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 ДПТ «Всей семьёй на фестиваль!» в областном историческом фестивале  народной культуры «Дедославль -2021</w:t>
            </w:r>
            <w:r w:rsidR="00327193">
              <w:rPr>
                <w:rFonts w:ascii="PT Astra Serif" w:eastAsia="Calibri" w:hAnsi="PT Astra Serif"/>
                <w:sz w:val="28"/>
                <w:szCs w:val="28"/>
              </w:rPr>
              <w:t>»;</w:t>
            </w:r>
          </w:p>
          <w:p w:rsidR="00086F1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- районный  фестиваль национальных культур «Мы вместе-мы едины», посвящённый Дню народного единства. В фестивале приняли участие как отдельные исполнители, так и семьи различных национальностей Киреевского района:  узбеки,</w:t>
            </w:r>
            <w:r w:rsidR="003271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немцы, корейцы, украинцы, цыгане и др.</w:t>
            </w:r>
          </w:p>
          <w:p w:rsidR="00086F1F" w:rsidRPr="00327193" w:rsidRDefault="00086F1F" w:rsidP="00327193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-широкая Масленица, </w:t>
            </w:r>
            <w:r w:rsidR="00327193">
              <w:rPr>
                <w:rFonts w:ascii="PT Astra Serif" w:hAnsi="PT Astra Serif"/>
                <w:sz w:val="28"/>
                <w:szCs w:val="28"/>
              </w:rPr>
              <w:t xml:space="preserve">где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участники знакомились с народными промыслами и традициями, игры и забавы поколений;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-праздничный концерт ко Дню матери «Ты одна такая-любимая, родная!», награждение благодарностями и подарками многодетных матерей;</w:t>
            </w:r>
          </w:p>
          <w:p w:rsidR="00086F1F" w:rsidRPr="00327193" w:rsidRDefault="00086F1F" w:rsidP="00327193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-мастер-класс, посвящённый Дню семьи, любви и верности. </w:t>
            </w:r>
          </w:p>
          <w:p w:rsidR="0062513D" w:rsidRPr="00327193" w:rsidRDefault="0062513D" w:rsidP="00327193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С целью активизации потенциала семьи для успешной социализации в современном обществе на базе ГУ ТО СРЦН №6 проходят досуговые мероприятия в рамках клубной работы с семьями. В 2021 году в рамках клуба организована 1 встреча, где приняли участие семьи с детьми, находящиеся в трудной жизненной ситуации. С целью повышения правовой и педагогической компетентности родителей и несовершеннолетних специалистами СРЦН при выходе в семьи проводятся консультации и профилактические беседы на темы6 «знать, чтобы жить», «Пропаганда ЗОЖ», «Будущее вашего ребенка», направленные на формирование здорового образа жизни семьи, напоминающие родителям о необходимости контроля за действиями своих детей, особенно, в местах массового скопления граждан. Осуществляется персональная рассылка памяток и информации.</w:t>
            </w:r>
          </w:p>
          <w:p w:rsidR="005378DF" w:rsidRPr="00327193" w:rsidRDefault="00E33676" w:rsidP="002B5B71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 xml:space="preserve">В 2019 году вручено </w:t>
            </w:r>
            <w:r w:rsidR="001F0BFF" w:rsidRPr="002B5B71">
              <w:rPr>
                <w:rFonts w:ascii="PT Astra Serif" w:hAnsi="PT Astra Serif" w:cs="Times New Roman CYR"/>
                <w:sz w:val="28"/>
                <w:szCs w:val="28"/>
              </w:rPr>
              <w:t>2</w:t>
            </w:r>
            <w:r w:rsidR="002B5B71" w:rsidRPr="002B5B71">
              <w:rPr>
                <w:rFonts w:ascii="PT Astra Serif" w:hAnsi="PT Astra Serif" w:cs="Times New Roman CYR"/>
                <w:sz w:val="28"/>
                <w:szCs w:val="28"/>
              </w:rPr>
              <w:t>41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 xml:space="preserve"> памятных знака правительства Тульской области </w:t>
            </w:r>
            <w:r w:rsidRPr="002B5B71">
              <w:rPr>
                <w:rFonts w:ascii="PT Astra Serif" w:hAnsi="PT Astra Serif"/>
                <w:sz w:val="28"/>
                <w:szCs w:val="28"/>
              </w:rPr>
              <w:t>«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>Родившемуся на Тульской земле</w:t>
            </w:r>
            <w:r w:rsidRPr="002B5B71">
              <w:rPr>
                <w:rFonts w:ascii="PT Astra Serif" w:hAnsi="PT Astra Serif"/>
                <w:sz w:val="28"/>
                <w:szCs w:val="28"/>
              </w:rPr>
              <w:t>», п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 xml:space="preserve">роведено 8 торжественных регистраций рождения и вручение знаков правительства Тульской области </w:t>
            </w:r>
            <w:r w:rsidRPr="002B5B71"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>Родившемуся на Тульской земле</w:t>
            </w:r>
            <w:r w:rsidRPr="002B5B71">
              <w:rPr>
                <w:rFonts w:ascii="PT Astra Serif" w:hAnsi="PT Astra Serif"/>
                <w:sz w:val="28"/>
                <w:szCs w:val="28"/>
              </w:rPr>
              <w:t>. Кроме того, п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>роведено чествование возрастных юбиляров семейной жизни в количестве 1</w:t>
            </w:r>
            <w:r w:rsidR="002B5B71" w:rsidRPr="002B5B71">
              <w:rPr>
                <w:rFonts w:ascii="PT Astra Serif" w:hAnsi="PT Astra Serif" w:cs="Times New Roman CYR"/>
                <w:sz w:val="28"/>
                <w:szCs w:val="28"/>
              </w:rPr>
              <w:t>1</w:t>
            </w:r>
            <w:r w:rsidRPr="002B5B71">
              <w:rPr>
                <w:rFonts w:ascii="PT Astra Serif" w:hAnsi="PT Astra Serif" w:cs="Times New Roman CYR"/>
                <w:sz w:val="28"/>
                <w:szCs w:val="28"/>
              </w:rPr>
              <w:t xml:space="preserve"> пар.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6.5.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Проведение мероприятий, посвященных Международному Дню семьи, Дню семьи, любви и верности, Дню матери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В учреждениях культуры</w:t>
            </w:r>
            <w:r w:rsidR="00732B45">
              <w:rPr>
                <w:rFonts w:ascii="PT Astra Serif" w:hAnsi="PT Astra Serif"/>
                <w:sz w:val="28"/>
                <w:szCs w:val="28"/>
              </w:rPr>
              <w:t xml:space="preserve"> клубного типа</w:t>
            </w:r>
            <w:r w:rsidRPr="00327193">
              <w:rPr>
                <w:rFonts w:ascii="PT Astra Serif" w:hAnsi="PT Astra Serif"/>
                <w:sz w:val="28"/>
                <w:szCs w:val="28"/>
              </w:rPr>
              <w:t xml:space="preserve"> проведены следующие мероприятия: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- районный квест –игра для семейного отдыха. «Дом культуры - наш общий дом». Приняли участие 15 семей. Семьи участвовали в конкурсные испытаниях  в 8 игровых станциях:</w:t>
            </w:r>
            <w:r w:rsidR="00327193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327193">
              <w:rPr>
                <w:rFonts w:ascii="PT Astra Serif" w:hAnsi="PT Astra Serif"/>
                <w:bCs/>
                <w:sz w:val="28"/>
                <w:szCs w:val="28"/>
              </w:rPr>
              <w:t>театральная, спортивная, музыкальная, строительная, декоративно-прикладная, художественная, танцевальная, лидерская.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-</w:t>
            </w:r>
            <w:r w:rsidR="00732B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193">
              <w:rPr>
                <w:rFonts w:ascii="PT Astra Serif" w:hAnsi="PT Astra Serif"/>
                <w:sz w:val="28"/>
                <w:szCs w:val="28"/>
              </w:rPr>
              <w:t>районный семейный праздник «Вместе дружная 7-Я», посвящённый Дню Семьи, Любви и Верности</w:t>
            </w:r>
            <w:r w:rsidR="00732B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B45" w:rsidRPr="00327193">
              <w:rPr>
                <w:rFonts w:ascii="PT Astra Serif" w:hAnsi="PT Astra Serif"/>
                <w:sz w:val="28"/>
                <w:szCs w:val="28"/>
              </w:rPr>
              <w:t>8</w:t>
            </w:r>
            <w:r w:rsidR="00732B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2B45" w:rsidRPr="00327193">
              <w:rPr>
                <w:rFonts w:ascii="PT Astra Serif" w:hAnsi="PT Astra Serif"/>
                <w:sz w:val="28"/>
                <w:szCs w:val="28"/>
              </w:rPr>
              <w:t>июля</w:t>
            </w:r>
            <w:r w:rsidRPr="00327193">
              <w:rPr>
                <w:rFonts w:ascii="PT Astra Serif" w:hAnsi="PT Astra Serif"/>
                <w:sz w:val="28"/>
                <w:szCs w:val="28"/>
              </w:rPr>
              <w:t>. В программе приняли участие 16 семей. После праздничного концерта семьи приняли участие в конкурсной программе «Моя семья–моя гордость!». Семьи получили задания: «Составь пазлы СЕМЬЯ», «Придумай праздничное украшение окна», «Стань актёром в кукольном спектакле»,  «Прими участие в караоке», «Покажи физкультминутку» и др. Все семьи получили памятные призы;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- Видео Флешмоб " Поздравь маму".</w:t>
            </w:r>
          </w:p>
          <w:p w:rsidR="00086F1F" w:rsidRPr="00327193" w:rsidRDefault="00086F1F" w:rsidP="00327193">
            <w:pPr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С целью пропаганды семейных ценностей, профилактики разводов, проведения совместного семейного досуга,  </w:t>
            </w:r>
            <w:r w:rsidRPr="003271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возрождения авторитета российской семьи, воспитания  чувства любви к своим семьям в МБУК «Киреевский РКМ» было проведены следующие мероприятия:</w:t>
            </w:r>
            <w:r w:rsidR="00732B4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3271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«Сказание о Петре и Февронии»</w:t>
            </w:r>
            <w:r w:rsidR="00732B4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, </w:t>
            </w:r>
            <w:r w:rsidRPr="003271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«День добра и уважения».</w:t>
            </w:r>
          </w:p>
          <w:p w:rsidR="00086F1F" w:rsidRPr="00327193" w:rsidRDefault="00086F1F" w:rsidP="00732B45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>Немаловажную роль в процессе нравственного и духовного воспитания семьи, её укрепления играет книга, библиотека.  Сотрудники библиотек района ведут большую работу по укреплению семейных отношений, пропаганде семейных ценностей и организации семейного досуга.</w:t>
            </w:r>
            <w:r w:rsidR="00732B45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>К Международному Дню семьи в библиотеках прошли тематические вечера «Счастье мое – с</w:t>
            </w:r>
            <w:r w:rsidRPr="00327193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емья», фотовыставка «Мама, папа</w:t>
            </w: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>, книга, я – с библиотекой друзья!» в Киреевской детской библиотеке.</w:t>
            </w:r>
            <w:r w:rsidR="00732B45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 xml:space="preserve"> </w:t>
            </w: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 xml:space="preserve">Для всех </w:t>
            </w: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lastRenderedPageBreak/>
              <w:t>желающих библиотекари провели веселые игры, конкурсы, акцию «Семья крепка ладом», где мамы с детьми рисовали свои ладошки и подписывали их добрыми пожеланиями, поздравлениями ко дню семьи.</w:t>
            </w:r>
          </w:p>
          <w:p w:rsidR="005378DF" w:rsidRPr="00327193" w:rsidRDefault="00086F1F" w:rsidP="00732B4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eastAsia="Calibri" w:hAnsi="PT Astra Serif"/>
                <w:sz w:val="28"/>
                <w:szCs w:val="28"/>
              </w:rPr>
              <w:t xml:space="preserve">      Ко Дню матери </w:t>
            </w:r>
            <w:r w:rsidRPr="00327193">
              <w:rPr>
                <w:rFonts w:ascii="PT Astra Serif" w:eastAsia="Calibri" w:hAnsi="PT Astra Serif"/>
                <w:sz w:val="28"/>
                <w:szCs w:val="28"/>
                <w:shd w:val="clear" w:color="auto" w:fill="FFFFFF"/>
              </w:rPr>
              <w:t>для всех читателей, приходящих в библиотеки, в течение всего месяца проводились обзоры выставки «Любовью материнской мир прекрасен». В ходе обзоров шла речь об истории возникновения праздника; о художественных произведениях, посвященных маме; звучали стихи о маме. В Киреевской детской и  Кузнецовской сельской библиотеке прошли конкурсы рисунков «Любовью материнской мы согреты».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Совершенствование работы по профилактике безнадзорности и  правонарушений несовершеннолетних, пропаганде здорового образа жизни, формированию законопослушного поведения, патриотического гражданского сознания и самосознания детей</w:t>
            </w:r>
          </w:p>
        </w:tc>
        <w:tc>
          <w:tcPr>
            <w:tcW w:w="9220" w:type="dxa"/>
          </w:tcPr>
          <w:p w:rsidR="00086F1F" w:rsidRPr="00732B45" w:rsidRDefault="00086F1F" w:rsidP="00327193">
            <w:pPr>
              <w:ind w:firstLine="31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 xml:space="preserve">Работа по профилактике безнадзорности, беспризорности, алкоголизма, наркомании, суицидов и правонарушений несовершеннолетних, защиты их прав проводится всеми органами и учреждениями системы  </w:t>
            </w:r>
            <w:r w:rsidRPr="00732B45">
              <w:rPr>
                <w:rFonts w:ascii="PT Astra Serif" w:eastAsia="Calibri" w:hAnsi="PT Astra Serif"/>
                <w:spacing w:val="-1"/>
                <w:sz w:val="28"/>
                <w:szCs w:val="28"/>
              </w:rPr>
              <w:t xml:space="preserve">профилактики безнадзорности и правонарушений несовершеннолетних </w:t>
            </w:r>
            <w:r w:rsidRPr="00732B45">
              <w:rPr>
                <w:rFonts w:ascii="PT Astra Serif" w:eastAsia="Calibri" w:hAnsi="PT Astra Serif"/>
                <w:sz w:val="28"/>
                <w:szCs w:val="28"/>
              </w:rPr>
              <w:t xml:space="preserve">муниципального образования Киреевский район, скоординирована КДН и ЗП и имеет непрерывный профилактический процесс с помощью утвержденного постановлением КДН и ЗП от  07.09.2021 года № 9-пр Порядка взаимодействия субъектов системы профилактики безнадзорности и правонарушений несовершеннолетних, других органов и организаций, занимающихся вопросами защиты прав детей, в работе с несовершеннолетними и семьями, находящимися в социально опасном положении, проживающими на территории м.о. Киреевский район. </w:t>
            </w:r>
          </w:p>
          <w:p w:rsidR="00086F1F" w:rsidRPr="00732B45" w:rsidRDefault="00086F1F" w:rsidP="00327193">
            <w:pPr>
              <w:ind w:firstLine="31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 xml:space="preserve">В образовательных учреждениях внедряются и реализуются образовательные программы, направленные на повышение общей культуры обучающихся, родителей, обучение детей безопасному поведению, подготовку будущих родителей к выполнению своих обязанностей по воспитанию детей, пропаганду ненасильственных методов воспитания. В рамках «Родительского университета» используются как традиционные формы работы: родительские собрания, </w:t>
            </w:r>
            <w:r w:rsidRPr="00732B45">
              <w:rPr>
                <w:rFonts w:ascii="PT Astra Serif" w:eastAsia="Calibri" w:hAnsi="PT Astra Serif"/>
                <w:sz w:val="28"/>
                <w:szCs w:val="28"/>
              </w:rPr>
              <w:lastRenderedPageBreak/>
              <w:t xml:space="preserve">направленные на обсуждение с родителями общих и наиболее актуальных вопросов воспитания детей в семье и образовательном учреждении, родительские конференции, посвященные обмену опытом семейного воспитания, так и новые формы: деловая и психологическая игра, родительский лекторий, круглый стол и др., родителям выдаются памятки, организовывается просмотр видеофильмов. </w:t>
            </w:r>
          </w:p>
          <w:p w:rsidR="00086F1F" w:rsidRPr="00732B45" w:rsidRDefault="00086F1F" w:rsidP="00327193">
            <w:pPr>
              <w:ind w:firstLine="31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 xml:space="preserve">Особое внимание уделяется работе с детьми школьного возраста, не посещающими или систематически пропускающими по неуважительным причинам занятия в общеобразовательных учреждениях, профилактические беседы проводятся совместно с педагогами школ, КДН и ЗП, ПДН ОМВД России по Киреевскому району. </w:t>
            </w:r>
          </w:p>
          <w:p w:rsidR="00086F1F" w:rsidRPr="00732B45" w:rsidRDefault="00086F1F" w:rsidP="00327193">
            <w:pPr>
              <w:ind w:firstLine="31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>В итоге количество родителей на учете в комиссии на уровне. В 2019 году – 61 семья, в них 117 детей, в 2020 году – 67 семей, 123 ребенка, в 2021- 59 семей, 113 детей.</w:t>
            </w:r>
          </w:p>
          <w:p w:rsidR="00086F1F" w:rsidRPr="00732B45" w:rsidRDefault="00086F1F" w:rsidP="00327193">
            <w:pPr>
              <w:ind w:firstLine="317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>Снято с учета семей с положительной динамикой в 2019 - 34, 2020 –21, 2021-22.</w:t>
            </w:r>
          </w:p>
          <w:p w:rsidR="005378D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732B45">
              <w:rPr>
                <w:rFonts w:ascii="PT Astra Serif" w:eastAsia="Calibri" w:hAnsi="PT Astra Serif"/>
                <w:sz w:val="28"/>
                <w:szCs w:val="28"/>
              </w:rPr>
              <w:t>Большинство семей, состоящих на учете в муниципальной базе данных не исполняют родительские обязанности в связи с употреблением спиртных напитков. На базе ГУЗ «Тульский областной наркологический диспансер № 1» организуется лечение по ходатайству КДН или ГУ ТО «СРЦН № 6», за 2020 год пролечилось 6 граждан из 6 семей в СОП.</w:t>
            </w:r>
          </w:p>
        </w:tc>
      </w:tr>
      <w:tr w:rsidR="005378DF" w:rsidRPr="00327193" w:rsidTr="002277FA">
        <w:tc>
          <w:tcPr>
            <w:tcW w:w="636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930" w:type="dxa"/>
          </w:tcPr>
          <w:p w:rsidR="005378DF" w:rsidRPr="00327193" w:rsidRDefault="005378DF" w:rsidP="003271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Организация пропаганды семейных ценностей в средствах массовой информации</w:t>
            </w:r>
          </w:p>
        </w:tc>
        <w:tc>
          <w:tcPr>
            <w:tcW w:w="9220" w:type="dxa"/>
          </w:tcPr>
          <w:p w:rsidR="00086F1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Информация о мероприятиях, проводимых по укреплению семейных ценностей, размещается на официальных сайтах муниципального образования Киреевский район, образовательных организаций, учреждений культуры, публикуется в газете «Маяк», освещается на телеканале «Телемолва».</w:t>
            </w:r>
          </w:p>
          <w:p w:rsidR="00086F1F" w:rsidRPr="00327193" w:rsidRDefault="00086F1F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С целью наибольшей доступности населения города и района к работе Домов культуры и удобства посещений проводимых мероприятий  для всех желающих, существуют официальные страницы в сети интернет:  </w:t>
            </w:r>
          </w:p>
          <w:p w:rsidR="00086F1F" w:rsidRPr="00327193" w:rsidRDefault="0042021E" w:rsidP="00327193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7" w:history="1">
              <w:r w:rsidR="00086F1F"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https://vk.com/public205077344</w:t>
              </w:r>
            </w:hyperlink>
            <w:r w:rsidR="00086F1F" w:rsidRPr="00327193">
              <w:rPr>
                <w:rFonts w:ascii="PT Astra Serif" w:hAnsi="PT Astra Serif"/>
                <w:sz w:val="28"/>
                <w:szCs w:val="28"/>
              </w:rPr>
              <w:br/>
            </w:r>
            <w:hyperlink r:id="rId8" w:history="1">
              <w:r w:rsidR="00086F1F"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https://ok.ru/profile/571544486745</w:t>
              </w:r>
            </w:hyperlink>
            <w:r w:rsidR="00086F1F" w:rsidRPr="00327193">
              <w:rPr>
                <w:rFonts w:ascii="PT Astra Serif" w:hAnsi="PT Astra Serif"/>
                <w:sz w:val="28"/>
                <w:szCs w:val="28"/>
              </w:rPr>
              <w:br/>
            </w:r>
            <w:hyperlink r:id="rId9" w:history="1">
              <w:r w:rsidR="00086F1F"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https://www.instagram.com/mbuk_kireevskii_gpko/</w:t>
              </w:r>
            </w:hyperlink>
          </w:p>
          <w:p w:rsidR="00086F1F" w:rsidRPr="00327193" w:rsidRDefault="00086F1F" w:rsidP="00327193">
            <w:pPr>
              <w:autoSpaceDE w:val="0"/>
              <w:autoSpaceDN w:val="0"/>
              <w:adjustRightInd w:val="0"/>
              <w:ind w:firstLine="388"/>
              <w:jc w:val="both"/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</w:pPr>
            <w:r w:rsidRPr="00327193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https://vk.com/kireevskgdk</w:t>
              </w:r>
            </w:hyperlink>
            <w:r w:rsidRPr="00327193">
              <w:rPr>
                <w:rFonts w:ascii="PT Astra Serif" w:hAnsi="PT Astra Serif" w:cs="Courier New"/>
                <w:color w:val="333333"/>
                <w:sz w:val="28"/>
                <w:szCs w:val="28"/>
              </w:rPr>
              <w:br/>
            </w:r>
            <w:r w:rsidRPr="00327193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Ок - </w:t>
            </w:r>
            <w:hyperlink r:id="rId11" w:tgtFrame="_blank" w:history="1">
              <w:r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https://ok.ru/mbukkireev</w:t>
              </w:r>
            </w:hyperlink>
            <w:r w:rsidRPr="00327193">
              <w:rPr>
                <w:rFonts w:ascii="PT Astra Serif" w:hAnsi="PT Astra Serif" w:cs="Courier New"/>
                <w:color w:val="333333"/>
                <w:sz w:val="28"/>
                <w:szCs w:val="28"/>
              </w:rPr>
              <w:br/>
            </w:r>
            <w:r w:rsidRPr="00327193">
              <w:rPr>
                <w:rFonts w:ascii="PT Astra Serif" w:hAnsi="PT Astra Serif" w:cs="Courier New"/>
                <w:color w:val="333333"/>
                <w:sz w:val="28"/>
                <w:szCs w:val="28"/>
                <w:shd w:val="clear" w:color="auto" w:fill="FFFFFF"/>
              </w:rPr>
              <w:t>Инстаграмм - </w:t>
            </w:r>
            <w:hyperlink r:id="rId12" w:tgtFrame="_blank" w:history="1">
              <w:r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https://www.instagram.com/kireevsk_gdk/</w:t>
              </w:r>
            </w:hyperlink>
          </w:p>
          <w:p w:rsidR="005378DF" w:rsidRPr="00327193" w:rsidRDefault="0042021E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13" w:tgtFrame="_blank" w:history="1">
              <w:r w:rsidR="00086F1F"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https://vk.com/rdk55</w:t>
              </w:r>
            </w:hyperlink>
            <w:r w:rsidR="00086F1F" w:rsidRPr="00327193">
              <w:rPr>
                <w:rFonts w:ascii="PT Astra Serif" w:hAnsi="PT Astra Serif" w:cs="Courier New"/>
                <w:color w:val="333333"/>
                <w:sz w:val="28"/>
                <w:szCs w:val="28"/>
              </w:rPr>
              <w:br/>
            </w:r>
            <w:hyperlink r:id="rId14" w:tgtFrame="_blank" w:history="1">
              <w:r w:rsidR="00086F1F"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https://instagram.com/rdkkireevsk?utm_medium=copy_link</w:t>
              </w:r>
            </w:hyperlink>
            <w:r w:rsidR="00086F1F" w:rsidRPr="00327193">
              <w:rPr>
                <w:rFonts w:ascii="PT Astra Serif" w:hAnsi="PT Astra Serif" w:cs="Courier New"/>
                <w:color w:val="333333"/>
                <w:sz w:val="28"/>
                <w:szCs w:val="28"/>
              </w:rPr>
              <w:br/>
            </w:r>
            <w:hyperlink r:id="rId15" w:tgtFrame="_blank" w:history="1">
              <w:r w:rsidR="00086F1F" w:rsidRPr="00327193">
                <w:rPr>
                  <w:rStyle w:val="a4"/>
                  <w:rFonts w:ascii="PT Astra Serif" w:hAnsi="PT Astra Serif" w:cs="Courier New"/>
                  <w:color w:val="0069A6"/>
                  <w:sz w:val="28"/>
                  <w:szCs w:val="28"/>
                  <w:shd w:val="clear" w:color="auto" w:fill="FFFFFF"/>
                </w:rPr>
                <w:t>https://ok.ru/group/60211466731685</w:t>
              </w:r>
            </w:hyperlink>
          </w:p>
          <w:p w:rsidR="0062513D" w:rsidRPr="00327193" w:rsidRDefault="0062513D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>ГУ ТО СРЦН №6 в сети интернет созданы официальные страницы учреждения:</w:t>
            </w:r>
          </w:p>
          <w:p w:rsidR="0062513D" w:rsidRPr="00327193" w:rsidRDefault="0062513D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 официальный сайт учреждения – </w:t>
            </w:r>
            <w:hyperlink r:id="rId16" w:history="1">
              <w:r w:rsidR="007E7B18" w:rsidRPr="00327193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</w:t>
              </w:r>
              <w:r w:rsidR="007E7B18"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://срцн-6.рф/</w:t>
              </w:r>
            </w:hyperlink>
          </w:p>
          <w:p w:rsidR="007E7B18" w:rsidRPr="00327193" w:rsidRDefault="007E7B18" w:rsidP="00327193">
            <w:pPr>
              <w:ind w:firstLine="38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193">
              <w:rPr>
                <w:rFonts w:ascii="PT Astra Serif" w:hAnsi="PT Astra Serif"/>
                <w:sz w:val="28"/>
                <w:szCs w:val="28"/>
              </w:rPr>
              <w:t xml:space="preserve">-группа в ВК – </w:t>
            </w:r>
            <w:hyperlink r:id="rId17" w:history="1"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https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://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vk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.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com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/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  <w:lang w:val="en-US"/>
                </w:rPr>
                <w:t>public</w:t>
              </w:r>
              <w:r w:rsidRPr="00327193">
                <w:rPr>
                  <w:rStyle w:val="a4"/>
                  <w:rFonts w:ascii="PT Astra Serif" w:hAnsi="PT Astra Serif"/>
                  <w:sz w:val="28"/>
                  <w:szCs w:val="28"/>
                </w:rPr>
                <w:t>191442121</w:t>
              </w:r>
            </w:hyperlink>
            <w:r w:rsidRPr="0032719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2277FA" w:rsidRPr="00327193" w:rsidRDefault="002277FA" w:rsidP="00327193">
      <w:pPr>
        <w:jc w:val="both"/>
        <w:rPr>
          <w:rFonts w:ascii="PT Astra Serif" w:hAnsi="PT Astra Serif"/>
          <w:sz w:val="28"/>
          <w:szCs w:val="28"/>
        </w:rPr>
      </w:pPr>
    </w:p>
    <w:p w:rsidR="002277FA" w:rsidRPr="00327193" w:rsidRDefault="002277FA" w:rsidP="00732B45">
      <w:pPr>
        <w:jc w:val="center"/>
        <w:rPr>
          <w:rFonts w:ascii="PT Astra Serif" w:hAnsi="PT Astra Serif"/>
          <w:sz w:val="28"/>
          <w:szCs w:val="28"/>
        </w:rPr>
      </w:pPr>
      <w:r w:rsidRPr="00327193">
        <w:rPr>
          <w:rFonts w:ascii="PT Astra Serif" w:hAnsi="PT Astra Serif"/>
          <w:sz w:val="28"/>
          <w:szCs w:val="28"/>
        </w:rPr>
        <w:t>______________________________</w:t>
      </w:r>
    </w:p>
    <w:sectPr w:rsidR="002277FA" w:rsidRPr="00327193" w:rsidSect="002B5B71">
      <w:footerReference w:type="default" r:id="rId1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8D" w:rsidRDefault="00F0288D" w:rsidP="003E01AA">
      <w:r>
        <w:separator/>
      </w:r>
    </w:p>
  </w:endnote>
  <w:endnote w:type="continuationSeparator" w:id="1">
    <w:p w:rsidR="00F0288D" w:rsidRDefault="00F0288D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6550"/>
      <w:docPartObj>
        <w:docPartGallery w:val="Page Numbers (Bottom of Page)"/>
        <w:docPartUnique/>
      </w:docPartObj>
    </w:sdtPr>
    <w:sdtContent>
      <w:p w:rsidR="0062513D" w:rsidRDefault="0042021E">
        <w:pPr>
          <w:pStyle w:val="af0"/>
          <w:jc w:val="right"/>
        </w:pPr>
        <w:fldSimple w:instr=" PAGE   \* MERGEFORMAT ">
          <w:r w:rsidR="002B5B71">
            <w:rPr>
              <w:noProof/>
            </w:rPr>
            <w:t>1</w:t>
          </w:r>
        </w:fldSimple>
      </w:p>
    </w:sdtContent>
  </w:sdt>
  <w:p w:rsidR="0062513D" w:rsidRDefault="0062513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8D" w:rsidRDefault="00F0288D" w:rsidP="003E01AA">
      <w:r>
        <w:separator/>
      </w:r>
    </w:p>
  </w:footnote>
  <w:footnote w:type="continuationSeparator" w:id="1">
    <w:p w:rsidR="00F0288D" w:rsidRDefault="00F0288D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D1"/>
    <w:rsid w:val="00013A02"/>
    <w:rsid w:val="00033F0A"/>
    <w:rsid w:val="00052170"/>
    <w:rsid w:val="0006655D"/>
    <w:rsid w:val="00086F1F"/>
    <w:rsid w:val="000F21B3"/>
    <w:rsid w:val="00166349"/>
    <w:rsid w:val="00193B55"/>
    <w:rsid w:val="001E5C48"/>
    <w:rsid w:val="001F0BFF"/>
    <w:rsid w:val="002277FA"/>
    <w:rsid w:val="00266512"/>
    <w:rsid w:val="00294F69"/>
    <w:rsid w:val="002B5B71"/>
    <w:rsid w:val="002D36A4"/>
    <w:rsid w:val="00327193"/>
    <w:rsid w:val="00354D8D"/>
    <w:rsid w:val="00374158"/>
    <w:rsid w:val="003D666B"/>
    <w:rsid w:val="003E01AA"/>
    <w:rsid w:val="003E59B0"/>
    <w:rsid w:val="00412674"/>
    <w:rsid w:val="0042021E"/>
    <w:rsid w:val="004375F7"/>
    <w:rsid w:val="004642E9"/>
    <w:rsid w:val="004C0BB3"/>
    <w:rsid w:val="004F42D8"/>
    <w:rsid w:val="005323E7"/>
    <w:rsid w:val="005378DF"/>
    <w:rsid w:val="00543E59"/>
    <w:rsid w:val="00555A49"/>
    <w:rsid w:val="00565A8C"/>
    <w:rsid w:val="00571B94"/>
    <w:rsid w:val="005A590E"/>
    <w:rsid w:val="005F5067"/>
    <w:rsid w:val="00603637"/>
    <w:rsid w:val="0062513D"/>
    <w:rsid w:val="006374B9"/>
    <w:rsid w:val="00642EA1"/>
    <w:rsid w:val="00661C4F"/>
    <w:rsid w:val="006701B5"/>
    <w:rsid w:val="006A5C25"/>
    <w:rsid w:val="006B3980"/>
    <w:rsid w:val="006F1ED8"/>
    <w:rsid w:val="00732B45"/>
    <w:rsid w:val="007D2CD0"/>
    <w:rsid w:val="007E7B18"/>
    <w:rsid w:val="008719BE"/>
    <w:rsid w:val="008779F7"/>
    <w:rsid w:val="008843C8"/>
    <w:rsid w:val="00897913"/>
    <w:rsid w:val="008F7D3F"/>
    <w:rsid w:val="009370FC"/>
    <w:rsid w:val="009D3F70"/>
    <w:rsid w:val="00A0711C"/>
    <w:rsid w:val="00A14738"/>
    <w:rsid w:val="00A20758"/>
    <w:rsid w:val="00A27AA4"/>
    <w:rsid w:val="00A37D08"/>
    <w:rsid w:val="00A64041"/>
    <w:rsid w:val="00A81208"/>
    <w:rsid w:val="00A81FD1"/>
    <w:rsid w:val="00AB35F7"/>
    <w:rsid w:val="00AB6953"/>
    <w:rsid w:val="00B1340B"/>
    <w:rsid w:val="00B1374B"/>
    <w:rsid w:val="00B175EB"/>
    <w:rsid w:val="00B22318"/>
    <w:rsid w:val="00BA4C07"/>
    <w:rsid w:val="00C106C7"/>
    <w:rsid w:val="00C12900"/>
    <w:rsid w:val="00C5675D"/>
    <w:rsid w:val="00C85582"/>
    <w:rsid w:val="00CB7BB6"/>
    <w:rsid w:val="00CD487C"/>
    <w:rsid w:val="00D13B65"/>
    <w:rsid w:val="00D3422E"/>
    <w:rsid w:val="00D45B1D"/>
    <w:rsid w:val="00D47306"/>
    <w:rsid w:val="00DA3E3F"/>
    <w:rsid w:val="00DB0AA3"/>
    <w:rsid w:val="00DB5A29"/>
    <w:rsid w:val="00DC71EF"/>
    <w:rsid w:val="00E11E0E"/>
    <w:rsid w:val="00E2064C"/>
    <w:rsid w:val="00E33676"/>
    <w:rsid w:val="00E35144"/>
    <w:rsid w:val="00E53F98"/>
    <w:rsid w:val="00EA40BC"/>
    <w:rsid w:val="00ED0EBF"/>
    <w:rsid w:val="00ED1950"/>
    <w:rsid w:val="00F0288D"/>
    <w:rsid w:val="00F05758"/>
    <w:rsid w:val="00F11285"/>
    <w:rsid w:val="00F37989"/>
    <w:rsid w:val="00F4397D"/>
    <w:rsid w:val="00F45C77"/>
    <w:rsid w:val="00F56524"/>
    <w:rsid w:val="00F701EE"/>
    <w:rsid w:val="00F72F16"/>
    <w:rsid w:val="00F94C08"/>
    <w:rsid w:val="00FB02B1"/>
    <w:rsid w:val="00FC0459"/>
    <w:rsid w:val="00FD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semiHidden/>
    <w:unhideWhenUsed/>
    <w:rsid w:val="003E01AA"/>
  </w:style>
  <w:style w:type="character" w:customStyle="1" w:styleId="a9">
    <w:name w:val="Текст сноски Знак"/>
    <w:basedOn w:val="a0"/>
    <w:link w:val="a8"/>
    <w:semiHidden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E01A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semiHidden/>
    <w:unhideWhenUsed/>
    <w:rsid w:val="003E01AA"/>
    <w:rPr>
      <w:vertAlign w:val="superscript"/>
    </w:rPr>
  </w:style>
  <w:style w:type="paragraph" w:styleId="ac">
    <w:name w:val="No Spacing"/>
    <w:link w:val="ad"/>
    <w:uiPriority w:val="1"/>
    <w:qFormat/>
    <w:rsid w:val="005378DF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5378DF"/>
  </w:style>
  <w:style w:type="character" w:customStyle="1" w:styleId="FontStyle11">
    <w:name w:val="Font Style11"/>
    <w:uiPriority w:val="99"/>
    <w:rsid w:val="00294F69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e">
    <w:name w:val="header"/>
    <w:basedOn w:val="a"/>
    <w:link w:val="af"/>
    <w:uiPriority w:val="99"/>
    <w:semiHidden/>
    <w:unhideWhenUsed/>
    <w:rsid w:val="006036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3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036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36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1544486745" TargetMode="External"/><Relationship Id="rId13" Type="http://schemas.openxmlformats.org/officeDocument/2006/relationships/hyperlink" Target="https://vk.com/rdk5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public205077344" TargetMode="External"/><Relationship Id="rId12" Type="http://schemas.openxmlformats.org/officeDocument/2006/relationships/hyperlink" Target="https://www.instagram.com/kireevsk_gdk/" TargetMode="External"/><Relationship Id="rId17" Type="http://schemas.openxmlformats.org/officeDocument/2006/relationships/hyperlink" Target="https://vk.com/public191442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9;&#1088;&#1094;&#1085;-6.&#1088;&#1092;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mbukkiree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group/60211466731685" TargetMode="External"/><Relationship Id="rId10" Type="http://schemas.openxmlformats.org/officeDocument/2006/relationships/hyperlink" Target="https://vk.com/kireevskg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buk_kireevskii_gpko/" TargetMode="External"/><Relationship Id="rId14" Type="http://schemas.openxmlformats.org/officeDocument/2006/relationships/hyperlink" Target="https://instagram.com/rdkkireevsk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</cp:lastModifiedBy>
  <cp:revision>28</cp:revision>
  <cp:lastPrinted>2021-01-18T07:19:00Z</cp:lastPrinted>
  <dcterms:created xsi:type="dcterms:W3CDTF">2020-01-13T13:15:00Z</dcterms:created>
  <dcterms:modified xsi:type="dcterms:W3CDTF">2022-01-12T12:26:00Z</dcterms:modified>
</cp:coreProperties>
</file>