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6F" w:rsidRDefault="006C236F" w:rsidP="00D44B5B">
      <w:pPr>
        <w:jc w:val="center"/>
        <w:rPr>
          <w:b/>
          <w:sz w:val="22"/>
          <w:szCs w:val="22"/>
        </w:rPr>
      </w:pPr>
    </w:p>
    <w:p w:rsidR="00D44B5B" w:rsidRPr="00565A66" w:rsidRDefault="00D44B5B" w:rsidP="00D44B5B">
      <w:pPr>
        <w:jc w:val="center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>Сведения о значениях целевых показателей муниципального проекта «Демография» в муниципальном образовании Киреевский район</w:t>
      </w:r>
    </w:p>
    <w:p w:rsidR="00D44B5B" w:rsidRPr="00565A66" w:rsidRDefault="00D44B5B" w:rsidP="00D44B5B">
      <w:pPr>
        <w:jc w:val="center"/>
        <w:rPr>
          <w:b/>
          <w:sz w:val="22"/>
          <w:szCs w:val="22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392"/>
        <w:gridCol w:w="5245"/>
        <w:gridCol w:w="1134"/>
        <w:gridCol w:w="992"/>
        <w:gridCol w:w="992"/>
        <w:gridCol w:w="851"/>
        <w:gridCol w:w="850"/>
        <w:gridCol w:w="709"/>
        <w:gridCol w:w="709"/>
        <w:gridCol w:w="992"/>
        <w:gridCol w:w="1134"/>
        <w:gridCol w:w="1134"/>
      </w:tblGrid>
      <w:tr w:rsidR="00565A66" w:rsidRPr="00565A66" w:rsidTr="00494670">
        <w:tc>
          <w:tcPr>
            <w:tcW w:w="392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№ п/п</w:t>
            </w:r>
          </w:p>
        </w:tc>
        <w:tc>
          <w:tcPr>
            <w:tcW w:w="5245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Наименование цели и показателя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Единица измер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ния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Базовое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 xml:space="preserve">ние </w:t>
            </w:r>
          </w:p>
          <w:p w:rsidR="00C653F9" w:rsidRPr="00565A66" w:rsidRDefault="00C653F9" w:rsidP="00C653F9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65A66">
              <w:rPr>
                <w:sz w:val="22"/>
                <w:szCs w:val="22"/>
              </w:rPr>
              <w:t>(Фа</w:t>
            </w:r>
            <w:r w:rsidRPr="00565A66">
              <w:rPr>
                <w:sz w:val="22"/>
                <w:szCs w:val="22"/>
              </w:rPr>
              <w:t>к</w:t>
            </w:r>
            <w:r w:rsidRPr="00565A66">
              <w:rPr>
                <w:sz w:val="22"/>
                <w:szCs w:val="22"/>
              </w:rPr>
              <w:t>тич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ское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за пред</w:t>
            </w:r>
            <w:r w:rsidRPr="00565A66">
              <w:rPr>
                <w:sz w:val="22"/>
                <w:szCs w:val="22"/>
              </w:rPr>
              <w:t>ы</w:t>
            </w:r>
            <w:r w:rsidRPr="00565A66">
              <w:rPr>
                <w:sz w:val="22"/>
                <w:szCs w:val="22"/>
              </w:rPr>
              <w:t>дущий год)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План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вое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п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казат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ля на конец отче</w:t>
            </w:r>
            <w:r w:rsidRPr="00565A66">
              <w:rPr>
                <w:sz w:val="22"/>
                <w:szCs w:val="22"/>
              </w:rPr>
              <w:t>т</w:t>
            </w:r>
            <w:r w:rsidRPr="00565A66">
              <w:rPr>
                <w:sz w:val="22"/>
                <w:szCs w:val="22"/>
              </w:rPr>
              <w:t>ного года</w:t>
            </w:r>
          </w:p>
        </w:tc>
        <w:tc>
          <w:tcPr>
            <w:tcW w:w="3119" w:type="dxa"/>
            <w:gridSpan w:val="4"/>
          </w:tcPr>
          <w:p w:rsidR="00C653F9" w:rsidRPr="00565A66" w:rsidRDefault="00C653F9" w:rsidP="00C653F9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Фактическое значение показ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теля по кварталам отчетного года</w:t>
            </w:r>
            <w:r w:rsidR="00732F15" w:rsidRPr="00565A66">
              <w:rPr>
                <w:sz w:val="22"/>
                <w:szCs w:val="22"/>
              </w:rPr>
              <w:t xml:space="preserve"> 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(с нарастающим ит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о</w:t>
            </w:r>
            <w:r w:rsidR="00732F15" w:rsidRPr="00565A66">
              <w:rPr>
                <w:b/>
                <w:sz w:val="22"/>
                <w:szCs w:val="22"/>
                <w:u w:val="single"/>
              </w:rPr>
              <w:t>гом</w:t>
            </w:r>
            <w:r w:rsidR="00732F15" w:rsidRPr="00565A66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Факт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ческое знач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 на конец отче</w:t>
            </w:r>
            <w:r w:rsidRPr="00565A66">
              <w:rPr>
                <w:sz w:val="22"/>
                <w:szCs w:val="22"/>
              </w:rPr>
              <w:t>т</w:t>
            </w:r>
            <w:r w:rsidRPr="00565A66">
              <w:rPr>
                <w:sz w:val="22"/>
                <w:szCs w:val="22"/>
              </w:rPr>
              <w:t>ного года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 достиж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ния по итогам отчетн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го года</w:t>
            </w:r>
          </w:p>
        </w:tc>
        <w:tc>
          <w:tcPr>
            <w:tcW w:w="1134" w:type="dxa"/>
            <w:vMerge w:val="restart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Комме</w:t>
            </w:r>
            <w:r w:rsidRPr="00565A66">
              <w:rPr>
                <w:sz w:val="22"/>
                <w:szCs w:val="22"/>
              </w:rPr>
              <w:t>н</w:t>
            </w:r>
            <w:r w:rsidRPr="00565A66">
              <w:rPr>
                <w:sz w:val="22"/>
                <w:szCs w:val="22"/>
              </w:rPr>
              <w:t xml:space="preserve">тарии </w:t>
            </w:r>
          </w:p>
        </w:tc>
      </w:tr>
      <w:tr w:rsidR="00565A66" w:rsidRPr="00565A66" w:rsidTr="00494670">
        <w:tc>
          <w:tcPr>
            <w:tcW w:w="392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 кв.</w:t>
            </w:r>
          </w:p>
        </w:tc>
        <w:tc>
          <w:tcPr>
            <w:tcW w:w="850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 кв.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 кв.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 кв.</w:t>
            </w:r>
          </w:p>
        </w:tc>
        <w:tc>
          <w:tcPr>
            <w:tcW w:w="992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Целевой показатель: увеличить общий коэффициент рождаемости (число родившихся на 1000 населения)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промилле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9,8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6,8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Уровень занятости женщин, имеющих детей дошк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льного возраста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70,8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72,0</w:t>
            </w: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71,6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женщин, находящихся в отпуске по уходу за ребенком в возрасте до трех лет, проше</w:t>
            </w:r>
            <w:r w:rsidRPr="00565A66">
              <w:rPr>
                <w:sz w:val="22"/>
                <w:szCs w:val="22"/>
              </w:rPr>
              <w:t>д</w:t>
            </w:r>
            <w:r w:rsidRPr="00565A66">
              <w:rPr>
                <w:sz w:val="22"/>
                <w:szCs w:val="22"/>
              </w:rPr>
              <w:t xml:space="preserve">ших профессиональное обучение и дополнительное профессиональное образование 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воспитанников в возрасте до трех лет, посещающих муниципальные организации, осущ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ствляющие образовательную деятельность по обр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зовательным программам дошкольного образования, присмотр и уход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316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406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205</w:t>
            </w:r>
          </w:p>
        </w:tc>
        <w:tc>
          <w:tcPr>
            <w:tcW w:w="850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C653F9" w:rsidRPr="00565A66" w:rsidRDefault="00C653F9" w:rsidP="00BB463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воспитанников в возрасте до трех лет, посещающих частные организации, осуществля</w:t>
            </w:r>
            <w:r w:rsidRPr="00565A66">
              <w:rPr>
                <w:sz w:val="22"/>
                <w:szCs w:val="22"/>
              </w:rPr>
              <w:t>ю</w:t>
            </w:r>
            <w:r w:rsidRPr="00565A66">
              <w:rPr>
                <w:sz w:val="22"/>
                <w:szCs w:val="22"/>
              </w:rPr>
              <w:t>щие образовательную деятельность по образов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тельным программам дошкольного образования, присмотр и уход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653F9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565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Доступность дошкольного образования для детей в возрасте от 1,5 до 3 лет в муниципальном образов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нии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Общий коэффициент смертности (число умерших на 1000 человек населения)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промилле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16,4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17,1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16,2</w:t>
            </w:r>
          </w:p>
        </w:tc>
        <w:tc>
          <w:tcPr>
            <w:tcW w:w="850" w:type="dxa"/>
          </w:tcPr>
          <w:p w:rsidR="00C653F9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сердечно-сосудистых заболеваний в расчете на 100,0 тысяч населения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637,8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566,7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888,5</w:t>
            </w:r>
          </w:p>
        </w:tc>
        <w:tc>
          <w:tcPr>
            <w:tcW w:w="850" w:type="dxa"/>
          </w:tcPr>
          <w:p w:rsidR="00C653F9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 xml:space="preserve">Смертность от внешних причин в расчете на 100,0 тысяч населения 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101,8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138,1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84,0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новообразований, в том числе злок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чественных, в расчете на 100,0 тысяч населения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223,6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262,9</w:t>
            </w:r>
          </w:p>
        </w:tc>
        <w:tc>
          <w:tcPr>
            <w:tcW w:w="851" w:type="dxa"/>
          </w:tcPr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156,1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185,1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11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болезней органов дыхания в расчете на 100,0 тысяч населения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63,1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58,9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12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от болезней органов пищеварения в ра</w:t>
            </w:r>
            <w:r w:rsidRPr="00565A66">
              <w:rPr>
                <w:sz w:val="22"/>
                <w:szCs w:val="22"/>
              </w:rPr>
              <w:t>с</w:t>
            </w:r>
            <w:r w:rsidRPr="00565A66">
              <w:rPr>
                <w:sz w:val="22"/>
                <w:szCs w:val="22"/>
              </w:rPr>
              <w:t>чете на 100,0 тысяч населения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87,4</w:t>
            </w:r>
          </w:p>
        </w:tc>
        <w:tc>
          <w:tcPr>
            <w:tcW w:w="992" w:type="dxa"/>
          </w:tcPr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93,4</w:t>
            </w:r>
          </w:p>
        </w:tc>
        <w:tc>
          <w:tcPr>
            <w:tcW w:w="851" w:type="dxa"/>
          </w:tcPr>
          <w:p w:rsidR="00494670" w:rsidRDefault="00494670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126,1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13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Смертность населения в трудоспособном возрасте в расчете на 100,0 тысяч населения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642,8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65A66">
              <w:rPr>
                <w:sz w:val="22"/>
                <w:szCs w:val="22"/>
              </w:rPr>
              <w:t>604,8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568,9</w:t>
            </w:r>
          </w:p>
        </w:tc>
        <w:tc>
          <w:tcPr>
            <w:tcW w:w="850" w:type="dxa"/>
          </w:tcPr>
          <w:p w:rsidR="00C653F9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524,5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14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Охват граждан старше трудоспособного возраста профилактическими  осмотрами, включая диспанс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ризацию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75,1</w:t>
            </w:r>
          </w:p>
        </w:tc>
        <w:tc>
          <w:tcPr>
            <w:tcW w:w="992" w:type="dxa"/>
          </w:tcPr>
          <w:p w:rsidR="00C653F9" w:rsidRPr="00565A66" w:rsidRDefault="00C653F9" w:rsidP="00C653F9">
            <w:pPr>
              <w:tabs>
                <w:tab w:val="left" w:pos="660"/>
              </w:tabs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C653F9">
            <w:pPr>
              <w:tabs>
                <w:tab w:val="left" w:pos="660"/>
              </w:tabs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15</w:t>
            </w:r>
          </w:p>
        </w:tc>
        <w:tc>
          <w:tcPr>
            <w:tcW w:w="5245" w:type="dxa"/>
          </w:tcPr>
          <w:p w:rsidR="00C653F9" w:rsidRPr="00565A66" w:rsidRDefault="00C653F9" w:rsidP="00BB463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лиц старше трудоспособного возраста, у кот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рых выявлены заболевания и патологические с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стояния, находящихся под диспансерным наблюд</w:t>
            </w:r>
            <w:r w:rsidRPr="00565A66">
              <w:rPr>
                <w:sz w:val="22"/>
                <w:szCs w:val="22"/>
              </w:rPr>
              <w:t>е</w:t>
            </w:r>
            <w:r w:rsidRPr="00565A66">
              <w:rPr>
                <w:sz w:val="22"/>
                <w:szCs w:val="22"/>
              </w:rPr>
              <w:t>нием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73,4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69,7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16</w:t>
            </w:r>
          </w:p>
        </w:tc>
        <w:tc>
          <w:tcPr>
            <w:tcW w:w="5245" w:type="dxa"/>
          </w:tcPr>
          <w:p w:rsidR="00C653F9" w:rsidRPr="00565A66" w:rsidRDefault="00C653F9" w:rsidP="001B1EA4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Численность граждан предпенсионного возраста, прошедших профессиональное обучение и дополн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тельное профессиональное образование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17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Целевой показатель: Увеличение доли граждан, си</w:t>
            </w:r>
            <w:r w:rsidRPr="00565A66">
              <w:rPr>
                <w:sz w:val="22"/>
                <w:szCs w:val="22"/>
              </w:rPr>
              <w:t>с</w:t>
            </w:r>
            <w:r w:rsidRPr="00565A66">
              <w:rPr>
                <w:sz w:val="22"/>
                <w:szCs w:val="22"/>
              </w:rPr>
              <w:t>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42,4</w:t>
            </w:r>
          </w:p>
        </w:tc>
        <w:tc>
          <w:tcPr>
            <w:tcW w:w="851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41,4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18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детей и молодежи (возраст 3-29 лет), систем</w:t>
            </w:r>
            <w:r w:rsidRPr="00565A66">
              <w:rPr>
                <w:sz w:val="22"/>
                <w:szCs w:val="22"/>
              </w:rPr>
              <w:t>а</w:t>
            </w:r>
            <w:r w:rsidRPr="00565A66">
              <w:rPr>
                <w:sz w:val="22"/>
                <w:szCs w:val="22"/>
              </w:rPr>
              <w:t>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81,3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81,6</w:t>
            </w:r>
          </w:p>
        </w:tc>
        <w:tc>
          <w:tcPr>
            <w:tcW w:w="851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81,4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81,5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19</w:t>
            </w:r>
          </w:p>
        </w:tc>
        <w:tc>
          <w:tcPr>
            <w:tcW w:w="5245" w:type="dxa"/>
          </w:tcPr>
          <w:p w:rsidR="00C653F9" w:rsidRPr="00565A66" w:rsidRDefault="00C653F9" w:rsidP="002707F0">
            <w:pPr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граждан среднего возраста (женщины 30-54 года; мужчины 30-59 лет), систематически зан</w:t>
            </w:r>
            <w:r w:rsidRPr="00565A66">
              <w:rPr>
                <w:sz w:val="22"/>
                <w:szCs w:val="22"/>
              </w:rPr>
              <w:t>и</w:t>
            </w:r>
            <w:r w:rsidRPr="00565A66">
              <w:rPr>
                <w:sz w:val="22"/>
                <w:szCs w:val="22"/>
              </w:rPr>
              <w:t>мающихся физической культурой и спортом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33,5</w:t>
            </w:r>
          </w:p>
        </w:tc>
        <w:tc>
          <w:tcPr>
            <w:tcW w:w="851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30,8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Default="00494670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31,8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20</w:t>
            </w:r>
          </w:p>
        </w:tc>
        <w:tc>
          <w:tcPr>
            <w:tcW w:w="5245" w:type="dxa"/>
          </w:tcPr>
          <w:p w:rsidR="00C653F9" w:rsidRPr="00565A66" w:rsidRDefault="00C653F9" w:rsidP="002707F0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Доля граждан старшего возраста (женщины 55-79 лет; мужчины 60-79 лет), систематически занима</w:t>
            </w:r>
            <w:r w:rsidRPr="00565A66">
              <w:rPr>
                <w:sz w:val="22"/>
                <w:szCs w:val="22"/>
              </w:rPr>
              <w:t>ю</w:t>
            </w:r>
            <w:r w:rsidRPr="00565A66">
              <w:rPr>
                <w:sz w:val="22"/>
                <w:szCs w:val="22"/>
              </w:rPr>
              <w:t>щихся физической культурой и спортом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9,6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  <w:tr w:rsidR="00565A66" w:rsidRPr="00565A66" w:rsidTr="00494670">
        <w:tc>
          <w:tcPr>
            <w:tcW w:w="3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21</w:t>
            </w:r>
          </w:p>
        </w:tc>
        <w:tc>
          <w:tcPr>
            <w:tcW w:w="5245" w:type="dxa"/>
          </w:tcPr>
          <w:p w:rsidR="00C653F9" w:rsidRPr="00565A66" w:rsidRDefault="00C653F9" w:rsidP="00D44B5B">
            <w:pPr>
              <w:jc w:val="both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Уровень обеспеченности граждан спортивными с</w:t>
            </w:r>
            <w:r w:rsidRPr="00565A66">
              <w:rPr>
                <w:sz w:val="22"/>
                <w:szCs w:val="22"/>
              </w:rPr>
              <w:t>о</w:t>
            </w:r>
            <w:r w:rsidRPr="00565A66">
              <w:rPr>
                <w:sz w:val="22"/>
                <w:szCs w:val="22"/>
              </w:rPr>
              <w:t>оружениями исходя из единовременной пропускной способности объектов спорта, нарастающим итогом</w:t>
            </w: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992" w:type="dxa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</w:p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851" w:type="dxa"/>
            <w:vAlign w:val="center"/>
          </w:tcPr>
          <w:p w:rsidR="00C653F9" w:rsidRPr="00565A66" w:rsidRDefault="00C653F9" w:rsidP="00565A66">
            <w:pPr>
              <w:jc w:val="center"/>
              <w:rPr>
                <w:sz w:val="22"/>
                <w:szCs w:val="22"/>
              </w:rPr>
            </w:pPr>
            <w:r w:rsidRPr="00565A66">
              <w:rPr>
                <w:sz w:val="22"/>
                <w:szCs w:val="22"/>
              </w:rPr>
              <w:t>53,2</w:t>
            </w:r>
          </w:p>
        </w:tc>
        <w:tc>
          <w:tcPr>
            <w:tcW w:w="850" w:type="dxa"/>
          </w:tcPr>
          <w:p w:rsidR="00C653F9" w:rsidRDefault="00C653F9" w:rsidP="00D44B5B">
            <w:pPr>
              <w:jc w:val="center"/>
              <w:rPr>
                <w:sz w:val="22"/>
                <w:szCs w:val="22"/>
              </w:rPr>
            </w:pPr>
          </w:p>
          <w:p w:rsidR="00494670" w:rsidRPr="00565A66" w:rsidRDefault="00494670" w:rsidP="00D4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653F9" w:rsidRPr="00565A66" w:rsidRDefault="00C653F9" w:rsidP="00D44B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97A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 xml:space="preserve">      </w:t>
      </w:r>
    </w:p>
    <w:p w:rsidR="002707F0" w:rsidRPr="00565A66" w:rsidRDefault="0067197A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 xml:space="preserve">      </w:t>
      </w:r>
      <w:r w:rsidR="002707F0" w:rsidRPr="00565A66">
        <w:rPr>
          <w:b/>
          <w:sz w:val="22"/>
          <w:szCs w:val="22"/>
        </w:rPr>
        <w:t xml:space="preserve">Руководитель муниципального проекта, </w:t>
      </w:r>
    </w:p>
    <w:p w:rsidR="002707F0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 xml:space="preserve">          заместитель главы администрации </w:t>
      </w:r>
    </w:p>
    <w:p w:rsidR="00D44B5B" w:rsidRPr="00565A66" w:rsidRDefault="002707F0" w:rsidP="002707F0">
      <w:pPr>
        <w:jc w:val="both"/>
        <w:rPr>
          <w:b/>
          <w:sz w:val="22"/>
          <w:szCs w:val="22"/>
        </w:rPr>
      </w:pPr>
      <w:r w:rsidRPr="00565A66">
        <w:rPr>
          <w:b/>
          <w:sz w:val="22"/>
          <w:szCs w:val="22"/>
        </w:rPr>
        <w:t>муниципального образования Киреевский район                                                                  И.А.Величко</w:t>
      </w:r>
    </w:p>
    <w:sectPr w:rsidR="00D44B5B" w:rsidRPr="00565A66" w:rsidSect="006C236F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F7" w:rsidRDefault="009A09F7" w:rsidP="003E01AA">
      <w:r>
        <w:separator/>
      </w:r>
    </w:p>
  </w:endnote>
  <w:endnote w:type="continuationSeparator" w:id="0">
    <w:p w:rsidR="009A09F7" w:rsidRDefault="009A09F7" w:rsidP="003E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F7" w:rsidRDefault="009A09F7" w:rsidP="003E01AA">
      <w:r>
        <w:separator/>
      </w:r>
    </w:p>
  </w:footnote>
  <w:footnote w:type="continuationSeparator" w:id="0">
    <w:p w:rsidR="009A09F7" w:rsidRDefault="009A09F7" w:rsidP="003E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780F"/>
    <w:multiLevelType w:val="multilevel"/>
    <w:tmpl w:val="826C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31C21"/>
    <w:multiLevelType w:val="multilevel"/>
    <w:tmpl w:val="8EA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D1"/>
    <w:rsid w:val="00015A49"/>
    <w:rsid w:val="0001731D"/>
    <w:rsid w:val="00033F0A"/>
    <w:rsid w:val="00052170"/>
    <w:rsid w:val="0009038A"/>
    <w:rsid w:val="000F21B3"/>
    <w:rsid w:val="00166349"/>
    <w:rsid w:val="001A4A3E"/>
    <w:rsid w:val="001B1EA4"/>
    <w:rsid w:val="002707F0"/>
    <w:rsid w:val="00274DDA"/>
    <w:rsid w:val="002D36A4"/>
    <w:rsid w:val="00302E98"/>
    <w:rsid w:val="00354D8D"/>
    <w:rsid w:val="00375965"/>
    <w:rsid w:val="003E01AA"/>
    <w:rsid w:val="003E59B0"/>
    <w:rsid w:val="003F4F75"/>
    <w:rsid w:val="0042189C"/>
    <w:rsid w:val="004375F7"/>
    <w:rsid w:val="004642E9"/>
    <w:rsid w:val="00494670"/>
    <w:rsid w:val="004A480A"/>
    <w:rsid w:val="00510A13"/>
    <w:rsid w:val="0052021A"/>
    <w:rsid w:val="005323E7"/>
    <w:rsid w:val="00555A49"/>
    <w:rsid w:val="00565A66"/>
    <w:rsid w:val="00565A8C"/>
    <w:rsid w:val="00571B94"/>
    <w:rsid w:val="005F5067"/>
    <w:rsid w:val="006374B9"/>
    <w:rsid w:val="00661C4F"/>
    <w:rsid w:val="006716DE"/>
    <w:rsid w:val="0067197A"/>
    <w:rsid w:val="006A5C25"/>
    <w:rsid w:val="006C236F"/>
    <w:rsid w:val="006F1ED8"/>
    <w:rsid w:val="00732F15"/>
    <w:rsid w:val="007B0D68"/>
    <w:rsid w:val="007C6106"/>
    <w:rsid w:val="007D2CD0"/>
    <w:rsid w:val="00815AF1"/>
    <w:rsid w:val="0086742F"/>
    <w:rsid w:val="008719BE"/>
    <w:rsid w:val="008779F7"/>
    <w:rsid w:val="00897913"/>
    <w:rsid w:val="009370FC"/>
    <w:rsid w:val="009A09F7"/>
    <w:rsid w:val="009A5207"/>
    <w:rsid w:val="009E3740"/>
    <w:rsid w:val="00A0711C"/>
    <w:rsid w:val="00A27AA4"/>
    <w:rsid w:val="00A37D08"/>
    <w:rsid w:val="00A40774"/>
    <w:rsid w:val="00A64041"/>
    <w:rsid w:val="00A661FA"/>
    <w:rsid w:val="00A81FD1"/>
    <w:rsid w:val="00B003B9"/>
    <w:rsid w:val="00B07F0E"/>
    <w:rsid w:val="00B175EB"/>
    <w:rsid w:val="00BB4630"/>
    <w:rsid w:val="00BE71F5"/>
    <w:rsid w:val="00C12900"/>
    <w:rsid w:val="00C24C2D"/>
    <w:rsid w:val="00C653F9"/>
    <w:rsid w:val="00D13B65"/>
    <w:rsid w:val="00D3422E"/>
    <w:rsid w:val="00D44B5B"/>
    <w:rsid w:val="00D656F2"/>
    <w:rsid w:val="00D73E64"/>
    <w:rsid w:val="00DA3E3F"/>
    <w:rsid w:val="00DB0AA3"/>
    <w:rsid w:val="00DC71EF"/>
    <w:rsid w:val="00E11E0E"/>
    <w:rsid w:val="00E2064C"/>
    <w:rsid w:val="00E348D6"/>
    <w:rsid w:val="00E54958"/>
    <w:rsid w:val="00E91178"/>
    <w:rsid w:val="00E94118"/>
    <w:rsid w:val="00EA3B07"/>
    <w:rsid w:val="00ED0EBF"/>
    <w:rsid w:val="00F12AC7"/>
    <w:rsid w:val="00F37989"/>
    <w:rsid w:val="00F45C77"/>
    <w:rsid w:val="00F72F16"/>
    <w:rsid w:val="00FE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D0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mailrucssattributepostfix">
    <w:name w:val="ob_mailru_css_attribute_postfix"/>
    <w:basedOn w:val="a0"/>
    <w:rsid w:val="00565A8C"/>
  </w:style>
  <w:style w:type="character" w:styleId="a4">
    <w:name w:val="Hyperlink"/>
    <w:basedOn w:val="a0"/>
    <w:uiPriority w:val="99"/>
    <w:semiHidden/>
    <w:unhideWhenUsed/>
    <w:rsid w:val="00F379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0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D0EB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0E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D0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footnote text"/>
    <w:basedOn w:val="a"/>
    <w:link w:val="a9"/>
    <w:semiHidden/>
    <w:unhideWhenUsed/>
    <w:rsid w:val="003E01AA"/>
  </w:style>
  <w:style w:type="character" w:customStyle="1" w:styleId="a9">
    <w:name w:val="Текст сноски Знак"/>
    <w:basedOn w:val="a0"/>
    <w:link w:val="a8"/>
    <w:semiHidden/>
    <w:rsid w:val="003E0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Bullet"/>
    <w:basedOn w:val="a"/>
    <w:autoRedefine/>
    <w:semiHidden/>
    <w:unhideWhenUsed/>
    <w:rsid w:val="003E01AA"/>
    <w:pPr>
      <w:tabs>
        <w:tab w:val="left" w:pos="0"/>
      </w:tabs>
      <w:ind w:firstLine="227"/>
      <w:jc w:val="both"/>
    </w:pPr>
  </w:style>
  <w:style w:type="paragraph" w:customStyle="1" w:styleId="ConsPlusNonformat">
    <w:name w:val="ConsPlusNonformat"/>
    <w:rsid w:val="003E01AA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E01AA"/>
    <w:rPr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01AA"/>
    <w:pPr>
      <w:widowControl w:val="0"/>
      <w:shd w:val="clear" w:color="auto" w:fill="FFFFFF"/>
      <w:spacing w:before="60" w:line="120" w:lineRule="exact"/>
      <w:ind w:hanging="66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b">
    <w:name w:val="footnote reference"/>
    <w:basedOn w:val="a0"/>
    <w:semiHidden/>
    <w:unhideWhenUsed/>
    <w:rsid w:val="003E0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9</cp:revision>
  <cp:lastPrinted>2019-07-03T14:05:00Z</cp:lastPrinted>
  <dcterms:created xsi:type="dcterms:W3CDTF">2019-06-06T12:25:00Z</dcterms:created>
  <dcterms:modified xsi:type="dcterms:W3CDTF">2019-08-08T11:15:00Z</dcterms:modified>
</cp:coreProperties>
</file>