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BA" w:rsidRPr="006E6724" w:rsidRDefault="00914CBA" w:rsidP="00F040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E672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  <w:gridCol w:w="4472"/>
      </w:tblGrid>
      <w:tr w:rsidR="00914CBA" w:rsidRPr="006E6724" w:rsidTr="00914CBA">
        <w:tc>
          <w:tcPr>
            <w:tcW w:w="10314" w:type="dxa"/>
          </w:tcPr>
          <w:p w:rsidR="00914CBA" w:rsidRPr="006E6724" w:rsidRDefault="00914CBA" w:rsidP="00F0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14CBA" w:rsidRPr="006E6724" w:rsidRDefault="00914CBA" w:rsidP="0007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4CBA" w:rsidRPr="006E6724" w:rsidTr="00914CBA">
        <w:tc>
          <w:tcPr>
            <w:tcW w:w="10314" w:type="dxa"/>
          </w:tcPr>
          <w:p w:rsidR="00914CBA" w:rsidRPr="006E6724" w:rsidRDefault="00914CBA" w:rsidP="00F0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14CBA" w:rsidRPr="006E6724" w:rsidRDefault="00914CBA" w:rsidP="00F0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CBA" w:rsidRPr="006E6724" w:rsidTr="00914CBA">
        <w:tc>
          <w:tcPr>
            <w:tcW w:w="10314" w:type="dxa"/>
          </w:tcPr>
          <w:p w:rsidR="00914CBA" w:rsidRPr="006E6724" w:rsidRDefault="00914CBA" w:rsidP="00F0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F1ADF" w:rsidRPr="006E6724" w:rsidRDefault="003F1ADF" w:rsidP="00F0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863" w:rsidRPr="00273C93" w:rsidRDefault="00D11922" w:rsidP="00E41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93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 w:rsidR="00D93A8F" w:rsidRPr="00273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3C93" w:rsidRDefault="00D93A8F" w:rsidP="00E41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93">
        <w:rPr>
          <w:rFonts w:ascii="Times New Roman" w:hAnsi="Times New Roman" w:cs="Times New Roman"/>
          <w:b/>
          <w:sz w:val="28"/>
          <w:szCs w:val="28"/>
        </w:rPr>
        <w:t>(«</w:t>
      </w:r>
      <w:r w:rsidR="00E41863" w:rsidRPr="00273C93">
        <w:rPr>
          <w:rFonts w:ascii="Times New Roman" w:hAnsi="Times New Roman" w:cs="Times New Roman"/>
          <w:b/>
          <w:sz w:val="28"/>
          <w:szCs w:val="28"/>
        </w:rPr>
        <w:t>д</w:t>
      </w:r>
      <w:r w:rsidRPr="00273C93">
        <w:rPr>
          <w:rFonts w:ascii="Times New Roman" w:hAnsi="Times New Roman" w:cs="Times New Roman"/>
          <w:b/>
          <w:sz w:val="28"/>
          <w:szCs w:val="28"/>
        </w:rPr>
        <w:t xml:space="preserve">орожная карта») </w:t>
      </w:r>
      <w:r w:rsidR="00D11922" w:rsidRPr="00273C93">
        <w:rPr>
          <w:rFonts w:ascii="Times New Roman" w:hAnsi="Times New Roman" w:cs="Times New Roman"/>
          <w:b/>
          <w:sz w:val="28"/>
          <w:szCs w:val="28"/>
        </w:rPr>
        <w:t>по реализации муниципального проекта «Демография»</w:t>
      </w:r>
      <w:r w:rsidR="00914CBA" w:rsidRPr="00273C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522D" w:rsidRPr="00273C93" w:rsidRDefault="005F776A" w:rsidP="00E41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14CBA" w:rsidRPr="00273C93">
        <w:rPr>
          <w:rFonts w:ascii="Times New Roman" w:hAnsi="Times New Roman" w:cs="Times New Roman"/>
          <w:b/>
          <w:sz w:val="28"/>
          <w:szCs w:val="28"/>
        </w:rPr>
        <w:t>муниципальном образовании</w:t>
      </w:r>
      <w:r w:rsidR="003F1ADF" w:rsidRPr="00273C9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41863" w:rsidRPr="00273C93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E41863" w:rsidRPr="00273C93" w:rsidRDefault="00E41863" w:rsidP="00E418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1559"/>
        <w:gridCol w:w="3118"/>
        <w:gridCol w:w="1843"/>
        <w:gridCol w:w="3119"/>
        <w:gridCol w:w="3827"/>
      </w:tblGrid>
      <w:tr w:rsidR="006E6724" w:rsidRPr="006E6724" w:rsidTr="00E41863">
        <w:tc>
          <w:tcPr>
            <w:tcW w:w="1668" w:type="dxa"/>
          </w:tcPr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559" w:type="dxa"/>
          </w:tcPr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18" w:type="dxa"/>
          </w:tcPr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3119" w:type="dxa"/>
          </w:tcPr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Ответственные /Участники проекта</w:t>
            </w:r>
          </w:p>
        </w:tc>
        <w:tc>
          <w:tcPr>
            <w:tcW w:w="3827" w:type="dxa"/>
          </w:tcPr>
          <w:p w:rsidR="006E6724" w:rsidRPr="00E41863" w:rsidRDefault="006E6724" w:rsidP="00E41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Прогнозируемые результаты</w:t>
            </w:r>
          </w:p>
        </w:tc>
      </w:tr>
      <w:tr w:rsidR="00E41863" w:rsidRPr="006E6724" w:rsidTr="00E41863">
        <w:tc>
          <w:tcPr>
            <w:tcW w:w="1668" w:type="dxa"/>
            <w:vMerge w:val="restart"/>
          </w:tcPr>
          <w:p w:rsidR="00E41863" w:rsidRPr="00E41863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1.Финансовая поддержка семей при рождении д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559" w:type="dxa"/>
            <w:vMerge w:val="restart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Внедрение механизма финансовой поддержки семей при рождении детей</w:t>
            </w: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1.1. Организация информ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рования  населения о 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си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теме    мер финансовой поддержки  семей в зав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симости от очередности рождений  детей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по Киреевскому району ГУ ТО «УСЗН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гласованию), администр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ция муниципального обр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Обеспечено не менее 12 публик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ций информации ежегодно на 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сурсах государственных средств массовой информации Тульской  области, на официальном сайте администрации муниципального образования  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популяриз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ции   системы     мер финансовой поддержки  семей в зависимости от очередности рождений  детей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1.2. Организация консул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тирования семей, имеющих право на меры социальной поддержки в форме прямых финансовых выплат,  в 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реждениях социального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по Киреевскому району ГУ ТО «УСЗН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 менее 1500 семей с детьми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лучили консультации по вопросам получения мер социальной 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держки при рождении детей в 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висимости от очередности рожд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ний в форме прямых финансовых выплат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1.3. Проведение «дней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крытых дверей» по вопросу разъяснения порядка пол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чения мер социальной 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держки при рождении 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Ежеквартально, 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по Киреевскому району ГУ ТО «УСЗН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гласованию), Управление Пенсионного фонда по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реевскому району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гласованию),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Фонда социального страх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вания Киреевского района (по согласованию)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100 семей с детьми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лучили разъяснения о порядке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лучения мер социальной поддер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ки при рождении детей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1.4. Предоставление мер поддержки семей при ро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дении второго и посл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дующих детей в форме прямых финансовых 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плат за счет средств мес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ного бюджета – районный материнский (семейный) капитал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Администрация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отдел по учету и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 менее 1700 семей с детьми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лучили   меры поддержки семей при рождении второго и посл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дующих детей в форме прямых финансовых выплат за счет средств местного бюджета –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онный материнский (семейный) капитал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1.5. Проведение анализа эффективности  механизма</w:t>
            </w:r>
            <w:r w:rsidRPr="006E6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поддержки     семей при рождении детей в форме прямых финансовых 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плат  за счет средств мес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Ежегодно, до 1 марта года, следующего за отчетным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Киреевский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мического развития адм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механизма</w:t>
            </w:r>
            <w:r w:rsidRPr="006E67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поддержки     семей при рождении детей в форме прямых финанс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вых выплат  за счет средств мес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ного бюджета проведен ежегодно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1.6.Подготовка предлож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ний о совершенствовании механизма предоставления  прямых финансовых 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плат семьям при рождении детей за счет средств мес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ного бюджета 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2-е полугодие 2023 года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образования Киреевский район, управление экон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мического развития адм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нистрации муниципального образования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Доклад главе администрации 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ниципального   образования Кир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евский район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1.7.Организация информ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рования населения о 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рядке предоставления 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дицинской помощи  сем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ям, страдающим бесплод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ем, за счет средств базовой программы обязательного медицинского страхования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ГУЗ ТО «Киреевская ЦРБ»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Повышена  доступность 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экстр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корпорального оплодотворения семьям, страдающим  бесплодием, за счет средств базовой програ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мы обязательного медицинского страхования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1.8.   Информирование  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селения о механизме ф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нансовой поддержки семей, имеющих двух и более 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тей, на приобретение со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ственного жилья  в форме льготных ипотечных кред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хозяйства администр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Увеличена  доля семей, улучши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ших жилищные условия с испол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зованием механизма льготного ипотечного кредитования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1.9.Проведение меропри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пр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паганду семейных ценн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стей, материнства и отцо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ства, в том числе: 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-Всемирный День семьи (ежегодно, май);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-День семьи, любви и ве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ности (ежегодно, июль);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-День матери (ежегодно, ноябрь).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отдел ЗАГС администрации 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ниципального образования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Повышение семейных ценностей, укрепление статуса ответственн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родительства, снижение кол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чества расторжения брака ежего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 не менее, чем на 1%</w:t>
            </w:r>
          </w:p>
        </w:tc>
      </w:tr>
      <w:tr w:rsidR="00E41863" w:rsidRPr="006E6724" w:rsidTr="00E41863">
        <w:tc>
          <w:tcPr>
            <w:tcW w:w="1668" w:type="dxa"/>
            <w:vMerge w:val="restart"/>
          </w:tcPr>
          <w:p w:rsidR="00E41863" w:rsidRPr="00E41863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Содействие занятости женщин - создание у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ловий д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 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в возрасте до трех лет</w:t>
            </w:r>
          </w:p>
          <w:p w:rsidR="00E41863" w:rsidRPr="00E41863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осуществл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труд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вой деятел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ности же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щин, име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 детей, включая достижение 100-процентной доступности (2021 год) дошкольн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для 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тей в возрасте до трех лет</w:t>
            </w: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Оказание содействия органам занятости насел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Тульской области в привлечении участников мероприятий по профе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сиональному обучению и повышению квалификации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женщин 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отпуска по уходу за ребенком в во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 до трех лет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район, 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министрации муниципал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ных образований Кирее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ского района (по соглас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ванию), Центр занятости населения г. Киреевска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ГУ ТО «ЦЗН Тульской обла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ти» (по согласованию)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Увеличение количества женщин, находящихся в 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отпуске по уходу за ребенком в возрасте до трех лет, принявших участие в 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ероприят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ях по профессиональному обуч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нию и повышению квалификации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2.2.Организация переоб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чения и повышения квал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фикации женщин в период отпуска по уходу за ребе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 в возрасте до трех лет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г. Киреевска ГУ ТО «ЦЗН Тульской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 2020 – 2021 годах не менее 35 женщин указанной категории еж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годно, в 2022 – 2024 годах не 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нее 57 женщин указанной катег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рии ежегодно прошли професси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нальное обучение или повышение квалификации по направлению органов занятости населения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2.3. Реализация меропри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тий по организации вн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 и дополнительного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детей в образовател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ных организациях с целью  обеспечения осуществл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ния трудовой деятельности женщин, имеющих детей, в режиме полного трудового дня 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Увеличена к 2024 году до 95,5 % доля   детей школьного возраста, охваченных внеурочной деятел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ностью и дополнительным образ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ванием в образовательных орган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зациях с целью  обеспечения ос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ществления трудовой деятельн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сти женщин, имеющих детей, в режиме полного трудового дня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 Мониторинг организ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профессионального обучения и повышения квалификации женщин в период отпуска по уходу за ребенком в возрасте до трех лет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Центр занятости населения г. Киреевска ГУ ТО «ЦЗН Тульской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напра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лены в адрес государственного учреждения Тульской области «Центр занятости населения Тул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ской области» с целью дальнейш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анализа и оптимизации напра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лений профессионального обуч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ния и повышения квалификации 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женщин в период отпуска по ух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 за ребенком в возрасте до трех 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лет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2.5. Определение перечня объектов и форм ввода 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вых мест для реализации программ дошкольного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(ежегодно, в сл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чае наличия бюджетных средств на текущий фина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совый год)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Предложения направлены в мин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стерство образования Тульской области на 2020 год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2.6. Утверждение распред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ления средств федеральн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бюджета,  (или) бюджета Тульской области, средств местного бюджета  на строительство, приобрет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ние (выкуп) зданий дошк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льных образовательных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Принято постановление админ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страции муниципального образ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вания Киреевский район от 23.11.2018 № 939 «Об утвержд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нии муниципальной программы 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образования в Кирее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ском районе на 2019 – 2023 годы»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2.7.Заключение соглашения  с министерством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Тульской области  на реализацию мероприятий по созданию дополнител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ных мест в образовател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ных организациях, осущ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ствляющих образовател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зовательным программам дошкольного образования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заключено в срок до 01.04 2019.  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2.8. Проведение  ремон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работ, закупка обор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дования для создания д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полнительных мест в де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ствующих образовательных организация, реализующих программы дошкольного образования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>в возрасте до трех лет, посеща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щих государственные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муниципальные организации,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осуществляющие образовател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ную деятельность по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тельным программам дошкольн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го образования, 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присмотр и уход увеличена к 2024 году до 481 человека</w:t>
            </w:r>
          </w:p>
        </w:tc>
      </w:tr>
      <w:tr w:rsidR="00E41863" w:rsidRPr="006E6724" w:rsidTr="00E41863">
        <w:trPr>
          <w:trHeight w:val="595"/>
        </w:trPr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2.9. Содействие негосуда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ственным образовательным организациям, имеющим лицензию на право реал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зации образовательных программ дошкольного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 в создании мест для дошкольного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ния   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 воспитанников,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посещающих негосударственные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организации, осуществляющие образовательную деятельность по образовательным программам 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образования, 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присмотр и уход увеличена к 2024 году до 10 человек</w:t>
            </w:r>
          </w:p>
        </w:tc>
      </w:tr>
      <w:tr w:rsidR="006E6724" w:rsidRPr="006E6724" w:rsidTr="00E41863">
        <w:tc>
          <w:tcPr>
            <w:tcW w:w="1668" w:type="dxa"/>
            <w:vMerge w:val="restart"/>
          </w:tcPr>
          <w:p w:rsidR="006E6724" w:rsidRPr="00E41863" w:rsidRDefault="006E6724" w:rsidP="00273C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Разработка и реализация программы системной поддержки и повышения качества жизни гра</w:t>
            </w:r>
            <w:r w:rsidRP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 старшего поколения «Старшее п</w:t>
            </w:r>
            <w:r w:rsidRP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коление»</w:t>
            </w:r>
          </w:p>
          <w:p w:rsidR="006E6724" w:rsidRPr="00E41863" w:rsidRDefault="006E6724" w:rsidP="00273C9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24" w:rsidRPr="00E41863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6E6724" w:rsidRPr="00E41863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Увеличение периода а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тивного до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голетия и продолж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тельности здоровой жизни гра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дан старш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го покол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E41863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3.1.Обеспечение информ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рования населения  о мер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приятиях системной 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держки и повышения кач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ства жизни граждан ста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шего поколения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Отдел социальной защиты населения по Киреевскому району ГУ ТО «УСЗН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 ресурсах государственных средств массовой информации Тульской области, на официал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ном сайте администрации  обесп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чено не менее  6 п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убликаций еж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годно информационных матери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лов в целях популяризации си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bCs/>
                <w:sz w:val="24"/>
                <w:szCs w:val="24"/>
              </w:rPr>
              <w:t>темной поддержки и повышения качества жизни граждан старшего поколения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3.2. Оказание  содействия государственному учре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дению здравоохранения</w:t>
            </w: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 организации проведения  профилактических осмо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ров  лиц старше трудосп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собного возраста  включая  диспансеризацию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реевского района (по согл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100 процентов лиц старше труд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способного возраста, прожива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щих на территории муниципал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ного образования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он,  охвачены профилактическими осмотрами, включая  диспансер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зацию, к концу 2024 года</w:t>
            </w:r>
          </w:p>
        </w:tc>
      </w:tr>
      <w:tr w:rsidR="00273C93" w:rsidRPr="006E6724" w:rsidTr="00E41863">
        <w:tc>
          <w:tcPr>
            <w:tcW w:w="1668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3.3. Обеспечение условий для занятия физической культурой и спортом гра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дан старшего поколения, в том числе: </w:t>
            </w:r>
          </w:p>
        </w:tc>
        <w:tc>
          <w:tcPr>
            <w:tcW w:w="1843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  <w:vMerge w:val="restart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</w:p>
        </w:tc>
        <w:tc>
          <w:tcPr>
            <w:tcW w:w="3827" w:type="dxa"/>
            <w:vMerge w:val="restart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 менее  38 382 человек из числа лиц старше трудоспособного во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раста, проживающих на террит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образования, занимаются физической культурой и спортом в организованных гру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пах к 2024 году </w:t>
            </w:r>
          </w:p>
        </w:tc>
      </w:tr>
      <w:tr w:rsidR="00273C93" w:rsidRPr="006E6724" w:rsidTr="00E41863">
        <w:tc>
          <w:tcPr>
            <w:tcW w:w="1668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3.4. Группы здоровья на 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зе спортивных объектов, </w:t>
            </w:r>
          </w:p>
        </w:tc>
        <w:tc>
          <w:tcPr>
            <w:tcW w:w="1843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C93" w:rsidRPr="006E6724" w:rsidTr="00E41863">
        <w:tc>
          <w:tcPr>
            <w:tcW w:w="1668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3.5. Организация спорти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ных соревнований</w:t>
            </w:r>
          </w:p>
        </w:tc>
        <w:tc>
          <w:tcPr>
            <w:tcW w:w="1843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3.6. Обеспечение условий для повышения компь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терной грамотности лиц старше трудоспособного возраста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6E6724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 менее  5000 человек из числа лиц старше трудоспособного во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раста, проживающих на террит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образования, прошли подготовку по вопросам компьютерной грамотности в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ганизованных группах к 2024 году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Обеспечение условий для занятия лиц старше трудоспособного возраста в клубных объединениях </w:t>
            </w: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(творчество, интересы, пр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вовые, финансовые знания, информационные технол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гии)  в том числе организ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ция (конкретизировать)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</w:t>
            </w:r>
          </w:p>
        </w:tc>
        <w:tc>
          <w:tcPr>
            <w:tcW w:w="3119" w:type="dxa"/>
          </w:tcPr>
          <w:p w:rsidR="006E6724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 менее  500 человек из числа лиц старше трудоспособного во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раста, проживающих на террит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образования, занимаются в группах по интер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сам и клубных объединениях к 2024 году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Оказание   содействия учреждениям социального обслуживания населения в целях внедрения системы долговременного ухода за гражданами пожилого во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раста и инвалидами,  как составной части  меропри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тий, направленных на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витие и поддержание фун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циональных способностей граждан старшего покол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ния, включающей сбала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сированные социальное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служивание и медицинскую помощь на дому, в пол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стационарной и стациона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ной форме с привлечением патронажной службы и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делок, а также поддержку семейного ухода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2019-2021 годы 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реевского района (по согл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сованию); ГУ ТО «Ко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плексный центр социальн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обслуживания населения №5» (по согласованию)</w:t>
            </w: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Организовано межведомственное взаимодействию в целях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внедр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системы долговременного ухода за гражданами пожилого возраста и инвалидами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систему долговременного ухода    к 2021 году включено не менее 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  процентов лиц старше труд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способного возраста, признанных нуждающимися в социальном 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служивании, проживающих в м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ниципальном образовании 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Оказание содействия органам социального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служивания населения Тульской области в  в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ыя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лении граждан, нужда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щихся в долговременном уходе,  проживающих на территории муниципальн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 образования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реевского района (по согл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сованию); ГУ ТО «Ко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плексный центр социальн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обслуживания населения №5» (по согласованию)</w:t>
            </w: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Организовано межведомственное взаимодействию в целях выявл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ние граждан, нуждающихся в до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</w:t>
            </w:r>
            <w:r w:rsidRPr="006E67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говременном уходе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ГУ ТО «Киреевская ЦРБ» в организации и проведении дополнительных скрини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гов лицам старше 65 лет, проживающим в сельской местности на выявление отдельных социально-значимых неинфекционных заболеваний, оказывающих вклад в структуру смертн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 населения, с возможн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стью доставки данных лиц в медицинские организации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2019-2024 годы 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пальных образований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реевского района (по согл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сованию); ГУ ТО «Кирее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ская ЦРБ»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Проведены  дополнительные скрининги  лицам старше 65 лет, проживающих в сельской местн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сти на выявления отдельных соц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ально-значимых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 </w:t>
            </w: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Оказание содействия органам занятости насел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Тульской области в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ределении участников 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роприятий по професси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нальному обучению и 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полнительному професси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нальному образованию лиц предпенсионного возраста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район, Центр занятости населения г. Киреевска ГУ ТО «ЦЗН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Определены участники меропри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тий по профессиональному  об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чению и дополнительному пр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фессиональному образованию лиц предпенсионного возраста. 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.Организация профе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сионального обучения и дополнительного профе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сионального образования лиц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предпенсионного во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район, Центр занятости населения г. Киреевска ГУ ТО «ЦЗН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 организованы мер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приятия по профессиональному 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обучению и дополнительному профессиональному образованию не менее 30 лиц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предпенсионного возраста 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="00E418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Мониторинг орган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зации профессионального обучения и дополнительн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разования лиц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предпенс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онного возраста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район, Центр занятости населения г. Киреевска ГУ ТО «ЦЗН Тульской области» (по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Результаты мониторинга напра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лены в адрес государственного учреждения Тульской области «Центр занятости населения Тул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ской области» с целью дальнейш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анализа и оптимизации напра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лений профессионального обуч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ния и 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сионального образования лиц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предпенсионного возраста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.Участие в регионал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ном этапе чемпионата пр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фессионального мастерства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стандартам WorldSkills для людей старше 50-ти лет «НАВЫКИ МУДРЫХ»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Киреевский район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Начиная с 2019 года проведен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борочный  этап для участия в че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пионате  профессионального ма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терства по стандартам WorldSkills для людей старше 50-ти лет «Н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ВЫКИ МУДРЫХ»</w:t>
            </w:r>
          </w:p>
        </w:tc>
      </w:tr>
      <w:tr w:rsidR="006E6724" w:rsidRPr="006E6724" w:rsidTr="00E41863">
        <w:tc>
          <w:tcPr>
            <w:tcW w:w="1668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418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Участие в регионал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ном форуме «Наставник»</w:t>
            </w:r>
          </w:p>
        </w:tc>
        <w:tc>
          <w:tcPr>
            <w:tcW w:w="1843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</w:t>
            </w:r>
          </w:p>
        </w:tc>
        <w:tc>
          <w:tcPr>
            <w:tcW w:w="3827" w:type="dxa"/>
          </w:tcPr>
          <w:p w:rsidR="006E6724" w:rsidRPr="006E6724" w:rsidRDefault="006E6724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Начиная с  2019 года обеспечено участие в региональном форуме «Наставник»</w:t>
            </w:r>
          </w:p>
        </w:tc>
      </w:tr>
      <w:tr w:rsidR="00E41863" w:rsidRPr="006E6724" w:rsidTr="00E41863">
        <w:tc>
          <w:tcPr>
            <w:tcW w:w="1668" w:type="dxa"/>
            <w:vMerge w:val="restart"/>
          </w:tcPr>
          <w:p w:rsidR="00E41863" w:rsidRPr="00E41863" w:rsidRDefault="00E41863" w:rsidP="0027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4. Формир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вание сист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мы мотив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ции граждан к здоровому образу жизни, </w:t>
            </w:r>
            <w:r w:rsidRPr="00E418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включая зд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ровое пит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ние и отказ от вредных пр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</w:t>
            </w:r>
            <w:r w:rsidRPr="00E4186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вычек</w:t>
            </w:r>
          </w:p>
          <w:p w:rsidR="00E41863" w:rsidRPr="00E41863" w:rsidRDefault="00E41863" w:rsidP="0027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41863" w:rsidRPr="00E41863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инфо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мационной среды и си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темы мот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вации гра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 к здор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вому образу жизни, включая здоровое п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тание и 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каз от вре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прив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чек</w:t>
            </w: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4.1. Внедрение модельной муниципальной программы  по укреплению обществе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ного здоровья, включа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 мероприятия по сн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жению действия основных факторов риска НИЗ, пе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вичной профилактике заб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леваний ротовой полости, а также мероприятий, н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правленных на профила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тику и раннюю диагностику заболеваний мужской 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продуктивной сферы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ГУЗ ТО «Киреевская ЦРБ»</w:t>
            </w:r>
            <w:r w:rsidR="00273C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 уровень знаний насел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целях снижения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действия основных факторов ри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 НИЗ, первичной профилактике заболеваний ротовой полости, а также мероприятий, направленных на профилактику и раннюю диа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ностику заболеваний мужской 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продуктивной сферы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4.2. Внедрение разработа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научно-обоснованных образовательных и просв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тительских программ по вопросам здорового пит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в муниципальных обр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зовательных учреждениях (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информационно-коммуникационной камп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нии по формированию зд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ровьесберегающего пов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дения школьников в обр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зовательной среде)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Внедрены  научно-обоснованные  образовательные  и просветител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ские  программы по вопросам зд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рового питания в муниципальных образовательных учреждениях,  которыми охвачены  к 2024 году   не менее 5800 человек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4.3. 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муниц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пальных программ по фо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мированию приверженн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 здоровому образу жи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 с привлечением соц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 ориентированных н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коммерческих организаций и волонтерских движений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комитет культуры, молодежной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литики и спорта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социально ориент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рованными организациями пров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дено ежегодно  не менее 17 общ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ственных акций по теме формир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вания приверженности здоровому образу жизни с числом участников не менее 1600</w:t>
            </w:r>
            <w:r w:rsidRPr="006E67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4.4. Разработка сетевого плана графика проведения  информационно-коммуникационной камп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 с использованием о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новных телекоммуникац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онных каналов для всех ц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левых аудиторий </w:t>
            </w:r>
          </w:p>
          <w:p w:rsidR="00E41863" w:rsidRPr="006E6724" w:rsidRDefault="00E41863" w:rsidP="0027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комитет культуры, молодежной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литики и спорта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он, управление экономич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ского развития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Обеспечено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проведение 50 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формационно-коммуникационных мероприятий по пропаганде  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кращения потребления алкоголя; пропаганде  сокращения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потре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ления табака, а также иных форм потребления никотина; пропаганде ответственного отношения к р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циону питания; пропаганде отве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ственного отношения к репроду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тивному здоровью, в том числе профилактике абортов, и повыш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приверженности вакцинации.  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Проведение информ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ционных акций «Здоровый город»,  «Мы - за здоровый образ жизни»,  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«Семья – за здоровый образ жизни», «Жить- здорово!» и др.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комитет культуры, молодежной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литики и спорта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он, ГУЗ ТО «Киреевская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ЦРБ» (по согласованию)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информационные 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ции, в которых приняли нара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тающим итогом к 2024 году 7200 человек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 Проведение конкурса среди предприятий и орг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низаций  производственной и непроизводственной сф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ры «За лучшую работу по формированию здорового образа жизни»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2022-2024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Проведен  конкурс среди предпр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ятий и организаций производс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венной и непроизводственной сферы, в котором приняли участие к 2024 году не менее 9 организ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ций, расположенных на террит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рии муниципального образования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содействия внедрению модельных ко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поративных программ 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репления здоровья рабо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ников  на крупных и сре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них предприятиях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2020-2024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развития администрации муниципального 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Внедрены модельные корпорати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ные  программы укрепления зд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ровья работников  на 50 процентов   крупных и средних предприятий</w:t>
            </w:r>
          </w:p>
        </w:tc>
      </w:tr>
      <w:tr w:rsidR="00E41863" w:rsidRPr="006E6724" w:rsidTr="00E41863">
        <w:tc>
          <w:tcPr>
            <w:tcW w:w="1668" w:type="dxa"/>
            <w:vMerge w:val="restart"/>
          </w:tcPr>
          <w:p w:rsidR="00E41863" w:rsidRPr="00E41863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273C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63">
              <w:rPr>
                <w:rFonts w:ascii="Times New Roman" w:hAnsi="Times New Roman" w:cs="Times New Roman"/>
                <w:sz w:val="24"/>
                <w:szCs w:val="24"/>
              </w:rPr>
              <w:t>Спорт-норма жизни</w:t>
            </w:r>
          </w:p>
        </w:tc>
        <w:tc>
          <w:tcPr>
            <w:tcW w:w="1559" w:type="dxa"/>
            <w:vMerge w:val="restart"/>
          </w:tcPr>
          <w:p w:rsidR="00E41863" w:rsidRPr="006E6724" w:rsidRDefault="00E41863" w:rsidP="00273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Создание для всех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тегорий и групп нас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ления усл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вий для 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нятий физ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ческой кул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турой и спортом, массовым спортом, в том числе повышение уровня обеспече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ности нас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ления об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ектами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 и подготовка спортивного резерва</w:t>
            </w: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 Проведение  физкул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турных и комплексных физкультурных меропри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тий среди лиц средней и старшей возрастных групп, включая новый всеросси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ский фестиваль корпор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тивного спорта                                     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Киреевский район, комитет культуры, молодежной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литики и спорта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Проведено ежегодно не менее 48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физкультурных и комплексных физкультурных мероприятий ср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ди лиц средней и старшей возра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тных групп, включая новый вс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российский фестиваль корпор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тивного спорта                                     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5.2. Проведение районных  этапов  фестиваля Всеро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сийского физкультурно-спортивного комплекса "Готов к труду и обороне" (ГТО):  летний – среди об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чающихся общеобразов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ст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дентов, трудящихся, зи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ний – среди всех категорий населения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комитет культуры, молодежной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литики и спорта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 менее 15000 человек  нара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тающим итогом приняли участие в районных  этапов  фестиваля Вс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российского физкультурно-спортивного комплекса "Готов к труду и обороне" (ГТО)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5.3. Реализация Всеросси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ского физкультурно-спортивного комплекса "Готов к труду и обороне" (ГТО), предусматривающ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подготовку                         к выполнению нормативов и тестирование уровня ф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зической подготовленности всех категорий                и групп населения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район, комитет культуры, молодежной п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литики и спорта админис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рации муниципального 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разования Киреевский ра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населения, выполнившего нормативы испытаний (тестов) Всероссийского физкультурно-спортивного комплекса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"Готов к труду и обороне" (ГТО) в общей численности населения, принявшего участие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>в испытаниях (тестах) составила к 2024 году 91 %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5.4. Развитие  спортивной инфраструктуры Кирее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ского района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2019-2024 годы 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ходя из единовременной пропус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ной способности объектов спорта увеличена  к 2024 году  до 59%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Подготовка  новых кадров  для ведения спо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тивно-массовой работы с населением и спортивной подготовки, включая 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готовку  инструкторов (в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лонтеров) по спорту и  тр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неров организаций спо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тивной подготовки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реевский район 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Подготовлены инструкторы-волонтеры, тренеры организации спортивной подготовки</w:t>
            </w:r>
          </w:p>
        </w:tc>
      </w:tr>
      <w:tr w:rsidR="00E41863" w:rsidRPr="006E6724" w:rsidTr="00E41863">
        <w:tc>
          <w:tcPr>
            <w:tcW w:w="1668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. Проведение спортивно-массовых мероприятий для всех групп населения, в том числе: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 дети дошкольного и школьного возраста;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 студенты;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 граждане трудоспособн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возраста;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 граждане предпенсионн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возраста;</w:t>
            </w:r>
          </w:p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- граждане пенсионного возраста</w:t>
            </w:r>
          </w:p>
        </w:tc>
        <w:tc>
          <w:tcPr>
            <w:tcW w:w="1843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 годы</w:t>
            </w:r>
          </w:p>
        </w:tc>
        <w:tc>
          <w:tcPr>
            <w:tcW w:w="3119" w:type="dxa"/>
          </w:tcPr>
          <w:p w:rsidR="00E4186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по образованию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зования Киреевский район</w:t>
            </w:r>
          </w:p>
        </w:tc>
        <w:tc>
          <w:tcPr>
            <w:tcW w:w="3827" w:type="dxa"/>
          </w:tcPr>
          <w:p w:rsidR="00E41863" w:rsidRPr="006E6724" w:rsidRDefault="00E4186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  спортивно-массовые меропри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тия  вовлечены не менее 12 тыс. человек к 2024 году</w:t>
            </w:r>
          </w:p>
        </w:tc>
      </w:tr>
      <w:tr w:rsidR="00273C93" w:rsidRPr="006E6724" w:rsidTr="00E41863">
        <w:tc>
          <w:tcPr>
            <w:tcW w:w="1668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br/>
              <w:t>спортивных соревнований в системе подготовки спо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тивного резерва с учетом мероприятий всеросси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ских спартакиад</w:t>
            </w:r>
          </w:p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2019-2024 годы</w:t>
            </w:r>
          </w:p>
        </w:tc>
        <w:tc>
          <w:tcPr>
            <w:tcW w:w="3119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Комитет культуры, мол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дежной политики и спорта администрации муниц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реевский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комитет по образованию 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ции муниципального обр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зования Киреевский район</w:t>
            </w:r>
          </w:p>
        </w:tc>
        <w:tc>
          <w:tcPr>
            <w:tcW w:w="3827" w:type="dxa"/>
          </w:tcPr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В системе подготовки спортивн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 резерва проведение  не менее 100 спортивных соревнований с учетом второго (межрегиональн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го) этапа всероссийских спартак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6724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</w:p>
          <w:p w:rsidR="00273C93" w:rsidRPr="006E6724" w:rsidRDefault="00273C93" w:rsidP="00273C93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</w:tbl>
    <w:p w:rsidR="00273C93" w:rsidRDefault="00273C93" w:rsidP="00273C9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273C93" w:rsidRDefault="00273C93" w:rsidP="00273C9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067A33" w:rsidRPr="00273C93" w:rsidRDefault="00273C93" w:rsidP="00273C93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За</w:t>
      </w:r>
      <w:r w:rsidR="00067A33" w:rsidRPr="00273C93">
        <w:rPr>
          <w:rFonts w:ascii="Times New Roman" w:hAnsi="Times New Roman" w:cs="Times New Roman"/>
          <w:b/>
          <w:sz w:val="28"/>
          <w:szCs w:val="28"/>
        </w:rPr>
        <w:t>меститель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главы администрации</w:t>
      </w:r>
    </w:p>
    <w:p w:rsidR="00067A33" w:rsidRPr="00273C93" w:rsidRDefault="00067A33" w:rsidP="00273C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C9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</w:t>
      </w:r>
      <w:r w:rsidR="00070176" w:rsidRPr="00273C93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73C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070176" w:rsidRPr="00273C93">
        <w:rPr>
          <w:rFonts w:ascii="Times New Roman" w:hAnsi="Times New Roman" w:cs="Times New Roman"/>
          <w:b/>
          <w:sz w:val="28"/>
          <w:szCs w:val="28"/>
        </w:rPr>
        <w:t>И.А.Величко</w:t>
      </w:r>
    </w:p>
    <w:p w:rsidR="006E6724" w:rsidRPr="00273C93" w:rsidRDefault="006E6724" w:rsidP="00273C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E6724" w:rsidRPr="00273C93" w:rsidSect="00273C93">
      <w:headerReference w:type="default" r:id="rId7"/>
      <w:pgSz w:w="16838" w:h="11906" w:orient="landscape"/>
      <w:pgMar w:top="156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54" w:rsidRDefault="00805E54" w:rsidP="00707D57">
      <w:pPr>
        <w:spacing w:after="0" w:line="240" w:lineRule="auto"/>
      </w:pPr>
      <w:r>
        <w:separator/>
      </w:r>
    </w:p>
  </w:endnote>
  <w:endnote w:type="continuationSeparator" w:id="0">
    <w:p w:rsidR="00805E54" w:rsidRDefault="00805E54" w:rsidP="00707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54" w:rsidRDefault="00805E54" w:rsidP="00707D57">
      <w:pPr>
        <w:spacing w:after="0" w:line="240" w:lineRule="auto"/>
      </w:pPr>
      <w:r>
        <w:separator/>
      </w:r>
    </w:p>
  </w:footnote>
  <w:footnote w:type="continuationSeparator" w:id="0">
    <w:p w:rsidR="00805E54" w:rsidRDefault="00805E54" w:rsidP="00707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8226136"/>
      <w:docPartObj>
        <w:docPartGallery w:val="Page Numbers (Top of Page)"/>
        <w:docPartUnique/>
      </w:docPartObj>
    </w:sdtPr>
    <w:sdtContent>
      <w:p w:rsidR="00E41863" w:rsidRDefault="00D1555B">
        <w:pPr>
          <w:pStyle w:val="a4"/>
          <w:jc w:val="center"/>
        </w:pPr>
        <w:fldSimple w:instr="PAGE   \* MERGEFORMAT">
          <w:r w:rsidR="00074F08">
            <w:rPr>
              <w:noProof/>
            </w:rPr>
            <w:t>14</w:t>
          </w:r>
        </w:fldSimple>
      </w:p>
    </w:sdtContent>
  </w:sdt>
  <w:p w:rsidR="00E41863" w:rsidRDefault="00E4186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22"/>
    <w:rsid w:val="00014ED3"/>
    <w:rsid w:val="0001548F"/>
    <w:rsid w:val="00045C17"/>
    <w:rsid w:val="00066038"/>
    <w:rsid w:val="00067A33"/>
    <w:rsid w:val="00070176"/>
    <w:rsid w:val="00074F08"/>
    <w:rsid w:val="000D4720"/>
    <w:rsid w:val="000E03EE"/>
    <w:rsid w:val="00105FF2"/>
    <w:rsid w:val="00124731"/>
    <w:rsid w:val="001522B3"/>
    <w:rsid w:val="001524AF"/>
    <w:rsid w:val="0018007B"/>
    <w:rsid w:val="001B1C8B"/>
    <w:rsid w:val="001E7218"/>
    <w:rsid w:val="001F2A74"/>
    <w:rsid w:val="001F2B57"/>
    <w:rsid w:val="00200660"/>
    <w:rsid w:val="002640EB"/>
    <w:rsid w:val="00273C93"/>
    <w:rsid w:val="00285507"/>
    <w:rsid w:val="00296B85"/>
    <w:rsid w:val="003000C8"/>
    <w:rsid w:val="0031161D"/>
    <w:rsid w:val="00334C4E"/>
    <w:rsid w:val="00341B7F"/>
    <w:rsid w:val="003529F6"/>
    <w:rsid w:val="003D17CB"/>
    <w:rsid w:val="003D1E8B"/>
    <w:rsid w:val="003E11A4"/>
    <w:rsid w:val="003F1ADF"/>
    <w:rsid w:val="004007EE"/>
    <w:rsid w:val="00412962"/>
    <w:rsid w:val="004142A9"/>
    <w:rsid w:val="004146DB"/>
    <w:rsid w:val="004148FA"/>
    <w:rsid w:val="0041515C"/>
    <w:rsid w:val="00427479"/>
    <w:rsid w:val="004316F3"/>
    <w:rsid w:val="00433715"/>
    <w:rsid w:val="00460038"/>
    <w:rsid w:val="00470AF3"/>
    <w:rsid w:val="0048638A"/>
    <w:rsid w:val="0049390E"/>
    <w:rsid w:val="00495F09"/>
    <w:rsid w:val="004B522D"/>
    <w:rsid w:val="004B7201"/>
    <w:rsid w:val="0052130B"/>
    <w:rsid w:val="005530F6"/>
    <w:rsid w:val="005553B9"/>
    <w:rsid w:val="005709A7"/>
    <w:rsid w:val="005728F7"/>
    <w:rsid w:val="005775DD"/>
    <w:rsid w:val="00577D76"/>
    <w:rsid w:val="0058002B"/>
    <w:rsid w:val="00597F26"/>
    <w:rsid w:val="005D70E0"/>
    <w:rsid w:val="005F776A"/>
    <w:rsid w:val="00631EB0"/>
    <w:rsid w:val="006414FE"/>
    <w:rsid w:val="00641774"/>
    <w:rsid w:val="0065028E"/>
    <w:rsid w:val="0069495F"/>
    <w:rsid w:val="006A0205"/>
    <w:rsid w:val="006A3AF4"/>
    <w:rsid w:val="006C5D6E"/>
    <w:rsid w:val="006E6724"/>
    <w:rsid w:val="00700ADC"/>
    <w:rsid w:val="00705569"/>
    <w:rsid w:val="00707D57"/>
    <w:rsid w:val="00745E1C"/>
    <w:rsid w:val="00770373"/>
    <w:rsid w:val="00793E2A"/>
    <w:rsid w:val="00796585"/>
    <w:rsid w:val="007A740C"/>
    <w:rsid w:val="007D166B"/>
    <w:rsid w:val="008021C3"/>
    <w:rsid w:val="00805E54"/>
    <w:rsid w:val="00807700"/>
    <w:rsid w:val="00815ECA"/>
    <w:rsid w:val="00877C29"/>
    <w:rsid w:val="00891E08"/>
    <w:rsid w:val="008B7E63"/>
    <w:rsid w:val="009134AE"/>
    <w:rsid w:val="00914CBA"/>
    <w:rsid w:val="00932961"/>
    <w:rsid w:val="009434B7"/>
    <w:rsid w:val="0097029B"/>
    <w:rsid w:val="009B01D7"/>
    <w:rsid w:val="009B2B09"/>
    <w:rsid w:val="009F5AFC"/>
    <w:rsid w:val="00A00B8C"/>
    <w:rsid w:val="00A203DC"/>
    <w:rsid w:val="00A9050E"/>
    <w:rsid w:val="00AB0CB4"/>
    <w:rsid w:val="00AD0934"/>
    <w:rsid w:val="00AD745B"/>
    <w:rsid w:val="00AE7267"/>
    <w:rsid w:val="00AF745D"/>
    <w:rsid w:val="00B167E4"/>
    <w:rsid w:val="00B546C3"/>
    <w:rsid w:val="00B92BF5"/>
    <w:rsid w:val="00BA65A0"/>
    <w:rsid w:val="00BD686D"/>
    <w:rsid w:val="00C114C9"/>
    <w:rsid w:val="00C20259"/>
    <w:rsid w:val="00C20891"/>
    <w:rsid w:val="00C3747C"/>
    <w:rsid w:val="00C43F22"/>
    <w:rsid w:val="00CA3032"/>
    <w:rsid w:val="00CB2571"/>
    <w:rsid w:val="00CB5CEE"/>
    <w:rsid w:val="00CD5685"/>
    <w:rsid w:val="00CE0905"/>
    <w:rsid w:val="00CE23EB"/>
    <w:rsid w:val="00CE2F48"/>
    <w:rsid w:val="00CE4F25"/>
    <w:rsid w:val="00D041D3"/>
    <w:rsid w:val="00D11922"/>
    <w:rsid w:val="00D1555B"/>
    <w:rsid w:val="00D32F34"/>
    <w:rsid w:val="00D405A5"/>
    <w:rsid w:val="00D52015"/>
    <w:rsid w:val="00D61E3D"/>
    <w:rsid w:val="00D659B7"/>
    <w:rsid w:val="00D7645F"/>
    <w:rsid w:val="00D93A8F"/>
    <w:rsid w:val="00D94F9F"/>
    <w:rsid w:val="00DA18A7"/>
    <w:rsid w:val="00DD4E93"/>
    <w:rsid w:val="00DE1E76"/>
    <w:rsid w:val="00E166C5"/>
    <w:rsid w:val="00E275B6"/>
    <w:rsid w:val="00E3631A"/>
    <w:rsid w:val="00E41863"/>
    <w:rsid w:val="00E4751A"/>
    <w:rsid w:val="00E53066"/>
    <w:rsid w:val="00E67234"/>
    <w:rsid w:val="00E746E4"/>
    <w:rsid w:val="00E7708E"/>
    <w:rsid w:val="00E91DF8"/>
    <w:rsid w:val="00EC780E"/>
    <w:rsid w:val="00EF3852"/>
    <w:rsid w:val="00F04013"/>
    <w:rsid w:val="00F11D4C"/>
    <w:rsid w:val="00F71A9A"/>
    <w:rsid w:val="00FC5E73"/>
    <w:rsid w:val="00FE098C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0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D57"/>
  </w:style>
  <w:style w:type="paragraph" w:styleId="a6">
    <w:name w:val="footer"/>
    <w:basedOn w:val="a"/>
    <w:link w:val="a7"/>
    <w:uiPriority w:val="99"/>
    <w:unhideWhenUsed/>
    <w:rsid w:val="0070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D57"/>
  </w:style>
  <w:style w:type="paragraph" w:customStyle="1" w:styleId="ConsPlusNormal">
    <w:name w:val="ConsPlusNormal"/>
    <w:link w:val="ConsPlusNormal0"/>
    <w:qFormat/>
    <w:rsid w:val="0064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1774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7D57"/>
  </w:style>
  <w:style w:type="paragraph" w:styleId="a6">
    <w:name w:val="footer"/>
    <w:basedOn w:val="a"/>
    <w:link w:val="a7"/>
    <w:uiPriority w:val="99"/>
    <w:unhideWhenUsed/>
    <w:rsid w:val="00707D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7D57"/>
  </w:style>
  <w:style w:type="paragraph" w:customStyle="1" w:styleId="ConsPlusNormal">
    <w:name w:val="ConsPlusNormal"/>
    <w:link w:val="ConsPlusNormal0"/>
    <w:qFormat/>
    <w:rsid w:val="00641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41774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3A88A-0D33-40E7-90F1-D8713B4D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3840</Words>
  <Characters>21888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Пилюгина Татьяна Васильевна</dc:creator>
  <cp:lastModifiedBy>VelichkoI</cp:lastModifiedBy>
  <cp:revision>18</cp:revision>
  <cp:lastPrinted>2018-12-26T09:06:00Z</cp:lastPrinted>
  <dcterms:created xsi:type="dcterms:W3CDTF">2018-12-17T06:27:00Z</dcterms:created>
  <dcterms:modified xsi:type="dcterms:W3CDTF">2019-08-08T11:12:00Z</dcterms:modified>
</cp:coreProperties>
</file>