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4" o:title="Газетная бумага" type="tile"/>
    </v:background>
  </w:background>
  <w:body>
    <w:p w:rsidR="007E3FB9" w:rsidRPr="00316A10" w:rsidRDefault="00C1755E" w:rsidP="007E3FB9">
      <w:pPr>
        <w:jc w:val="center"/>
        <w:rPr>
          <w:b/>
          <w:sz w:val="28"/>
          <w:szCs w:val="28"/>
        </w:rPr>
      </w:pPr>
      <w:r w:rsidRPr="00316A10">
        <w:rPr>
          <w:b/>
          <w:sz w:val="28"/>
          <w:szCs w:val="28"/>
        </w:rPr>
        <w:t>Аналитическая записка</w:t>
      </w:r>
      <w:r w:rsidR="00B8023E" w:rsidRPr="00316A10">
        <w:rPr>
          <w:b/>
          <w:sz w:val="28"/>
          <w:szCs w:val="28"/>
        </w:rPr>
        <w:t xml:space="preserve"> </w:t>
      </w:r>
    </w:p>
    <w:p w:rsidR="00213A8D" w:rsidRPr="00316A10" w:rsidRDefault="00BA4ED1" w:rsidP="007E3FB9">
      <w:pPr>
        <w:jc w:val="center"/>
        <w:rPr>
          <w:b/>
          <w:sz w:val="28"/>
          <w:szCs w:val="28"/>
        </w:rPr>
      </w:pPr>
      <w:r w:rsidRPr="00316A10">
        <w:rPr>
          <w:b/>
          <w:sz w:val="28"/>
          <w:szCs w:val="28"/>
        </w:rPr>
        <w:t>р</w:t>
      </w:r>
      <w:r w:rsidR="00B8023E" w:rsidRPr="00316A10">
        <w:rPr>
          <w:b/>
          <w:sz w:val="28"/>
          <w:szCs w:val="28"/>
        </w:rPr>
        <w:t xml:space="preserve">азвития и поддержки малого и среднего предпринимательства </w:t>
      </w:r>
    </w:p>
    <w:p w:rsidR="00B8023E" w:rsidRPr="00316A10" w:rsidRDefault="00B8023E" w:rsidP="007E3FB9">
      <w:pPr>
        <w:jc w:val="center"/>
        <w:rPr>
          <w:b/>
          <w:sz w:val="28"/>
          <w:szCs w:val="28"/>
        </w:rPr>
      </w:pPr>
      <w:r w:rsidRPr="00316A10">
        <w:rPr>
          <w:b/>
          <w:sz w:val="28"/>
          <w:szCs w:val="28"/>
        </w:rPr>
        <w:t>в</w:t>
      </w:r>
      <w:r w:rsidR="00213A8D" w:rsidRPr="00316A10">
        <w:rPr>
          <w:b/>
          <w:sz w:val="28"/>
          <w:szCs w:val="28"/>
        </w:rPr>
        <w:t xml:space="preserve"> </w:t>
      </w:r>
      <w:r w:rsidRPr="00316A10">
        <w:rPr>
          <w:b/>
          <w:sz w:val="28"/>
          <w:szCs w:val="28"/>
        </w:rPr>
        <w:t>муниципальном образовании Киреевский район</w:t>
      </w:r>
    </w:p>
    <w:p w:rsidR="00B8023E" w:rsidRDefault="00B8023E" w:rsidP="007E3FB9">
      <w:pPr>
        <w:jc w:val="center"/>
        <w:rPr>
          <w:b/>
          <w:sz w:val="24"/>
          <w:szCs w:val="24"/>
        </w:rPr>
      </w:pPr>
    </w:p>
    <w:p w:rsidR="003030B0" w:rsidRDefault="003030B0" w:rsidP="00CE03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4"/>
          <w:szCs w:val="24"/>
        </w:rPr>
      </w:pPr>
    </w:p>
    <w:p w:rsidR="00BB330D" w:rsidRPr="003030B0" w:rsidRDefault="00BB330D" w:rsidP="00BB330D">
      <w:pPr>
        <w:spacing w:line="360" w:lineRule="auto"/>
        <w:ind w:firstLine="709"/>
        <w:jc w:val="both"/>
        <w:rPr>
          <w:sz w:val="24"/>
          <w:szCs w:val="24"/>
        </w:rPr>
      </w:pPr>
      <w:r w:rsidRPr="00F065FC">
        <w:rPr>
          <w:sz w:val="24"/>
          <w:szCs w:val="24"/>
        </w:rPr>
        <w:t>Малый и средний бизнес — это целый класс людей, которые задают позитивный н</w:t>
      </w:r>
      <w:r w:rsidRPr="00F065FC">
        <w:rPr>
          <w:sz w:val="24"/>
          <w:szCs w:val="24"/>
        </w:rPr>
        <w:t>а</w:t>
      </w:r>
      <w:r w:rsidRPr="00F065FC">
        <w:rPr>
          <w:sz w:val="24"/>
          <w:szCs w:val="24"/>
        </w:rPr>
        <w:t>строй в жизни общества. Особенно это заметно на уровне муниципалитетов. Там, где поя</w:t>
      </w:r>
      <w:r w:rsidRPr="00F065FC">
        <w:rPr>
          <w:sz w:val="24"/>
          <w:szCs w:val="24"/>
        </w:rPr>
        <w:t>в</w:t>
      </w:r>
      <w:r w:rsidRPr="00F065FC">
        <w:rPr>
          <w:sz w:val="24"/>
          <w:szCs w:val="24"/>
        </w:rPr>
        <w:t>ляются малые и средние компании, возрождается жизнь местного сообщества. Развитие т</w:t>
      </w:r>
      <w:r w:rsidRPr="00F065FC">
        <w:rPr>
          <w:sz w:val="24"/>
          <w:szCs w:val="24"/>
        </w:rPr>
        <w:t>а</w:t>
      </w:r>
      <w:r w:rsidRPr="00F065FC">
        <w:rPr>
          <w:sz w:val="24"/>
          <w:szCs w:val="24"/>
        </w:rPr>
        <w:t xml:space="preserve">кого предпринимательства — вложение в будущее благополучие района. </w:t>
      </w:r>
    </w:p>
    <w:p w:rsidR="00BB330D" w:rsidRDefault="00BB330D" w:rsidP="00BB330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 ноября 2013 года постановлением главы администрации муниципального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вания Киреевский район № 906 принята муниципальная программа «Развитие малого и среднего предпринимательства в муниципальном образовании Киреевский района  на 2014-2020 годы». </w:t>
      </w:r>
    </w:p>
    <w:p w:rsidR="00BB330D" w:rsidRPr="00C6608C" w:rsidRDefault="00BB330D" w:rsidP="00BB330D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A454A6">
        <w:rPr>
          <w:sz w:val="24"/>
          <w:szCs w:val="24"/>
        </w:rPr>
        <w:t xml:space="preserve">Исходя из финансовых возможностей бюджета, </w:t>
      </w:r>
      <w:r>
        <w:rPr>
          <w:sz w:val="24"/>
          <w:szCs w:val="24"/>
        </w:rPr>
        <w:t>основными мероприятиями 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мы, которые способствуют развитию </w:t>
      </w:r>
      <w:r w:rsidRPr="00C6608C">
        <w:rPr>
          <w:sz w:val="24"/>
          <w:szCs w:val="24"/>
        </w:rPr>
        <w:t>предпринимательства в муниципальном образовании</w:t>
      </w:r>
      <w:r>
        <w:rPr>
          <w:sz w:val="24"/>
          <w:szCs w:val="24"/>
        </w:rPr>
        <w:t>,</w:t>
      </w:r>
      <w:r w:rsidRPr="00C6608C">
        <w:rPr>
          <w:sz w:val="24"/>
          <w:szCs w:val="24"/>
        </w:rPr>
        <w:t xml:space="preserve"> являются:</w:t>
      </w:r>
    </w:p>
    <w:p w:rsidR="00BB330D" w:rsidRDefault="00BB330D" w:rsidP="00BB330D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4"/>
          <w:szCs w:val="24"/>
        </w:rPr>
      </w:pPr>
      <w:r w:rsidRPr="00475E1F">
        <w:rPr>
          <w:i/>
          <w:sz w:val="24"/>
          <w:szCs w:val="24"/>
        </w:rPr>
        <w:t>Совершенствование муниципальной  политики поддержки малого и среднего пре</w:t>
      </w:r>
      <w:r w:rsidRPr="00475E1F">
        <w:rPr>
          <w:i/>
          <w:sz w:val="24"/>
          <w:szCs w:val="24"/>
        </w:rPr>
        <w:t>д</w:t>
      </w:r>
      <w:r w:rsidRPr="00475E1F">
        <w:rPr>
          <w:i/>
          <w:sz w:val="24"/>
          <w:szCs w:val="24"/>
        </w:rPr>
        <w:t>принимательства</w:t>
      </w:r>
    </w:p>
    <w:p w:rsidR="00316A10" w:rsidRPr="00316A10" w:rsidRDefault="00316A10" w:rsidP="00316A10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16A10">
        <w:rPr>
          <w:sz w:val="24"/>
          <w:szCs w:val="24"/>
        </w:rPr>
        <w:t>- организационная   и  методическая поддержка реализации и мер развития малого      предпринимательства, в том  числе проведение   семинаров для руководителей малых    предприятий  и  предпринимателей</w:t>
      </w:r>
      <w:r w:rsidR="00FC4E53">
        <w:rPr>
          <w:sz w:val="24"/>
          <w:szCs w:val="24"/>
        </w:rPr>
        <w:t>;</w:t>
      </w:r>
      <w:r w:rsidRPr="00316A10">
        <w:rPr>
          <w:sz w:val="24"/>
          <w:szCs w:val="24"/>
        </w:rPr>
        <w:t xml:space="preserve"> </w:t>
      </w:r>
    </w:p>
    <w:p w:rsidR="00316A10" w:rsidRDefault="00316A10" w:rsidP="00316A10">
      <w:pPr>
        <w:pStyle w:val="aa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6608C">
        <w:rPr>
          <w:sz w:val="24"/>
          <w:szCs w:val="24"/>
        </w:rPr>
        <w:t>заимодейств</w:t>
      </w:r>
      <w:r>
        <w:rPr>
          <w:sz w:val="24"/>
          <w:szCs w:val="24"/>
        </w:rPr>
        <w:t>ие</w:t>
      </w:r>
      <w:r w:rsidRPr="00C6608C">
        <w:rPr>
          <w:sz w:val="24"/>
          <w:szCs w:val="24"/>
        </w:rPr>
        <w:t xml:space="preserve"> со средствами  массовой информации</w:t>
      </w:r>
      <w:r>
        <w:rPr>
          <w:sz w:val="24"/>
          <w:szCs w:val="24"/>
        </w:rPr>
        <w:t xml:space="preserve"> </w:t>
      </w:r>
      <w:r w:rsidRPr="00FA4466">
        <w:rPr>
          <w:sz w:val="24"/>
          <w:szCs w:val="24"/>
        </w:rPr>
        <w:t>(проводятся   тематические   теле</w:t>
      </w:r>
      <w:r>
        <w:rPr>
          <w:sz w:val="24"/>
          <w:szCs w:val="24"/>
        </w:rPr>
        <w:t xml:space="preserve"> </w:t>
      </w:r>
      <w:r w:rsidRPr="00FA4466">
        <w:rPr>
          <w:sz w:val="24"/>
          <w:szCs w:val="24"/>
        </w:rPr>
        <w:t>-  и  радиопередачи,    конференции,     круглые     столы  с представителями СМИ)</w:t>
      </w:r>
      <w:r>
        <w:rPr>
          <w:sz w:val="24"/>
          <w:szCs w:val="24"/>
        </w:rPr>
        <w:t>;</w:t>
      </w:r>
    </w:p>
    <w:p w:rsidR="00316A10" w:rsidRPr="00C6608C" w:rsidRDefault="00316A10" w:rsidP="00316A10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C6608C">
        <w:rPr>
          <w:sz w:val="24"/>
          <w:szCs w:val="24"/>
        </w:rPr>
        <w:t>ров</w:t>
      </w:r>
      <w:r>
        <w:rPr>
          <w:sz w:val="24"/>
          <w:szCs w:val="24"/>
        </w:rPr>
        <w:t>едение</w:t>
      </w:r>
      <w:r w:rsidRPr="00C6608C">
        <w:rPr>
          <w:sz w:val="24"/>
          <w:szCs w:val="24"/>
        </w:rPr>
        <w:t xml:space="preserve"> анализ</w:t>
      </w:r>
      <w:r>
        <w:rPr>
          <w:sz w:val="24"/>
          <w:szCs w:val="24"/>
        </w:rPr>
        <w:t>а</w:t>
      </w:r>
      <w:r w:rsidRPr="00C6608C">
        <w:rPr>
          <w:sz w:val="24"/>
          <w:szCs w:val="24"/>
        </w:rPr>
        <w:t xml:space="preserve"> финансово - хозяйственной деятельности субъектов малого    предпринимательства и   выд</w:t>
      </w:r>
      <w:r>
        <w:rPr>
          <w:sz w:val="24"/>
          <w:szCs w:val="24"/>
        </w:rPr>
        <w:t>вижение</w:t>
      </w:r>
      <w:r w:rsidRPr="00C6608C">
        <w:rPr>
          <w:sz w:val="24"/>
          <w:szCs w:val="24"/>
        </w:rPr>
        <w:t xml:space="preserve"> лучш</w:t>
      </w:r>
      <w:r>
        <w:rPr>
          <w:sz w:val="24"/>
          <w:szCs w:val="24"/>
        </w:rPr>
        <w:t>их</w:t>
      </w:r>
      <w:r w:rsidRPr="00C6608C">
        <w:rPr>
          <w:sz w:val="24"/>
          <w:szCs w:val="24"/>
        </w:rPr>
        <w:t xml:space="preserve"> предприяти</w:t>
      </w:r>
      <w:r>
        <w:rPr>
          <w:sz w:val="24"/>
          <w:szCs w:val="24"/>
        </w:rPr>
        <w:t>й</w:t>
      </w:r>
      <w:r w:rsidRPr="00C6608C">
        <w:rPr>
          <w:sz w:val="24"/>
          <w:szCs w:val="24"/>
        </w:rPr>
        <w:t xml:space="preserve">   на   областной      конкурс  ср</w:t>
      </w:r>
      <w:r w:rsidRPr="00C6608C">
        <w:rPr>
          <w:sz w:val="24"/>
          <w:szCs w:val="24"/>
        </w:rPr>
        <w:t>е</w:t>
      </w:r>
      <w:r w:rsidRPr="00C6608C">
        <w:rPr>
          <w:sz w:val="24"/>
          <w:szCs w:val="24"/>
        </w:rPr>
        <w:t>ди  субъектов малого предпринимательства на звание «Флагман малого бизнеса»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Pr="00FC4E53">
        <w:rPr>
          <w:sz w:val="24"/>
          <w:szCs w:val="24"/>
        </w:rPr>
        <w:t>ривлечение субъектов малого и среднего предпринимательства к выполнению муниципальных заказов на производство продукции, выполнения работ (услуг)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C4E53">
        <w:rPr>
          <w:sz w:val="24"/>
          <w:szCs w:val="24"/>
        </w:rPr>
        <w:t>одействие участию субъектов малого и среднего предпринимательства в выста</w:t>
      </w:r>
      <w:r w:rsidRPr="00FC4E53">
        <w:rPr>
          <w:sz w:val="24"/>
          <w:szCs w:val="24"/>
        </w:rPr>
        <w:t>в</w:t>
      </w:r>
      <w:r w:rsidRPr="00FC4E53">
        <w:rPr>
          <w:sz w:val="24"/>
          <w:szCs w:val="24"/>
        </w:rPr>
        <w:t>ках и ярмарках</w:t>
      </w:r>
      <w:r>
        <w:rPr>
          <w:sz w:val="24"/>
          <w:szCs w:val="24"/>
        </w:rPr>
        <w:t>;</w:t>
      </w:r>
    </w:p>
    <w:p w:rsidR="00316A10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C4E53">
        <w:rPr>
          <w:sz w:val="24"/>
          <w:szCs w:val="24"/>
        </w:rPr>
        <w:t>частие в конкурсе, среди муниципальных образований на получение субсидий для реализации утвержденных в установленном порядке муниципальных программ развития субъектов малого и среднего предпринимательства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PR-компании по информированию субъектов предпринимательской деятельности об электронных сервисах, процедурах и сроках государственной регистрации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FC4E53">
        <w:rPr>
          <w:sz w:val="24"/>
          <w:szCs w:val="24"/>
        </w:rPr>
        <w:t>роведение среди начинающих предпринимателей обучающих семинаров по пр</w:t>
      </w:r>
      <w:r w:rsidRPr="00FC4E53">
        <w:rPr>
          <w:sz w:val="24"/>
          <w:szCs w:val="24"/>
        </w:rPr>
        <w:t>о</w:t>
      </w:r>
      <w:r w:rsidRPr="00FC4E53">
        <w:rPr>
          <w:sz w:val="24"/>
          <w:szCs w:val="24"/>
        </w:rPr>
        <w:t>грамме «Точка входа»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мероприятий по правовому просвещению предпринимателей в сфере защиты их прав (круглые столы, семинары)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мероприятий (семинаров, совещаний) по финансовому планированию деятельности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C4E53">
        <w:rPr>
          <w:sz w:val="24"/>
          <w:szCs w:val="24"/>
        </w:rPr>
        <w:t>рганизация сопровождения субъектов малого и среднего предпринимательства, попавших в сложную экономическую ситуацию  и планирующих закрытие бизнеса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C4E53">
        <w:rPr>
          <w:sz w:val="24"/>
          <w:szCs w:val="24"/>
        </w:rPr>
        <w:t>аполнение сайта информационными материалами обо всех мерах государственной поддержки для субъектов малого и среднего бизнеса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C4E53">
        <w:rPr>
          <w:sz w:val="24"/>
          <w:szCs w:val="24"/>
        </w:rPr>
        <w:t>азработка и внедрение регламентов работы с предпринимателями и предоставл</w:t>
      </w:r>
      <w:r w:rsidRPr="00FC4E53">
        <w:rPr>
          <w:sz w:val="24"/>
          <w:szCs w:val="24"/>
        </w:rPr>
        <w:t>е</w:t>
      </w:r>
      <w:r w:rsidRPr="00FC4E53">
        <w:rPr>
          <w:sz w:val="24"/>
          <w:szCs w:val="24"/>
        </w:rPr>
        <w:t>ния консультационных услуг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информационных сессий с СМСП по оценке муниципальных сайтов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исследования удовлетворенности СМСП работой администрации м</w:t>
      </w:r>
      <w:r w:rsidRPr="00FC4E53">
        <w:rPr>
          <w:sz w:val="24"/>
          <w:szCs w:val="24"/>
        </w:rPr>
        <w:t>у</w:t>
      </w:r>
      <w:r w:rsidRPr="00FC4E53">
        <w:rPr>
          <w:sz w:val="24"/>
          <w:szCs w:val="24"/>
        </w:rPr>
        <w:t>ниципального образования по развитию малого и среднего предпринимательства</w:t>
      </w:r>
      <w:r>
        <w:rPr>
          <w:sz w:val="24"/>
          <w:szCs w:val="24"/>
        </w:rPr>
        <w:t>;</w:t>
      </w:r>
    </w:p>
    <w:p w:rsidR="00FC4E53" w:rsidRPr="00FC4E53" w:rsidRDefault="00FC4E53" w:rsidP="00FC4E53">
      <w:pPr>
        <w:pStyle w:val="aa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Pr="00FC4E53">
        <w:rPr>
          <w:sz w:val="24"/>
          <w:szCs w:val="24"/>
        </w:rPr>
        <w:t>роведение обучающих семинаров  для сотрудников администрации муниципал</w:t>
      </w:r>
      <w:r w:rsidRPr="00FC4E53">
        <w:rPr>
          <w:sz w:val="24"/>
          <w:szCs w:val="24"/>
        </w:rPr>
        <w:t>ь</w:t>
      </w:r>
      <w:r w:rsidRPr="00FC4E53">
        <w:rPr>
          <w:sz w:val="24"/>
          <w:szCs w:val="24"/>
        </w:rPr>
        <w:t>ных образований по реализации программ поддержки и развития малого и среднего пре</w:t>
      </w:r>
      <w:r w:rsidRPr="00FC4E53">
        <w:rPr>
          <w:sz w:val="24"/>
          <w:szCs w:val="24"/>
        </w:rPr>
        <w:t>д</w:t>
      </w:r>
      <w:r w:rsidRPr="00FC4E53">
        <w:rPr>
          <w:sz w:val="24"/>
          <w:szCs w:val="24"/>
        </w:rPr>
        <w:t>принимательства</w:t>
      </w:r>
      <w:r>
        <w:rPr>
          <w:sz w:val="24"/>
          <w:szCs w:val="24"/>
        </w:rPr>
        <w:t>.</w:t>
      </w:r>
    </w:p>
    <w:p w:rsidR="00BB330D" w:rsidRDefault="00BB330D" w:rsidP="00BB330D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4"/>
          <w:szCs w:val="24"/>
        </w:rPr>
      </w:pPr>
      <w:r w:rsidRPr="00475E1F">
        <w:rPr>
          <w:i/>
          <w:sz w:val="24"/>
          <w:szCs w:val="24"/>
        </w:rPr>
        <w:t>Финансовая поддержка, стимулирование инвестиционной активности субъектов малого и среднего предпринимательства</w:t>
      </w:r>
    </w:p>
    <w:p w:rsidR="00316A10" w:rsidRPr="00C6608C" w:rsidRDefault="00316A10" w:rsidP="00316A10">
      <w:pPr>
        <w:pStyle w:val="aa"/>
        <w:spacing w:line="360" w:lineRule="auto"/>
        <w:ind w:left="0"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C6608C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C6608C">
        <w:rPr>
          <w:sz w:val="24"/>
          <w:szCs w:val="24"/>
        </w:rPr>
        <w:t xml:space="preserve">  микрокредитования    субъектов  малого и среднего предпринимател</w:t>
      </w:r>
      <w:r w:rsidRPr="00C6608C">
        <w:rPr>
          <w:sz w:val="24"/>
          <w:szCs w:val="24"/>
        </w:rPr>
        <w:t>ь</w:t>
      </w:r>
      <w:r w:rsidRPr="00C6608C">
        <w:rPr>
          <w:sz w:val="24"/>
          <w:szCs w:val="24"/>
        </w:rPr>
        <w:t>ства за счет возвратных средств господдержки угольной отрасли</w:t>
      </w:r>
      <w:r>
        <w:rPr>
          <w:sz w:val="24"/>
          <w:szCs w:val="24"/>
        </w:rPr>
        <w:t xml:space="preserve">, через муниципальный фонд местного развития Киреевского района Тульской области; </w:t>
      </w:r>
    </w:p>
    <w:p w:rsidR="00316A10" w:rsidRPr="00D11715" w:rsidRDefault="00316A10" w:rsidP="00D11715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11715">
        <w:rPr>
          <w:sz w:val="24"/>
          <w:szCs w:val="24"/>
        </w:rPr>
        <w:t xml:space="preserve">- </w:t>
      </w:r>
      <w:r w:rsidR="00D11715" w:rsidRPr="00D11715">
        <w:rPr>
          <w:sz w:val="24"/>
          <w:szCs w:val="24"/>
        </w:rPr>
        <w:t>п</w:t>
      </w:r>
      <w:r w:rsidR="00FC4E53" w:rsidRPr="00D11715">
        <w:rPr>
          <w:sz w:val="24"/>
          <w:szCs w:val="24"/>
        </w:rPr>
        <w:t>редоставление грантов начинающим субъектам малого предпринимательства-субсидии индивидуальным предпринимателям и юридическим лицам-производителям тов</w:t>
      </w:r>
      <w:r w:rsidR="00FC4E53" w:rsidRPr="00D11715">
        <w:rPr>
          <w:sz w:val="24"/>
          <w:szCs w:val="24"/>
        </w:rPr>
        <w:t>а</w:t>
      </w:r>
      <w:r w:rsidR="00FC4E53" w:rsidRPr="00D11715">
        <w:rPr>
          <w:sz w:val="24"/>
          <w:szCs w:val="24"/>
        </w:rPr>
        <w:t>ров, работ и услуг</w:t>
      </w:r>
      <w:r w:rsidRPr="00D11715">
        <w:rPr>
          <w:sz w:val="24"/>
          <w:szCs w:val="24"/>
        </w:rPr>
        <w:t>;</w:t>
      </w:r>
    </w:p>
    <w:p w:rsidR="00316A10" w:rsidRPr="00D11715" w:rsidRDefault="00316A10" w:rsidP="00D11715">
      <w:pPr>
        <w:spacing w:line="360" w:lineRule="auto"/>
        <w:ind w:firstLine="709"/>
        <w:jc w:val="both"/>
        <w:rPr>
          <w:sz w:val="24"/>
          <w:szCs w:val="24"/>
        </w:rPr>
      </w:pPr>
      <w:r w:rsidRPr="00D11715">
        <w:rPr>
          <w:sz w:val="24"/>
          <w:szCs w:val="24"/>
        </w:rPr>
        <w:t xml:space="preserve">- </w:t>
      </w:r>
      <w:r w:rsidR="00D11715" w:rsidRPr="00D11715">
        <w:rPr>
          <w:sz w:val="24"/>
          <w:szCs w:val="24"/>
        </w:rPr>
        <w:t>формирование (пополнение) фонда микрофинансовой деятельности муни-ципального фонда местного развития Киреевского района Тульской области, предназначе</w:t>
      </w:r>
      <w:r w:rsidR="00D11715" w:rsidRPr="00D11715">
        <w:rPr>
          <w:sz w:val="24"/>
          <w:szCs w:val="24"/>
        </w:rPr>
        <w:t>н</w:t>
      </w:r>
      <w:r w:rsidR="00D11715" w:rsidRPr="00D11715">
        <w:rPr>
          <w:sz w:val="24"/>
          <w:szCs w:val="24"/>
        </w:rPr>
        <w:t>ного для выдачи займов субъектам малого и среднего предпринимательства</w:t>
      </w:r>
      <w:r w:rsidRPr="00D11715">
        <w:rPr>
          <w:sz w:val="24"/>
          <w:szCs w:val="24"/>
        </w:rPr>
        <w:t>;</w:t>
      </w:r>
    </w:p>
    <w:p w:rsidR="00316A10" w:rsidRPr="00D11715" w:rsidRDefault="00316A10" w:rsidP="00D11715">
      <w:pPr>
        <w:spacing w:line="360" w:lineRule="auto"/>
        <w:ind w:firstLine="709"/>
        <w:jc w:val="both"/>
        <w:rPr>
          <w:sz w:val="24"/>
          <w:szCs w:val="24"/>
        </w:rPr>
      </w:pPr>
      <w:r w:rsidRPr="00D11715">
        <w:rPr>
          <w:sz w:val="24"/>
          <w:szCs w:val="24"/>
        </w:rPr>
        <w:t xml:space="preserve">- </w:t>
      </w:r>
      <w:r w:rsidR="00D11715" w:rsidRPr="00D11715">
        <w:rPr>
          <w:sz w:val="24"/>
          <w:szCs w:val="24"/>
        </w:rPr>
        <w:t>субсидирование затрат субъектов малого и среднего предпринимательства, напра</w:t>
      </w:r>
      <w:r w:rsidR="00D11715" w:rsidRPr="00D11715">
        <w:rPr>
          <w:sz w:val="24"/>
          <w:szCs w:val="24"/>
        </w:rPr>
        <w:t>в</w:t>
      </w:r>
      <w:r w:rsidR="00D11715" w:rsidRPr="00D11715">
        <w:rPr>
          <w:sz w:val="24"/>
          <w:szCs w:val="24"/>
        </w:rPr>
        <w:t>ленных на решение социальных проблем, в том числе оказание услуг здравоохранения, ф</w:t>
      </w:r>
      <w:r w:rsidR="00D11715" w:rsidRPr="00D11715">
        <w:rPr>
          <w:sz w:val="24"/>
          <w:szCs w:val="24"/>
        </w:rPr>
        <w:t>и</w:t>
      </w:r>
      <w:r w:rsidR="00D11715" w:rsidRPr="00D11715">
        <w:rPr>
          <w:sz w:val="24"/>
          <w:szCs w:val="24"/>
        </w:rPr>
        <w:t>зической культуры и массового спорта, проведение занятий в детских и молодежных кру</w:t>
      </w:r>
      <w:r w:rsidR="00D11715" w:rsidRPr="00D11715">
        <w:rPr>
          <w:sz w:val="24"/>
          <w:szCs w:val="24"/>
        </w:rPr>
        <w:t>ж</w:t>
      </w:r>
      <w:r w:rsidR="00D11715" w:rsidRPr="00D11715">
        <w:rPr>
          <w:sz w:val="24"/>
          <w:szCs w:val="24"/>
        </w:rPr>
        <w:t>ках, секциях,</w:t>
      </w:r>
      <w:r w:rsidR="00D11715">
        <w:rPr>
          <w:sz w:val="24"/>
          <w:szCs w:val="24"/>
        </w:rPr>
        <w:t xml:space="preserve"> </w:t>
      </w:r>
      <w:r w:rsidR="00D11715" w:rsidRPr="00D11715">
        <w:rPr>
          <w:sz w:val="24"/>
          <w:szCs w:val="24"/>
        </w:rPr>
        <w:t>студиях</w:t>
      </w:r>
      <w:r w:rsidRPr="00D11715">
        <w:rPr>
          <w:sz w:val="24"/>
          <w:szCs w:val="24"/>
        </w:rPr>
        <w:t>;</w:t>
      </w:r>
    </w:p>
    <w:p w:rsidR="00316A10" w:rsidRPr="00D11715" w:rsidRDefault="00316A10" w:rsidP="00D11715">
      <w:pPr>
        <w:spacing w:line="360" w:lineRule="auto"/>
        <w:ind w:firstLine="709"/>
        <w:jc w:val="both"/>
        <w:rPr>
          <w:sz w:val="24"/>
          <w:szCs w:val="24"/>
        </w:rPr>
      </w:pPr>
      <w:r w:rsidRPr="00D11715">
        <w:rPr>
          <w:sz w:val="24"/>
          <w:szCs w:val="24"/>
        </w:rPr>
        <w:t xml:space="preserve">- </w:t>
      </w:r>
      <w:r w:rsidR="00D11715" w:rsidRPr="00D11715">
        <w:rPr>
          <w:sz w:val="24"/>
          <w:szCs w:val="24"/>
        </w:rPr>
        <w:t>с</w:t>
      </w:r>
      <w:r w:rsidR="00D11715" w:rsidRPr="00D11715">
        <w:rPr>
          <w:bCs/>
          <w:sz w:val="24"/>
          <w:szCs w:val="24"/>
        </w:rPr>
        <w:t>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</w:t>
      </w:r>
      <w:r w:rsidR="00D11715" w:rsidRPr="00D11715">
        <w:rPr>
          <w:bCs/>
          <w:sz w:val="24"/>
          <w:szCs w:val="24"/>
        </w:rPr>
        <w:t>а</w:t>
      </w:r>
      <w:r w:rsidR="00D11715" w:rsidRPr="00D11715">
        <w:rPr>
          <w:bCs/>
          <w:sz w:val="24"/>
          <w:szCs w:val="24"/>
        </w:rPr>
        <w:lastRenderedPageBreak/>
        <w:t>низациях на строительство (реконструкцию) для собственных нужд производственных зд</w:t>
      </w:r>
      <w:r w:rsidR="00D11715" w:rsidRPr="00D11715">
        <w:rPr>
          <w:bCs/>
          <w:sz w:val="24"/>
          <w:szCs w:val="24"/>
        </w:rPr>
        <w:t>а</w:t>
      </w:r>
      <w:r w:rsidR="00D11715" w:rsidRPr="00D11715">
        <w:rPr>
          <w:bCs/>
          <w:sz w:val="24"/>
          <w:szCs w:val="24"/>
        </w:rPr>
        <w:t>ний, строений и сооружений либо приобретение оборудования в целях создания и (или) ра</w:t>
      </w:r>
      <w:r w:rsidR="00D11715" w:rsidRPr="00D11715">
        <w:rPr>
          <w:bCs/>
          <w:sz w:val="24"/>
          <w:szCs w:val="24"/>
        </w:rPr>
        <w:t>з</w:t>
      </w:r>
      <w:r w:rsidR="00D11715" w:rsidRPr="00D11715">
        <w:rPr>
          <w:bCs/>
          <w:sz w:val="24"/>
          <w:szCs w:val="24"/>
        </w:rPr>
        <w:t>вития либо модернизации производства товаров (работ, услуг);</w:t>
      </w:r>
    </w:p>
    <w:p w:rsidR="00D11715" w:rsidRPr="00D11715" w:rsidRDefault="00D11715" w:rsidP="00D11715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D11715">
        <w:rPr>
          <w:sz w:val="24"/>
          <w:szCs w:val="24"/>
        </w:rPr>
        <w:t>- содействие формированию положительного образа предпринимателя, популяриз</w:t>
      </w:r>
      <w:r w:rsidRPr="00D11715">
        <w:rPr>
          <w:sz w:val="24"/>
          <w:szCs w:val="24"/>
        </w:rPr>
        <w:t>а</w:t>
      </w:r>
      <w:r w:rsidRPr="00D11715">
        <w:rPr>
          <w:sz w:val="24"/>
          <w:szCs w:val="24"/>
        </w:rPr>
        <w:t>ции роли предпринимательства:</w:t>
      </w:r>
      <w:r>
        <w:rPr>
          <w:sz w:val="24"/>
          <w:szCs w:val="24"/>
        </w:rPr>
        <w:t xml:space="preserve"> </w:t>
      </w:r>
      <w:r w:rsidRPr="00D11715">
        <w:rPr>
          <w:sz w:val="24"/>
          <w:szCs w:val="24"/>
        </w:rPr>
        <w:t>- производство телепрограмм, направленных на формиров</w:t>
      </w:r>
      <w:r w:rsidRPr="00D11715">
        <w:rPr>
          <w:sz w:val="24"/>
          <w:szCs w:val="24"/>
        </w:rPr>
        <w:t>а</w:t>
      </w:r>
      <w:r w:rsidRPr="00D11715">
        <w:rPr>
          <w:sz w:val="24"/>
          <w:szCs w:val="24"/>
        </w:rPr>
        <w:t>ние положительного образа предпринимателя, популяризацию роли предпринимательства.</w:t>
      </w:r>
    </w:p>
    <w:p w:rsidR="00BB330D" w:rsidRPr="00D11715" w:rsidRDefault="00BB330D" w:rsidP="00BB330D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75E1F">
        <w:rPr>
          <w:i/>
          <w:sz w:val="24"/>
          <w:szCs w:val="24"/>
        </w:rPr>
        <w:t>Развитие районной инфраструктуры поддержки малого предпринимательства</w:t>
      </w:r>
    </w:p>
    <w:p w:rsidR="00D11715" w:rsidRPr="00D11715" w:rsidRDefault="00D11715" w:rsidP="00D11715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D11715">
        <w:rPr>
          <w:sz w:val="24"/>
          <w:szCs w:val="24"/>
        </w:rPr>
        <w:t>едение реестра субъектов малого и среднего предпринимательства - получателей поддержки в рамках муниципальной программы</w:t>
      </w:r>
      <w:r>
        <w:rPr>
          <w:sz w:val="24"/>
          <w:szCs w:val="24"/>
        </w:rPr>
        <w:t>;</w:t>
      </w:r>
    </w:p>
    <w:p w:rsidR="00D11715" w:rsidRPr="00D11715" w:rsidRDefault="00D11715" w:rsidP="00D11715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D11715">
        <w:rPr>
          <w:sz w:val="24"/>
          <w:szCs w:val="24"/>
        </w:rPr>
        <w:t>рганизация обучения безработных граждан, изъявивших желание на развитие пре</w:t>
      </w:r>
      <w:r w:rsidRPr="00D11715">
        <w:rPr>
          <w:sz w:val="24"/>
          <w:szCs w:val="24"/>
        </w:rPr>
        <w:t>д</w:t>
      </w:r>
      <w:r w:rsidRPr="00D11715">
        <w:rPr>
          <w:sz w:val="24"/>
          <w:szCs w:val="24"/>
        </w:rPr>
        <w:t>принимательской деятельностью и самозанятостью</w:t>
      </w:r>
      <w:r>
        <w:rPr>
          <w:sz w:val="24"/>
          <w:szCs w:val="24"/>
        </w:rPr>
        <w:t>.</w:t>
      </w:r>
    </w:p>
    <w:p w:rsidR="00BB330D" w:rsidRDefault="00BB330D" w:rsidP="00BB330D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A454A6">
        <w:rPr>
          <w:sz w:val="24"/>
          <w:szCs w:val="24"/>
        </w:rPr>
        <w:t>В ходе реализации программы планируется достижение следующих результатов: к</w:t>
      </w:r>
      <w:r w:rsidRPr="00A454A6">
        <w:rPr>
          <w:sz w:val="24"/>
          <w:szCs w:val="24"/>
        </w:rPr>
        <w:t>а</w:t>
      </w:r>
      <w:r w:rsidRPr="00A454A6">
        <w:rPr>
          <w:sz w:val="24"/>
          <w:szCs w:val="24"/>
        </w:rPr>
        <w:t>чественное улучшение условий для развития предпринимательской деятельности и здоровой конкурентной среды, развитие инфраструктуры поддержки предпринимательства, рост к</w:t>
      </w:r>
      <w:r w:rsidRPr="00A454A6">
        <w:rPr>
          <w:sz w:val="24"/>
          <w:szCs w:val="24"/>
        </w:rPr>
        <w:t>о</w:t>
      </w:r>
      <w:r w:rsidRPr="00A454A6">
        <w:rPr>
          <w:sz w:val="24"/>
          <w:szCs w:val="24"/>
        </w:rPr>
        <w:t xml:space="preserve">личества субъектов малого и среднего бизнеса, увеличение объема налоговых поступлений с их стороны в бюджет района и числа рабочих мест на малых и средних предприятиях. </w:t>
      </w:r>
    </w:p>
    <w:p w:rsidR="00BB330D" w:rsidRDefault="00BB330D" w:rsidP="00BB330D">
      <w:pPr>
        <w:spacing w:line="360" w:lineRule="auto"/>
        <w:ind w:firstLine="720"/>
        <w:jc w:val="both"/>
        <w:rPr>
          <w:sz w:val="24"/>
          <w:szCs w:val="24"/>
        </w:rPr>
      </w:pPr>
      <w:r w:rsidRPr="005E0EFB">
        <w:rPr>
          <w:sz w:val="24"/>
          <w:szCs w:val="24"/>
        </w:rPr>
        <w:t>Малое предпринимательство сегодня выполняет три важнейшие функции в социал</w:t>
      </w:r>
      <w:r w:rsidRPr="005E0EFB">
        <w:rPr>
          <w:sz w:val="24"/>
          <w:szCs w:val="24"/>
        </w:rPr>
        <w:t>ь</w:t>
      </w:r>
      <w:r w:rsidRPr="005E0EFB">
        <w:rPr>
          <w:sz w:val="24"/>
          <w:szCs w:val="24"/>
        </w:rPr>
        <w:t>но-экономическом развитии Киреевского района: обеспечивает занятость, внедряет новые технологии и обеспечивает значительные поступления в консолидированный бюджет мун</w:t>
      </w:r>
      <w:r w:rsidRPr="005E0EFB">
        <w:rPr>
          <w:sz w:val="24"/>
          <w:szCs w:val="24"/>
        </w:rPr>
        <w:t>и</w:t>
      </w:r>
      <w:r w:rsidRPr="005E0EFB">
        <w:rPr>
          <w:sz w:val="24"/>
          <w:szCs w:val="24"/>
        </w:rPr>
        <w:t>ципального образования Киреевский район.</w:t>
      </w:r>
    </w:p>
    <w:p w:rsidR="00BB67DD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01668B">
        <w:rPr>
          <w:sz w:val="24"/>
          <w:szCs w:val="24"/>
        </w:rPr>
        <w:t>а территории муниципального</w:t>
      </w:r>
      <w:r>
        <w:rPr>
          <w:sz w:val="24"/>
          <w:szCs w:val="24"/>
        </w:rPr>
        <w:t xml:space="preserve"> о</w:t>
      </w:r>
      <w:r w:rsidRPr="0001668B">
        <w:rPr>
          <w:sz w:val="24"/>
          <w:szCs w:val="24"/>
        </w:rPr>
        <w:t>бразования дейст</w:t>
      </w:r>
      <w:r w:rsidRPr="003571EF">
        <w:rPr>
          <w:sz w:val="24"/>
          <w:szCs w:val="24"/>
        </w:rPr>
        <w:t xml:space="preserve">вуют </w:t>
      </w:r>
      <w:r w:rsidR="00920F89">
        <w:rPr>
          <w:sz w:val="24"/>
          <w:szCs w:val="24"/>
        </w:rPr>
        <w:t>2017</w:t>
      </w:r>
      <w:r w:rsidRPr="003571EF">
        <w:rPr>
          <w:sz w:val="24"/>
          <w:szCs w:val="24"/>
        </w:rPr>
        <w:t xml:space="preserve"> субъектов малого и среднего предпринимательства (в том числе индивидуальных предпринимателей </w:t>
      </w:r>
      <w:r>
        <w:rPr>
          <w:sz w:val="24"/>
          <w:szCs w:val="24"/>
        </w:rPr>
        <w:t>1</w:t>
      </w:r>
      <w:r w:rsidR="00920F89">
        <w:rPr>
          <w:sz w:val="24"/>
          <w:szCs w:val="24"/>
        </w:rPr>
        <w:t>547</w:t>
      </w:r>
      <w:r>
        <w:rPr>
          <w:sz w:val="24"/>
          <w:szCs w:val="24"/>
        </w:rPr>
        <w:t>), что составляет 10</w:t>
      </w:r>
      <w:r w:rsidR="00920F89">
        <w:rPr>
          <w:sz w:val="24"/>
          <w:szCs w:val="24"/>
        </w:rPr>
        <w:t>4,7</w:t>
      </w:r>
      <w:r>
        <w:rPr>
          <w:sz w:val="24"/>
          <w:szCs w:val="24"/>
        </w:rPr>
        <w:t xml:space="preserve">% к предыдущему году. </w:t>
      </w:r>
    </w:p>
    <w:p w:rsidR="00D11715" w:rsidRDefault="00D11715" w:rsidP="00D11715">
      <w:pPr>
        <w:spacing w:line="360" w:lineRule="auto"/>
        <w:jc w:val="center"/>
        <w:rPr>
          <w:sz w:val="24"/>
          <w:szCs w:val="24"/>
        </w:rPr>
      </w:pPr>
      <w:r w:rsidRPr="00D11715">
        <w:rPr>
          <w:noProof/>
          <w:sz w:val="24"/>
          <w:szCs w:val="24"/>
        </w:rPr>
        <w:drawing>
          <wp:inline distT="0" distB="0" distL="0" distR="0">
            <wp:extent cx="5789718" cy="3090334"/>
            <wp:effectExtent l="57150" t="19050" r="3958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7DD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Число субъектов малого и среднего предпринимательства  в расчете на 10 тысяч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ловек населения в 201</w:t>
      </w:r>
      <w:r w:rsidR="00920F89">
        <w:rPr>
          <w:sz w:val="24"/>
          <w:szCs w:val="24"/>
        </w:rPr>
        <w:t>5</w:t>
      </w:r>
      <w:r>
        <w:rPr>
          <w:sz w:val="24"/>
          <w:szCs w:val="24"/>
        </w:rPr>
        <w:t xml:space="preserve"> году составило 2</w:t>
      </w:r>
      <w:r w:rsidR="00920F89">
        <w:rPr>
          <w:sz w:val="24"/>
          <w:szCs w:val="24"/>
        </w:rPr>
        <w:t>73,8</w:t>
      </w:r>
      <w:r>
        <w:rPr>
          <w:sz w:val="24"/>
          <w:szCs w:val="24"/>
        </w:rPr>
        <w:t xml:space="preserve"> единиц, для сравнения в 201</w:t>
      </w:r>
      <w:r w:rsidR="00920F89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данный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казатель составлял 2</w:t>
      </w:r>
      <w:r w:rsidR="00920F89">
        <w:rPr>
          <w:sz w:val="24"/>
          <w:szCs w:val="24"/>
        </w:rPr>
        <w:t>61,0</w:t>
      </w:r>
      <w:r>
        <w:rPr>
          <w:sz w:val="24"/>
          <w:szCs w:val="24"/>
        </w:rPr>
        <w:t xml:space="preserve"> единиц.</w:t>
      </w:r>
    </w:p>
    <w:p w:rsidR="00BB67DD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Структурный состав малых и средних предприятий в разрезе видов экономической деятельности складывается в следующем процентном отношении</w:t>
      </w:r>
      <w:r>
        <w:rPr>
          <w:sz w:val="24"/>
          <w:szCs w:val="24"/>
        </w:rPr>
        <w:t xml:space="preserve">. </w:t>
      </w:r>
    </w:p>
    <w:p w:rsidR="00BB67DD" w:rsidRPr="003571EF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>Малые и средние предприятия без учета индивидуальных предпринимателей по сф</w:t>
      </w:r>
      <w:r w:rsidRPr="003571EF">
        <w:rPr>
          <w:sz w:val="24"/>
          <w:szCs w:val="24"/>
        </w:rPr>
        <w:t>е</w:t>
      </w:r>
      <w:r w:rsidRPr="003571EF">
        <w:rPr>
          <w:sz w:val="24"/>
          <w:szCs w:val="24"/>
        </w:rPr>
        <w:t>рам деятельности в экономике распределены следующим образом:</w:t>
      </w:r>
    </w:p>
    <w:p w:rsidR="00BB67DD" w:rsidRPr="003571EF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 xml:space="preserve">- </w:t>
      </w:r>
      <w:r>
        <w:rPr>
          <w:sz w:val="24"/>
          <w:szCs w:val="24"/>
        </w:rPr>
        <w:t>4</w:t>
      </w:r>
      <w:r w:rsidR="00920F89">
        <w:rPr>
          <w:sz w:val="24"/>
          <w:szCs w:val="24"/>
        </w:rPr>
        <w:t>4,5</w:t>
      </w:r>
      <w:r w:rsidRPr="003571EF">
        <w:rPr>
          <w:sz w:val="24"/>
          <w:szCs w:val="24"/>
        </w:rPr>
        <w:t>% - производственные и строительные предприятия;</w:t>
      </w:r>
    </w:p>
    <w:p w:rsidR="00BB67DD" w:rsidRPr="003571EF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 xml:space="preserve">- </w:t>
      </w:r>
      <w:r w:rsidR="00920F89">
        <w:rPr>
          <w:sz w:val="24"/>
          <w:szCs w:val="24"/>
        </w:rPr>
        <w:t>31,5</w:t>
      </w:r>
      <w:r w:rsidRPr="003571EF">
        <w:rPr>
          <w:sz w:val="24"/>
          <w:szCs w:val="24"/>
        </w:rPr>
        <w:t>% - предприятия оптовой и розничной торговли;</w:t>
      </w:r>
    </w:p>
    <w:p w:rsidR="00BB67DD" w:rsidRPr="003571EF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 xml:space="preserve">- </w:t>
      </w:r>
      <w:r>
        <w:rPr>
          <w:sz w:val="24"/>
          <w:szCs w:val="24"/>
        </w:rPr>
        <w:t>2</w:t>
      </w:r>
      <w:r w:rsidR="00920F89">
        <w:rPr>
          <w:sz w:val="24"/>
          <w:szCs w:val="24"/>
        </w:rPr>
        <w:t>4</w:t>
      </w:r>
      <w:r w:rsidRPr="003571EF">
        <w:rPr>
          <w:sz w:val="24"/>
          <w:szCs w:val="24"/>
        </w:rPr>
        <w:t>% - прочие виды деятельности.</w:t>
      </w:r>
    </w:p>
    <w:p w:rsidR="00BB67DD" w:rsidRDefault="00BB67DD" w:rsidP="00BB67DD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Индивидуальные предприниматели в основном занимаются торговлей и бытовым о</w:t>
      </w:r>
      <w:r w:rsidRPr="0001668B">
        <w:rPr>
          <w:sz w:val="24"/>
          <w:szCs w:val="24"/>
        </w:rPr>
        <w:t>б</w:t>
      </w:r>
      <w:r w:rsidRPr="0001668B">
        <w:rPr>
          <w:sz w:val="24"/>
          <w:szCs w:val="24"/>
        </w:rPr>
        <w:t xml:space="preserve">служиванием населения – </w:t>
      </w:r>
      <w:r>
        <w:rPr>
          <w:sz w:val="24"/>
          <w:szCs w:val="24"/>
        </w:rPr>
        <w:t>более</w:t>
      </w:r>
      <w:r w:rsidRPr="0001668B">
        <w:rPr>
          <w:sz w:val="24"/>
          <w:szCs w:val="24"/>
        </w:rPr>
        <w:t xml:space="preserve"> </w:t>
      </w:r>
      <w:r w:rsidR="00920F89">
        <w:rPr>
          <w:sz w:val="24"/>
          <w:szCs w:val="24"/>
        </w:rPr>
        <w:t>52</w:t>
      </w:r>
      <w:r w:rsidRPr="0001668B">
        <w:rPr>
          <w:sz w:val="24"/>
          <w:szCs w:val="24"/>
        </w:rPr>
        <w:t>%, остальные  - производством промышленной проду</w:t>
      </w:r>
      <w:r w:rsidRPr="0001668B">
        <w:rPr>
          <w:sz w:val="24"/>
          <w:szCs w:val="24"/>
        </w:rPr>
        <w:t>к</w:t>
      </w:r>
      <w:r w:rsidRPr="0001668B">
        <w:rPr>
          <w:sz w:val="24"/>
          <w:szCs w:val="24"/>
        </w:rPr>
        <w:t>ции, строительством, перевозкой грузов и пассажиров, оказанием медицинских и юридич</w:t>
      </w:r>
      <w:r w:rsidRPr="0001668B">
        <w:rPr>
          <w:sz w:val="24"/>
          <w:szCs w:val="24"/>
        </w:rPr>
        <w:t>е</w:t>
      </w:r>
      <w:r w:rsidRPr="0001668B">
        <w:rPr>
          <w:sz w:val="24"/>
          <w:szCs w:val="24"/>
        </w:rPr>
        <w:t>ских услуг.</w:t>
      </w:r>
    </w:p>
    <w:p w:rsidR="00F92A38" w:rsidRDefault="00F92A38" w:rsidP="00F92A38">
      <w:pPr>
        <w:spacing w:line="360" w:lineRule="auto"/>
        <w:jc w:val="center"/>
        <w:rPr>
          <w:sz w:val="24"/>
          <w:szCs w:val="24"/>
        </w:rPr>
      </w:pPr>
      <w:r w:rsidRPr="00F92A38">
        <w:rPr>
          <w:noProof/>
          <w:sz w:val="24"/>
          <w:szCs w:val="24"/>
        </w:rPr>
        <w:drawing>
          <wp:inline distT="0" distB="0" distL="0" distR="0">
            <wp:extent cx="6392756" cy="3723216"/>
            <wp:effectExtent l="57150" t="19050" r="46144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2A38" w:rsidRDefault="00A3390F" w:rsidP="00BB67DD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426720</wp:posOffset>
            </wp:positionV>
            <wp:extent cx="2009140" cy="1377950"/>
            <wp:effectExtent l="114300" t="38100" r="48260" b="69850"/>
            <wp:wrapThrough wrapText="bothSides">
              <wp:wrapPolygon edited="0">
                <wp:start x="1024" y="-597"/>
                <wp:lineTo x="-410" y="299"/>
                <wp:lineTo x="-1229" y="2090"/>
                <wp:lineTo x="-1229" y="20007"/>
                <wp:lineTo x="205" y="22695"/>
                <wp:lineTo x="1024" y="22695"/>
                <wp:lineTo x="19661" y="22695"/>
                <wp:lineTo x="20480" y="22695"/>
                <wp:lineTo x="22119" y="19709"/>
                <wp:lineTo x="21914" y="18514"/>
                <wp:lineTo x="21914" y="4181"/>
                <wp:lineTo x="22119" y="2688"/>
                <wp:lineTo x="21095" y="299"/>
                <wp:lineTo x="19661" y="-597"/>
                <wp:lineTo x="1024" y="-597"/>
              </wp:wrapPolygon>
            </wp:wrapThrough>
            <wp:docPr id="13" name="Рисунок 1" descr="C:\Users\User-m\Desktop\Слайды\фотографии по району\Фото к отчету главы\IMG_17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User-m\Desktop\Слайды\фотографии по району\Фото к отчету главы\IMG_17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3779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A3390F" w:rsidRDefault="00A3390F" w:rsidP="00A3390F">
      <w:pPr>
        <w:pStyle w:val="a6"/>
        <w:spacing w:line="360" w:lineRule="auto"/>
        <w:ind w:firstLine="709"/>
        <w:jc w:val="both"/>
        <w:rPr>
          <w:sz w:val="24"/>
          <w:szCs w:val="24"/>
        </w:rPr>
      </w:pPr>
    </w:p>
    <w:p w:rsidR="00BB67DD" w:rsidRDefault="00A3390F" w:rsidP="00A3390F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A3390F">
        <w:rPr>
          <w:sz w:val="24"/>
          <w:szCs w:val="24"/>
        </w:rPr>
        <w:t>В течение 2015 года  открыли предпринимательскую деятельность 266 индивидуальных предпринимателей, и  зар</w:t>
      </w:r>
      <w:r w:rsidRPr="00A3390F">
        <w:rPr>
          <w:sz w:val="24"/>
          <w:szCs w:val="24"/>
        </w:rPr>
        <w:t>е</w:t>
      </w:r>
      <w:r w:rsidRPr="00A3390F">
        <w:rPr>
          <w:sz w:val="24"/>
          <w:szCs w:val="24"/>
        </w:rPr>
        <w:t>гистрировалась 31 организация</w:t>
      </w:r>
      <w:r>
        <w:rPr>
          <w:sz w:val="24"/>
          <w:szCs w:val="24"/>
        </w:rPr>
        <w:t xml:space="preserve"> </w:t>
      </w:r>
      <w:r w:rsidR="00A006A1">
        <w:rPr>
          <w:sz w:val="24"/>
          <w:szCs w:val="24"/>
        </w:rPr>
        <w:t>(201</w:t>
      </w:r>
      <w:r>
        <w:rPr>
          <w:sz w:val="24"/>
          <w:szCs w:val="24"/>
        </w:rPr>
        <w:t>4</w:t>
      </w:r>
      <w:r w:rsidR="00BB67DD" w:rsidRPr="004A6B3E">
        <w:rPr>
          <w:sz w:val="24"/>
          <w:szCs w:val="24"/>
        </w:rPr>
        <w:t xml:space="preserve"> год соответственно </w:t>
      </w:r>
      <w:r>
        <w:rPr>
          <w:sz w:val="24"/>
          <w:szCs w:val="24"/>
        </w:rPr>
        <w:t>48</w:t>
      </w:r>
      <w:r w:rsidR="00BB67DD" w:rsidRPr="00BB330D">
        <w:rPr>
          <w:sz w:val="24"/>
          <w:szCs w:val="24"/>
        </w:rPr>
        <w:t xml:space="preserve"> и </w:t>
      </w:r>
      <w:r>
        <w:rPr>
          <w:sz w:val="24"/>
          <w:szCs w:val="24"/>
        </w:rPr>
        <w:t>217</w:t>
      </w:r>
      <w:r w:rsidR="00A006A1">
        <w:rPr>
          <w:sz w:val="24"/>
          <w:szCs w:val="24"/>
        </w:rPr>
        <w:t>)</w:t>
      </w:r>
      <w:r w:rsidR="00BB67DD">
        <w:rPr>
          <w:sz w:val="24"/>
          <w:szCs w:val="24"/>
        </w:rPr>
        <w:t>,</w:t>
      </w:r>
      <w:r w:rsidR="00BB67DD" w:rsidRPr="00BB67DD">
        <w:rPr>
          <w:sz w:val="24"/>
          <w:szCs w:val="24"/>
        </w:rPr>
        <w:t xml:space="preserve"> </w:t>
      </w:r>
      <w:r w:rsidR="00BB67DD" w:rsidRPr="003E094C">
        <w:rPr>
          <w:sz w:val="24"/>
          <w:szCs w:val="24"/>
        </w:rPr>
        <w:t xml:space="preserve">что позволило создать </w:t>
      </w:r>
      <w:r>
        <w:rPr>
          <w:sz w:val="24"/>
          <w:szCs w:val="24"/>
        </w:rPr>
        <w:t>814</w:t>
      </w:r>
      <w:r w:rsidR="00BB67DD" w:rsidRPr="003E094C">
        <w:rPr>
          <w:sz w:val="24"/>
          <w:szCs w:val="24"/>
        </w:rPr>
        <w:t xml:space="preserve"> новых рабочих мест</w:t>
      </w:r>
      <w:r w:rsidR="00964DBE">
        <w:rPr>
          <w:sz w:val="24"/>
          <w:szCs w:val="24"/>
        </w:rPr>
        <w:t>а</w:t>
      </w:r>
      <w:r w:rsidR="00BB67DD" w:rsidRPr="003E094C">
        <w:rPr>
          <w:sz w:val="24"/>
          <w:szCs w:val="24"/>
        </w:rPr>
        <w:t>.</w:t>
      </w:r>
    </w:p>
    <w:p w:rsidR="00BB330D" w:rsidRDefault="00DA5834" w:rsidP="00BB330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-64135</wp:posOffset>
            </wp:positionV>
            <wp:extent cx="1692275" cy="1181100"/>
            <wp:effectExtent l="133350" t="38100" r="79375" b="76200"/>
            <wp:wrapThrough wrapText="bothSides">
              <wp:wrapPolygon edited="0">
                <wp:start x="1216" y="-697"/>
                <wp:lineTo x="0" y="-348"/>
                <wp:lineTo x="-1702" y="2787"/>
                <wp:lineTo x="-973" y="21600"/>
                <wp:lineTo x="486" y="22994"/>
                <wp:lineTo x="973" y="22994"/>
                <wp:lineTo x="19695" y="22994"/>
                <wp:lineTo x="20182" y="22994"/>
                <wp:lineTo x="21397" y="21948"/>
                <wp:lineTo x="21397" y="21600"/>
                <wp:lineTo x="21641" y="21600"/>
                <wp:lineTo x="22370" y="16723"/>
                <wp:lineTo x="22370" y="4877"/>
                <wp:lineTo x="22613" y="3135"/>
                <wp:lineTo x="20911" y="-348"/>
                <wp:lineTo x="19695" y="-697"/>
                <wp:lineTo x="1216" y="-697"/>
              </wp:wrapPolygon>
            </wp:wrapThrough>
            <wp:docPr id="14" name="Рисунок 2" descr="http://www.tfsibir.ru/published/publicdata/P11301TFSIBIR/attachments/SC/images/trikotag_history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tfsibir.ru/published/publicdata/P11301TFSIBIR/attachments/SC/images/trikotag_history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81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B330D" w:rsidRPr="00313019">
        <w:rPr>
          <w:sz w:val="24"/>
          <w:szCs w:val="24"/>
        </w:rPr>
        <w:t xml:space="preserve">По </w:t>
      </w:r>
      <w:r w:rsidR="00BB330D">
        <w:rPr>
          <w:sz w:val="24"/>
          <w:szCs w:val="24"/>
        </w:rPr>
        <w:t xml:space="preserve">итогам  </w:t>
      </w:r>
      <w:r w:rsidR="00BB330D" w:rsidRPr="00313019">
        <w:rPr>
          <w:sz w:val="24"/>
          <w:szCs w:val="24"/>
        </w:rPr>
        <w:t>201</w:t>
      </w:r>
      <w:r w:rsidR="00A3390F">
        <w:rPr>
          <w:sz w:val="24"/>
          <w:szCs w:val="24"/>
        </w:rPr>
        <w:t>5</w:t>
      </w:r>
      <w:r w:rsidR="00BB330D" w:rsidRPr="00313019">
        <w:rPr>
          <w:sz w:val="24"/>
          <w:szCs w:val="24"/>
        </w:rPr>
        <w:t xml:space="preserve"> года на территории муниципального о</w:t>
      </w:r>
      <w:r w:rsidR="00BB330D" w:rsidRPr="00313019">
        <w:rPr>
          <w:sz w:val="24"/>
          <w:szCs w:val="24"/>
        </w:rPr>
        <w:t>б</w:t>
      </w:r>
      <w:r w:rsidR="00BB330D" w:rsidRPr="00313019">
        <w:rPr>
          <w:sz w:val="24"/>
          <w:szCs w:val="24"/>
        </w:rPr>
        <w:t xml:space="preserve">разования Киреевский район </w:t>
      </w:r>
      <w:r w:rsidR="00BB330D">
        <w:rPr>
          <w:sz w:val="24"/>
          <w:szCs w:val="24"/>
        </w:rPr>
        <w:t xml:space="preserve">зарегистрировано </w:t>
      </w:r>
      <w:r w:rsidR="00A3390F">
        <w:rPr>
          <w:sz w:val="24"/>
          <w:szCs w:val="24"/>
        </w:rPr>
        <w:t>470</w:t>
      </w:r>
      <w:r w:rsidR="00BB330D" w:rsidRPr="00313019">
        <w:rPr>
          <w:sz w:val="24"/>
          <w:szCs w:val="24"/>
        </w:rPr>
        <w:t xml:space="preserve"> малых</w:t>
      </w:r>
      <w:r w:rsidR="00A3390F">
        <w:rPr>
          <w:sz w:val="24"/>
          <w:szCs w:val="24"/>
        </w:rPr>
        <w:t xml:space="preserve"> и сре</w:t>
      </w:r>
      <w:r w:rsidR="00A3390F">
        <w:rPr>
          <w:sz w:val="24"/>
          <w:szCs w:val="24"/>
        </w:rPr>
        <w:t>д</w:t>
      </w:r>
      <w:r w:rsidR="00A3390F">
        <w:rPr>
          <w:sz w:val="24"/>
          <w:szCs w:val="24"/>
        </w:rPr>
        <w:t>них</w:t>
      </w:r>
      <w:r w:rsidR="00BB330D" w:rsidRPr="00313019">
        <w:rPr>
          <w:sz w:val="24"/>
          <w:szCs w:val="24"/>
        </w:rPr>
        <w:t xml:space="preserve"> предприятий, среднесписочная численность работающих  с</w:t>
      </w:r>
      <w:r w:rsidR="00BB330D" w:rsidRPr="00313019">
        <w:rPr>
          <w:sz w:val="24"/>
          <w:szCs w:val="24"/>
        </w:rPr>
        <w:t>о</w:t>
      </w:r>
      <w:r w:rsidR="00BB330D" w:rsidRPr="00313019">
        <w:rPr>
          <w:sz w:val="24"/>
          <w:szCs w:val="24"/>
        </w:rPr>
        <w:t>стави</w:t>
      </w:r>
      <w:r w:rsidR="00BB330D">
        <w:rPr>
          <w:sz w:val="24"/>
          <w:szCs w:val="24"/>
        </w:rPr>
        <w:t>т около</w:t>
      </w:r>
      <w:r w:rsidR="00BB330D" w:rsidRPr="00313019">
        <w:rPr>
          <w:sz w:val="24"/>
          <w:szCs w:val="24"/>
        </w:rPr>
        <w:t xml:space="preserve"> </w:t>
      </w:r>
      <w:r w:rsidR="00A3390F">
        <w:rPr>
          <w:sz w:val="24"/>
          <w:szCs w:val="24"/>
        </w:rPr>
        <w:t>7,15</w:t>
      </w:r>
      <w:r w:rsidR="00BB330D" w:rsidRPr="00313019">
        <w:rPr>
          <w:sz w:val="24"/>
          <w:szCs w:val="24"/>
        </w:rPr>
        <w:t xml:space="preserve"> тыс. человек, что выше соответствующего п</w:t>
      </w:r>
      <w:r w:rsidR="00BB330D" w:rsidRPr="00313019">
        <w:rPr>
          <w:sz w:val="24"/>
          <w:szCs w:val="24"/>
        </w:rPr>
        <w:t>е</w:t>
      </w:r>
      <w:r w:rsidR="00BB330D" w:rsidRPr="00313019">
        <w:rPr>
          <w:sz w:val="24"/>
          <w:szCs w:val="24"/>
        </w:rPr>
        <w:t xml:space="preserve">риода прошлого года  на </w:t>
      </w:r>
      <w:r w:rsidR="00A3390F">
        <w:rPr>
          <w:sz w:val="24"/>
          <w:szCs w:val="24"/>
        </w:rPr>
        <w:t>4,5</w:t>
      </w:r>
      <w:r w:rsidR="00BB330D" w:rsidRPr="00313019">
        <w:rPr>
          <w:sz w:val="24"/>
          <w:szCs w:val="24"/>
        </w:rPr>
        <w:t xml:space="preserve">%. </w:t>
      </w:r>
    </w:p>
    <w:p w:rsidR="00913642" w:rsidRDefault="00913642" w:rsidP="00913642">
      <w:pPr>
        <w:spacing w:line="360" w:lineRule="auto"/>
        <w:jc w:val="center"/>
        <w:rPr>
          <w:sz w:val="24"/>
          <w:szCs w:val="24"/>
        </w:rPr>
      </w:pPr>
      <w:r w:rsidRPr="00913642">
        <w:rPr>
          <w:noProof/>
          <w:sz w:val="24"/>
          <w:szCs w:val="24"/>
        </w:rPr>
        <w:drawing>
          <wp:inline distT="0" distB="0" distL="0" distR="0">
            <wp:extent cx="5640917" cy="3105150"/>
            <wp:effectExtent l="38100" t="19050" r="16933" b="0"/>
            <wp:docPr id="8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3642" w:rsidRDefault="00913642" w:rsidP="00913642">
      <w:pPr>
        <w:spacing w:line="360" w:lineRule="auto"/>
        <w:ind w:firstLine="720"/>
        <w:jc w:val="both"/>
        <w:rPr>
          <w:sz w:val="24"/>
          <w:szCs w:val="24"/>
        </w:rPr>
      </w:pPr>
      <w:r w:rsidRPr="00F2390E">
        <w:rPr>
          <w:sz w:val="24"/>
          <w:szCs w:val="24"/>
        </w:rPr>
        <w:t>В последние   годы в результате проводимых реформ широкое распространение пол</w:t>
      </w:r>
      <w:r w:rsidRPr="00F2390E">
        <w:rPr>
          <w:sz w:val="24"/>
          <w:szCs w:val="24"/>
        </w:rPr>
        <w:t>у</w:t>
      </w:r>
      <w:r w:rsidRPr="00F2390E">
        <w:rPr>
          <w:sz w:val="24"/>
          <w:szCs w:val="24"/>
        </w:rPr>
        <w:t>чила такая составляющая малого бизнеса, как индивидуальное предпринимательство без о</w:t>
      </w:r>
      <w:r w:rsidRPr="00F2390E">
        <w:rPr>
          <w:sz w:val="24"/>
          <w:szCs w:val="24"/>
        </w:rPr>
        <w:t>б</w:t>
      </w:r>
      <w:r w:rsidRPr="00F2390E">
        <w:rPr>
          <w:sz w:val="24"/>
          <w:szCs w:val="24"/>
        </w:rPr>
        <w:t xml:space="preserve">разования юридического лица. На территории муниципального образования Киреевский район их насчитывается    </w:t>
      </w:r>
      <w:r>
        <w:rPr>
          <w:sz w:val="24"/>
          <w:szCs w:val="24"/>
        </w:rPr>
        <w:t>1</w:t>
      </w:r>
      <w:r w:rsidR="00A3390F">
        <w:rPr>
          <w:sz w:val="24"/>
          <w:szCs w:val="24"/>
        </w:rPr>
        <w:t>547</w:t>
      </w:r>
      <w:r w:rsidRPr="00F2390E">
        <w:rPr>
          <w:sz w:val="24"/>
          <w:szCs w:val="24"/>
        </w:rPr>
        <w:t xml:space="preserve"> человек, численность наемного труда у предпринимателей составляет - </w:t>
      </w:r>
      <w:r>
        <w:rPr>
          <w:sz w:val="24"/>
          <w:szCs w:val="24"/>
        </w:rPr>
        <w:t>3</w:t>
      </w:r>
      <w:r w:rsidR="00A3390F">
        <w:rPr>
          <w:sz w:val="24"/>
          <w:szCs w:val="24"/>
        </w:rPr>
        <w:t>350</w:t>
      </w:r>
      <w:r w:rsidRPr="00F2390E">
        <w:rPr>
          <w:sz w:val="24"/>
          <w:szCs w:val="24"/>
        </w:rPr>
        <w:t xml:space="preserve"> человек.</w:t>
      </w:r>
    </w:p>
    <w:p w:rsidR="00964DBE" w:rsidRPr="00964DBE" w:rsidRDefault="00964DBE" w:rsidP="00964DBE">
      <w:pPr>
        <w:spacing w:line="360" w:lineRule="auto"/>
        <w:ind w:firstLine="900"/>
        <w:jc w:val="both"/>
        <w:rPr>
          <w:sz w:val="24"/>
          <w:szCs w:val="24"/>
        </w:rPr>
      </w:pPr>
      <w:r w:rsidRPr="00964DBE">
        <w:rPr>
          <w:sz w:val="24"/>
          <w:szCs w:val="24"/>
        </w:rPr>
        <w:t xml:space="preserve">Всего в малом и среднем предпринимательстве занято </w:t>
      </w:r>
      <w:r w:rsidR="00A3390F">
        <w:rPr>
          <w:sz w:val="24"/>
          <w:szCs w:val="24"/>
        </w:rPr>
        <w:t>10503</w:t>
      </w:r>
      <w:r w:rsidRPr="00964DBE">
        <w:rPr>
          <w:sz w:val="24"/>
          <w:szCs w:val="24"/>
        </w:rPr>
        <w:t xml:space="preserve"> человек или </w:t>
      </w:r>
      <w:r w:rsidR="00A3390F">
        <w:rPr>
          <w:sz w:val="24"/>
          <w:szCs w:val="24"/>
        </w:rPr>
        <w:t>47,93</w:t>
      </w:r>
      <w:r w:rsidRPr="00964DBE">
        <w:rPr>
          <w:sz w:val="24"/>
          <w:szCs w:val="24"/>
        </w:rPr>
        <w:t xml:space="preserve">% от </w:t>
      </w:r>
      <w:r w:rsidR="00913642">
        <w:rPr>
          <w:sz w:val="24"/>
          <w:szCs w:val="24"/>
        </w:rPr>
        <w:t>занятого</w:t>
      </w:r>
      <w:r w:rsidRPr="00964DBE">
        <w:rPr>
          <w:sz w:val="24"/>
          <w:szCs w:val="24"/>
        </w:rPr>
        <w:t xml:space="preserve"> населения района. По сравнению с предыдущим годом численность занятых в сф</w:t>
      </w:r>
      <w:r w:rsidRPr="00964DBE">
        <w:rPr>
          <w:sz w:val="24"/>
          <w:szCs w:val="24"/>
        </w:rPr>
        <w:t>е</w:t>
      </w:r>
      <w:r w:rsidRPr="00964DBE">
        <w:rPr>
          <w:sz w:val="24"/>
          <w:szCs w:val="24"/>
        </w:rPr>
        <w:t xml:space="preserve">ре малого и среднего предпринимательства увеличилось на </w:t>
      </w:r>
      <w:r w:rsidR="00B3784C">
        <w:rPr>
          <w:sz w:val="24"/>
          <w:szCs w:val="24"/>
        </w:rPr>
        <w:t>6,6</w:t>
      </w:r>
      <w:r w:rsidRPr="00964DBE">
        <w:rPr>
          <w:sz w:val="24"/>
          <w:szCs w:val="24"/>
        </w:rPr>
        <w:t>%.</w:t>
      </w:r>
    </w:p>
    <w:p w:rsidR="005B3A04" w:rsidRDefault="006B6636" w:rsidP="006B6636">
      <w:pPr>
        <w:spacing w:line="360" w:lineRule="auto"/>
        <w:ind w:firstLine="900"/>
        <w:jc w:val="both"/>
        <w:rPr>
          <w:sz w:val="24"/>
          <w:szCs w:val="24"/>
        </w:rPr>
      </w:pPr>
      <w:r w:rsidRPr="006B6636">
        <w:rPr>
          <w:sz w:val="24"/>
          <w:szCs w:val="24"/>
        </w:rPr>
        <w:t>Оборот субъектов малого и среднего предпринимательства  за 201</w:t>
      </w:r>
      <w:r w:rsidR="00B3784C">
        <w:rPr>
          <w:sz w:val="24"/>
          <w:szCs w:val="24"/>
        </w:rPr>
        <w:t>5</w:t>
      </w:r>
      <w:r w:rsidRPr="006B6636">
        <w:rPr>
          <w:sz w:val="24"/>
          <w:szCs w:val="24"/>
        </w:rPr>
        <w:t xml:space="preserve"> год составил </w:t>
      </w:r>
      <w:r w:rsidR="00B3784C">
        <w:rPr>
          <w:sz w:val="24"/>
          <w:szCs w:val="24"/>
        </w:rPr>
        <w:t>6138,1</w:t>
      </w:r>
      <w:r w:rsidRPr="006B6636">
        <w:rPr>
          <w:sz w:val="24"/>
          <w:szCs w:val="24"/>
        </w:rPr>
        <w:t xml:space="preserve"> млн. рублей, что на </w:t>
      </w:r>
      <w:r w:rsidR="00B3784C">
        <w:rPr>
          <w:sz w:val="24"/>
          <w:szCs w:val="24"/>
        </w:rPr>
        <w:t>2,58</w:t>
      </w:r>
      <w:r w:rsidRPr="006B6636">
        <w:rPr>
          <w:sz w:val="24"/>
          <w:szCs w:val="24"/>
        </w:rPr>
        <w:t xml:space="preserve"> % больше прошлого года.   </w:t>
      </w:r>
    </w:p>
    <w:p w:rsidR="006B6636" w:rsidRPr="006B6636" w:rsidRDefault="005B3A04" w:rsidP="006B6636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109220</wp:posOffset>
            </wp:positionV>
            <wp:extent cx="2018665" cy="1405255"/>
            <wp:effectExtent l="19050" t="0" r="635" b="0"/>
            <wp:wrapThrough wrapText="bothSides">
              <wp:wrapPolygon edited="0">
                <wp:start x="815" y="0"/>
                <wp:lineTo x="-204" y="2050"/>
                <wp:lineTo x="-204" y="18740"/>
                <wp:lineTo x="408" y="21376"/>
                <wp:lineTo x="815" y="21376"/>
                <wp:lineTo x="20588" y="21376"/>
                <wp:lineTo x="20995" y="21376"/>
                <wp:lineTo x="21607" y="19619"/>
                <wp:lineTo x="21607" y="2050"/>
                <wp:lineTo x="21199" y="293"/>
                <wp:lineTo x="20588" y="0"/>
                <wp:lineTo x="815" y="0"/>
              </wp:wrapPolygon>
            </wp:wrapThrough>
            <wp:docPr id="1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405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100965</wp:posOffset>
            </wp:positionV>
            <wp:extent cx="2105660" cy="1413510"/>
            <wp:effectExtent l="19050" t="0" r="8890" b="0"/>
            <wp:wrapThrough wrapText="bothSides">
              <wp:wrapPolygon edited="0">
                <wp:start x="782" y="0"/>
                <wp:lineTo x="-195" y="2038"/>
                <wp:lineTo x="-195" y="18631"/>
                <wp:lineTo x="391" y="21251"/>
                <wp:lineTo x="782" y="21251"/>
                <wp:lineTo x="20714" y="21251"/>
                <wp:lineTo x="21105" y="21251"/>
                <wp:lineTo x="21691" y="19504"/>
                <wp:lineTo x="21691" y="2038"/>
                <wp:lineTo x="21300" y="291"/>
                <wp:lineTo x="20714" y="0"/>
                <wp:lineTo x="782" y="0"/>
              </wp:wrapPolygon>
            </wp:wrapThrough>
            <wp:docPr id="16" name="Рисунок 5" descr="http://go2.imgsmail.ru/imgpreview?key=60a23d9932c2ce17&amp;mb=imgdb_preview_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http://go2.imgsmail.ru/imgpreview?key=60a23d9932c2ce17&amp;mb=imgdb_preview_48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1413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41275</wp:posOffset>
            </wp:positionV>
            <wp:extent cx="2021205" cy="1473200"/>
            <wp:effectExtent l="19050" t="0" r="0" b="0"/>
            <wp:wrapThrough wrapText="bothSides">
              <wp:wrapPolygon edited="0">
                <wp:start x="814" y="0"/>
                <wp:lineTo x="-204" y="1955"/>
                <wp:lineTo x="-204" y="19552"/>
                <wp:lineTo x="407" y="21228"/>
                <wp:lineTo x="814" y="21228"/>
                <wp:lineTo x="20562" y="21228"/>
                <wp:lineTo x="20969" y="21228"/>
                <wp:lineTo x="21580" y="19552"/>
                <wp:lineTo x="21580" y="1955"/>
                <wp:lineTo x="21172" y="279"/>
                <wp:lineTo x="20562" y="0"/>
                <wp:lineTo x="814" y="0"/>
              </wp:wrapPolygon>
            </wp:wrapThrough>
            <wp:docPr id="1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B6636" w:rsidRPr="006B6636">
        <w:rPr>
          <w:sz w:val="24"/>
          <w:szCs w:val="24"/>
        </w:rPr>
        <w:t xml:space="preserve">           </w:t>
      </w:r>
    </w:p>
    <w:p w:rsidR="005B3A04" w:rsidRDefault="005B3A04" w:rsidP="006B6636">
      <w:pPr>
        <w:spacing w:line="360" w:lineRule="auto"/>
        <w:ind w:firstLine="709"/>
        <w:rPr>
          <w:sz w:val="24"/>
          <w:szCs w:val="24"/>
        </w:rPr>
      </w:pPr>
    </w:p>
    <w:p w:rsidR="006B6636" w:rsidRDefault="006B6636" w:rsidP="006B6636">
      <w:pPr>
        <w:spacing w:line="360" w:lineRule="auto"/>
        <w:ind w:firstLine="709"/>
        <w:rPr>
          <w:sz w:val="24"/>
          <w:szCs w:val="24"/>
        </w:rPr>
      </w:pPr>
      <w:r w:rsidRPr="006B6636">
        <w:rPr>
          <w:sz w:val="24"/>
          <w:szCs w:val="24"/>
        </w:rPr>
        <w:lastRenderedPageBreak/>
        <w:t>Доля оборота субъектов малого и среднего предпринимательства  в общем обороте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району за 201</w:t>
      </w:r>
      <w:r w:rsidR="00B3784C">
        <w:rPr>
          <w:sz w:val="24"/>
          <w:szCs w:val="24"/>
        </w:rPr>
        <w:t>5</w:t>
      </w:r>
      <w:r w:rsidRPr="006B6636">
        <w:rPr>
          <w:sz w:val="24"/>
          <w:szCs w:val="24"/>
        </w:rPr>
        <w:t xml:space="preserve"> год составила </w:t>
      </w:r>
      <w:r w:rsidR="005B3A04">
        <w:rPr>
          <w:sz w:val="24"/>
          <w:szCs w:val="24"/>
        </w:rPr>
        <w:t>73,1</w:t>
      </w:r>
      <w:r w:rsidRPr="006B6636">
        <w:rPr>
          <w:sz w:val="24"/>
          <w:szCs w:val="24"/>
        </w:rPr>
        <w:t>%.</w:t>
      </w:r>
    </w:p>
    <w:p w:rsidR="005B3A04" w:rsidRPr="006B6636" w:rsidRDefault="005B3A04" w:rsidP="006B6636">
      <w:pPr>
        <w:spacing w:line="360" w:lineRule="auto"/>
        <w:ind w:firstLine="709"/>
        <w:rPr>
          <w:sz w:val="24"/>
          <w:szCs w:val="24"/>
        </w:rPr>
      </w:pPr>
    </w:p>
    <w:p w:rsidR="00913642" w:rsidRDefault="00913642" w:rsidP="00237A92">
      <w:pPr>
        <w:spacing w:line="360" w:lineRule="auto"/>
        <w:jc w:val="center"/>
        <w:rPr>
          <w:sz w:val="24"/>
          <w:szCs w:val="24"/>
        </w:rPr>
      </w:pPr>
      <w:r w:rsidRPr="00913642">
        <w:rPr>
          <w:noProof/>
          <w:sz w:val="24"/>
          <w:szCs w:val="24"/>
        </w:rPr>
        <w:drawing>
          <wp:inline distT="0" distB="0" distL="0" distR="0">
            <wp:extent cx="5743575" cy="2470362"/>
            <wp:effectExtent l="38100" t="19050" r="9525" b="6138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37A92" w:rsidRDefault="00237A92" w:rsidP="00237A92">
      <w:pPr>
        <w:spacing w:line="360" w:lineRule="auto"/>
        <w:ind w:firstLine="709"/>
        <w:rPr>
          <w:sz w:val="24"/>
          <w:szCs w:val="24"/>
        </w:rPr>
      </w:pPr>
      <w:r w:rsidRPr="00E24962">
        <w:rPr>
          <w:sz w:val="24"/>
          <w:szCs w:val="24"/>
        </w:rPr>
        <w:t xml:space="preserve">Повышение инвестиционной активности </w:t>
      </w:r>
      <w:r>
        <w:rPr>
          <w:sz w:val="24"/>
          <w:szCs w:val="24"/>
        </w:rPr>
        <w:t>у субъектов малого и среднего предприн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мательства</w:t>
      </w:r>
      <w:r w:rsidRPr="00E24962">
        <w:rPr>
          <w:sz w:val="24"/>
          <w:szCs w:val="24"/>
        </w:rPr>
        <w:t xml:space="preserve"> района, привело к увеличению объема инвестиций в основной капитал. Указа</w:t>
      </w:r>
      <w:r w:rsidRPr="00E24962">
        <w:rPr>
          <w:sz w:val="24"/>
          <w:szCs w:val="24"/>
        </w:rPr>
        <w:t>н</w:t>
      </w:r>
      <w:r w:rsidRPr="00E24962">
        <w:rPr>
          <w:sz w:val="24"/>
          <w:szCs w:val="24"/>
        </w:rPr>
        <w:t xml:space="preserve">ный показатель </w:t>
      </w:r>
      <w:r>
        <w:rPr>
          <w:sz w:val="24"/>
          <w:szCs w:val="24"/>
        </w:rPr>
        <w:t>в  201</w:t>
      </w:r>
      <w:r w:rsidR="005B3A04">
        <w:rPr>
          <w:sz w:val="24"/>
          <w:szCs w:val="24"/>
        </w:rPr>
        <w:t>5</w:t>
      </w:r>
      <w:r>
        <w:rPr>
          <w:sz w:val="24"/>
          <w:szCs w:val="24"/>
        </w:rPr>
        <w:t xml:space="preserve"> году </w:t>
      </w:r>
      <w:r w:rsidRPr="00E24962">
        <w:rPr>
          <w:sz w:val="24"/>
          <w:szCs w:val="24"/>
        </w:rPr>
        <w:t xml:space="preserve">составил </w:t>
      </w:r>
      <w:r w:rsidR="00161CBC">
        <w:rPr>
          <w:sz w:val="24"/>
          <w:szCs w:val="24"/>
        </w:rPr>
        <w:t>743,55</w:t>
      </w:r>
      <w:r w:rsidRPr="00E24962">
        <w:rPr>
          <w:sz w:val="24"/>
          <w:szCs w:val="24"/>
        </w:rPr>
        <w:t xml:space="preserve"> млн. рублей</w:t>
      </w:r>
      <w:r>
        <w:rPr>
          <w:sz w:val="24"/>
          <w:szCs w:val="24"/>
        </w:rPr>
        <w:t xml:space="preserve">, что выше предыдущего года на </w:t>
      </w:r>
      <w:r w:rsidR="00161CBC">
        <w:rPr>
          <w:sz w:val="24"/>
          <w:szCs w:val="24"/>
        </w:rPr>
        <w:t>27,1</w:t>
      </w:r>
      <w:r>
        <w:rPr>
          <w:sz w:val="24"/>
          <w:szCs w:val="24"/>
        </w:rPr>
        <w:t>%.</w:t>
      </w:r>
    </w:p>
    <w:p w:rsidR="00237A92" w:rsidRDefault="00237A92" w:rsidP="00237A92">
      <w:pPr>
        <w:spacing w:line="360" w:lineRule="auto"/>
        <w:jc w:val="center"/>
        <w:rPr>
          <w:sz w:val="24"/>
          <w:szCs w:val="24"/>
        </w:rPr>
      </w:pPr>
      <w:r w:rsidRPr="00237A92">
        <w:rPr>
          <w:noProof/>
          <w:sz w:val="24"/>
          <w:szCs w:val="24"/>
        </w:rPr>
        <w:drawing>
          <wp:inline distT="0" distB="0" distL="0" distR="0">
            <wp:extent cx="5825278" cy="2802466"/>
            <wp:effectExtent l="38100" t="19050" r="23072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D7CA6" w:rsidRPr="0089794A" w:rsidRDefault="004D7CA6" w:rsidP="004D7CA6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9794A">
        <w:rPr>
          <w:sz w:val="24"/>
          <w:szCs w:val="24"/>
        </w:rPr>
        <w:t>В настоящее время на территории района реализуются и планируются к реализации в 2015-2018 годах следующие инвестиционные проекты:</w:t>
      </w:r>
    </w:p>
    <w:p w:rsidR="004D7CA6" w:rsidRPr="004A551D" w:rsidRDefault="004D7CA6" w:rsidP="004D7CA6">
      <w:pPr>
        <w:pStyle w:val="a6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A551D">
        <w:rPr>
          <w:sz w:val="24"/>
          <w:szCs w:val="24"/>
        </w:rPr>
        <w:t>Строительство производственного комплекса</w:t>
      </w:r>
      <w:r w:rsidR="004A551D">
        <w:rPr>
          <w:sz w:val="24"/>
          <w:szCs w:val="24"/>
        </w:rPr>
        <w:t xml:space="preserve"> </w:t>
      </w:r>
      <w:r w:rsidRPr="004A551D">
        <w:rPr>
          <w:sz w:val="24"/>
          <w:szCs w:val="24"/>
        </w:rPr>
        <w:t>Участник проекта: ЗАО «Гр</w:t>
      </w:r>
      <w:r w:rsidRPr="004A551D">
        <w:rPr>
          <w:sz w:val="24"/>
          <w:szCs w:val="24"/>
        </w:rPr>
        <w:t>а</w:t>
      </w:r>
      <w:r w:rsidRPr="004A551D">
        <w:rPr>
          <w:sz w:val="24"/>
          <w:szCs w:val="24"/>
        </w:rPr>
        <w:t>сис». Предполагаемый объем инвестиций – 0,9 млрд. рублей. Численность сотрудников пр</w:t>
      </w:r>
      <w:r w:rsidRPr="004A551D">
        <w:rPr>
          <w:sz w:val="24"/>
          <w:szCs w:val="24"/>
        </w:rPr>
        <w:t>о</w:t>
      </w:r>
      <w:r w:rsidRPr="004A551D">
        <w:rPr>
          <w:sz w:val="24"/>
          <w:szCs w:val="24"/>
        </w:rPr>
        <w:t>изводственного комплекса до 246 человек;</w:t>
      </w:r>
    </w:p>
    <w:p w:rsidR="004D7CA6" w:rsidRPr="004A551D" w:rsidRDefault="004D7CA6" w:rsidP="004D7CA6">
      <w:pPr>
        <w:pStyle w:val="a6"/>
        <w:numPr>
          <w:ilvl w:val="0"/>
          <w:numId w:val="19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A551D">
        <w:rPr>
          <w:sz w:val="24"/>
          <w:szCs w:val="24"/>
        </w:rPr>
        <w:t>Строительство предприятия по производству сыров. Участник ООО «РПГ». Численность сотрудников до 50 человек;</w:t>
      </w:r>
    </w:p>
    <w:p w:rsidR="004D7CA6" w:rsidRPr="004A551D" w:rsidRDefault="004D7CA6" w:rsidP="004D7CA6">
      <w:pPr>
        <w:pStyle w:val="a6"/>
        <w:numPr>
          <w:ilvl w:val="0"/>
          <w:numId w:val="19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A551D">
        <w:rPr>
          <w:sz w:val="24"/>
          <w:szCs w:val="24"/>
        </w:rPr>
        <w:lastRenderedPageBreak/>
        <w:t>Создание промышленного кролиководства в Киреевском районе.Участник ООО «Агросфера».Численность сотрудников до 20 человек;</w:t>
      </w:r>
    </w:p>
    <w:p w:rsidR="004D7CA6" w:rsidRPr="004A551D" w:rsidRDefault="004D7CA6" w:rsidP="004D7CA6">
      <w:pPr>
        <w:pStyle w:val="a6"/>
        <w:numPr>
          <w:ilvl w:val="0"/>
          <w:numId w:val="19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A551D">
        <w:rPr>
          <w:sz w:val="24"/>
          <w:szCs w:val="24"/>
        </w:rPr>
        <w:t>Создание рыбоводного комплекса Киреевский с инженерными коммуникаци</w:t>
      </w:r>
      <w:r w:rsidRPr="004A551D">
        <w:rPr>
          <w:sz w:val="24"/>
          <w:szCs w:val="24"/>
        </w:rPr>
        <w:t>я</w:t>
      </w:r>
      <w:r w:rsidRPr="004A551D">
        <w:rPr>
          <w:sz w:val="24"/>
          <w:szCs w:val="24"/>
        </w:rPr>
        <w:t>ми.</w:t>
      </w:r>
      <w:r w:rsidR="004A551D" w:rsidRPr="004A551D">
        <w:rPr>
          <w:sz w:val="24"/>
          <w:szCs w:val="24"/>
        </w:rPr>
        <w:t xml:space="preserve"> </w:t>
      </w:r>
      <w:r w:rsidRPr="004A551D">
        <w:rPr>
          <w:sz w:val="24"/>
          <w:szCs w:val="24"/>
        </w:rPr>
        <w:t>Участник ООО «Алдеан-Аква».Численность сотрудников до 35 человек;</w:t>
      </w:r>
    </w:p>
    <w:p w:rsidR="004A551D" w:rsidRPr="004A551D" w:rsidRDefault="00161CBC" w:rsidP="004A551D">
      <w:pPr>
        <w:pStyle w:val="a6"/>
        <w:numPr>
          <w:ilvl w:val="0"/>
          <w:numId w:val="19"/>
        </w:numPr>
        <w:tabs>
          <w:tab w:val="left" w:pos="426"/>
        </w:tabs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r w:rsidRPr="004A551D">
        <w:rPr>
          <w:sz w:val="24"/>
          <w:szCs w:val="24"/>
        </w:rPr>
        <w:t xml:space="preserve">Создание </w:t>
      </w:r>
      <w:r w:rsidR="004A551D" w:rsidRPr="004A551D">
        <w:rPr>
          <w:sz w:val="24"/>
          <w:szCs w:val="24"/>
        </w:rPr>
        <w:t>а</w:t>
      </w:r>
      <w:r w:rsidR="004A551D" w:rsidRPr="004A551D">
        <w:rPr>
          <w:bCs/>
          <w:iCs/>
          <w:sz w:val="24"/>
          <w:szCs w:val="24"/>
        </w:rPr>
        <w:t>гропромышленного комплекса. Участник ООО «Лексо». Числе</w:t>
      </w:r>
      <w:r w:rsidR="004A551D" w:rsidRPr="004A551D">
        <w:rPr>
          <w:bCs/>
          <w:iCs/>
          <w:sz w:val="24"/>
          <w:szCs w:val="24"/>
        </w:rPr>
        <w:t>н</w:t>
      </w:r>
      <w:r w:rsidR="004A551D" w:rsidRPr="004A551D">
        <w:rPr>
          <w:bCs/>
          <w:iCs/>
          <w:sz w:val="24"/>
          <w:szCs w:val="24"/>
        </w:rPr>
        <w:t>ность сотрудников до 40 человек;</w:t>
      </w:r>
    </w:p>
    <w:p w:rsidR="004A551D" w:rsidRPr="004A551D" w:rsidRDefault="004A551D" w:rsidP="004A551D">
      <w:pPr>
        <w:pStyle w:val="a6"/>
        <w:numPr>
          <w:ilvl w:val="0"/>
          <w:numId w:val="19"/>
        </w:numPr>
        <w:tabs>
          <w:tab w:val="left" w:pos="426"/>
        </w:tabs>
        <w:spacing w:line="360" w:lineRule="auto"/>
        <w:ind w:left="0" w:firstLine="709"/>
        <w:jc w:val="both"/>
        <w:rPr>
          <w:bCs/>
          <w:iCs/>
          <w:sz w:val="24"/>
          <w:szCs w:val="24"/>
        </w:rPr>
      </w:pPr>
      <w:r w:rsidRPr="004A551D">
        <w:rPr>
          <w:bCs/>
          <w:iCs/>
          <w:sz w:val="24"/>
          <w:szCs w:val="24"/>
        </w:rPr>
        <w:t>Создание автосервиса. Участник ООО «Русская тройка» Численность сотру</w:t>
      </w:r>
      <w:r w:rsidRPr="004A551D">
        <w:rPr>
          <w:bCs/>
          <w:iCs/>
          <w:sz w:val="24"/>
          <w:szCs w:val="24"/>
        </w:rPr>
        <w:t>д</w:t>
      </w:r>
      <w:r w:rsidRPr="004A551D">
        <w:rPr>
          <w:bCs/>
          <w:iCs/>
          <w:sz w:val="24"/>
          <w:szCs w:val="24"/>
        </w:rPr>
        <w:t xml:space="preserve">ников до </w:t>
      </w:r>
      <w:r>
        <w:rPr>
          <w:bCs/>
          <w:iCs/>
          <w:sz w:val="24"/>
          <w:szCs w:val="24"/>
        </w:rPr>
        <w:t>120</w:t>
      </w:r>
      <w:r w:rsidRPr="004A551D">
        <w:rPr>
          <w:bCs/>
          <w:iCs/>
          <w:sz w:val="24"/>
          <w:szCs w:val="24"/>
        </w:rPr>
        <w:t xml:space="preserve"> человек;</w:t>
      </w:r>
    </w:p>
    <w:p w:rsidR="004D7CA6" w:rsidRPr="004A551D" w:rsidRDefault="004D7CA6" w:rsidP="004D7CA6">
      <w:pPr>
        <w:pStyle w:val="a6"/>
        <w:numPr>
          <w:ilvl w:val="0"/>
          <w:numId w:val="19"/>
        </w:numPr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A551D">
        <w:rPr>
          <w:sz w:val="24"/>
          <w:szCs w:val="24"/>
        </w:rPr>
        <w:t>Создание фирмы по выращиванию зелени</w:t>
      </w:r>
      <w:r w:rsidR="004A551D" w:rsidRPr="004A551D">
        <w:rPr>
          <w:sz w:val="24"/>
          <w:szCs w:val="24"/>
        </w:rPr>
        <w:t xml:space="preserve">. </w:t>
      </w:r>
      <w:r w:rsidRPr="004A551D">
        <w:rPr>
          <w:sz w:val="24"/>
          <w:szCs w:val="24"/>
        </w:rPr>
        <w:t>Участник ООО «Свежесть-365».Численность сотрудников до 20 человек.</w:t>
      </w:r>
    </w:p>
    <w:p w:rsidR="004D7CA6" w:rsidRDefault="004D7CA6" w:rsidP="004D7CA6">
      <w:pPr>
        <w:pStyle w:val="a6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Кроме инвестиционных проектов субъекты малого и среднего предпринимательства производят р</w:t>
      </w:r>
      <w:r w:rsidRPr="004C26BD">
        <w:rPr>
          <w:sz w:val="24"/>
          <w:szCs w:val="24"/>
        </w:rPr>
        <w:t>еконструкци</w:t>
      </w:r>
      <w:r>
        <w:rPr>
          <w:sz w:val="24"/>
          <w:szCs w:val="24"/>
        </w:rPr>
        <w:t>ю</w:t>
      </w:r>
      <w:r w:rsidRPr="004C26BD">
        <w:rPr>
          <w:sz w:val="24"/>
          <w:szCs w:val="24"/>
        </w:rPr>
        <w:t xml:space="preserve"> и модернизаци</w:t>
      </w:r>
      <w:r>
        <w:rPr>
          <w:sz w:val="24"/>
          <w:szCs w:val="24"/>
        </w:rPr>
        <w:t>ю</w:t>
      </w:r>
      <w:r w:rsidRPr="004C26BD">
        <w:rPr>
          <w:sz w:val="24"/>
          <w:szCs w:val="24"/>
        </w:rPr>
        <w:t xml:space="preserve"> технологических процессов, внедрение новых технологий и западных стандартов расширяют ассортимент, снижают зависимость предпр</w:t>
      </w:r>
      <w:r w:rsidRPr="004C26BD">
        <w:rPr>
          <w:sz w:val="24"/>
          <w:szCs w:val="24"/>
        </w:rPr>
        <w:t>и</w:t>
      </w:r>
      <w:r w:rsidRPr="004C26BD">
        <w:rPr>
          <w:sz w:val="24"/>
          <w:szCs w:val="24"/>
        </w:rPr>
        <w:t>ятий от импортных материалов и комплектующих, улучшают качество выпускаемой проду</w:t>
      </w:r>
      <w:r w:rsidRPr="004C26BD">
        <w:rPr>
          <w:sz w:val="24"/>
          <w:szCs w:val="24"/>
        </w:rPr>
        <w:t>к</w:t>
      </w:r>
      <w:r w:rsidRPr="004C26BD">
        <w:rPr>
          <w:sz w:val="24"/>
          <w:szCs w:val="24"/>
        </w:rPr>
        <w:t>ции, и тем самым способствуют увеличению спроса на рынке сбыта продукции. Инновации и инвестиции    позволяют предприятиям создавать новые рабочие места, приобретать усове</w:t>
      </w:r>
      <w:r w:rsidRPr="004C26BD">
        <w:rPr>
          <w:sz w:val="24"/>
          <w:szCs w:val="24"/>
        </w:rPr>
        <w:t>р</w:t>
      </w:r>
      <w:r w:rsidRPr="004C26BD">
        <w:rPr>
          <w:sz w:val="24"/>
          <w:szCs w:val="24"/>
        </w:rPr>
        <w:t>шенствованные и расширять действующие производственные мощности, значительно улу</w:t>
      </w:r>
      <w:r w:rsidRPr="004C26BD">
        <w:rPr>
          <w:sz w:val="24"/>
          <w:szCs w:val="24"/>
        </w:rPr>
        <w:t>ч</w:t>
      </w:r>
      <w:r w:rsidRPr="004C26BD">
        <w:rPr>
          <w:sz w:val="24"/>
          <w:szCs w:val="24"/>
        </w:rPr>
        <w:t>шать показатели своей работы.</w:t>
      </w:r>
    </w:p>
    <w:p w:rsidR="002B2C95" w:rsidRPr="002B2C95" w:rsidRDefault="002B2C95" w:rsidP="002B2C95">
      <w:pPr>
        <w:spacing w:line="360" w:lineRule="auto"/>
        <w:ind w:firstLine="720"/>
        <w:jc w:val="both"/>
        <w:rPr>
          <w:sz w:val="24"/>
          <w:szCs w:val="24"/>
        </w:rPr>
      </w:pPr>
      <w:r w:rsidRPr="002B2C95">
        <w:rPr>
          <w:sz w:val="24"/>
          <w:szCs w:val="24"/>
        </w:rPr>
        <w:t>От субъектов малого предпринимательства в бюджеты всех уровней поступления формируются в основном  за счет поступлений трех  налогов:</w:t>
      </w:r>
    </w:p>
    <w:p w:rsidR="002B2C95" w:rsidRPr="002B2C95" w:rsidRDefault="002B2C95" w:rsidP="002B2C95">
      <w:pPr>
        <w:pStyle w:val="aa"/>
        <w:numPr>
          <w:ilvl w:val="0"/>
          <w:numId w:val="3"/>
        </w:numPr>
        <w:tabs>
          <w:tab w:val="clear" w:pos="720"/>
          <w:tab w:val="num" w:pos="0"/>
          <w:tab w:val="left" w:pos="851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2B2C95">
        <w:rPr>
          <w:sz w:val="24"/>
          <w:szCs w:val="24"/>
        </w:rPr>
        <w:t>сумма единого налога, взимаемого в связи с применением упрощенной системы н</w:t>
      </w:r>
      <w:r w:rsidRPr="002B2C95">
        <w:rPr>
          <w:sz w:val="24"/>
          <w:szCs w:val="24"/>
        </w:rPr>
        <w:t>а</w:t>
      </w:r>
      <w:r w:rsidRPr="002B2C95">
        <w:rPr>
          <w:sz w:val="24"/>
          <w:szCs w:val="24"/>
        </w:rPr>
        <w:t>логообложения – 11,5 млн. рублей, что составило 122%  к уровню прошлого  года;</w:t>
      </w:r>
    </w:p>
    <w:p w:rsidR="002B2C95" w:rsidRPr="002B2C95" w:rsidRDefault="002B2C95" w:rsidP="002B2C95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2B2C95">
        <w:rPr>
          <w:sz w:val="24"/>
          <w:szCs w:val="24"/>
        </w:rPr>
        <w:t xml:space="preserve">  сумма единого налога на вмененный доход для отдельных видов деятельности – 29,5 млн. рублей, что на 3% меньше в сравнении с 2014 годом;</w:t>
      </w:r>
    </w:p>
    <w:p w:rsidR="002B2C95" w:rsidRPr="002B2C95" w:rsidRDefault="002B2C95" w:rsidP="002B2C95">
      <w:pPr>
        <w:pStyle w:val="aa"/>
        <w:numPr>
          <w:ilvl w:val="0"/>
          <w:numId w:val="9"/>
        </w:numPr>
        <w:spacing w:line="360" w:lineRule="auto"/>
        <w:ind w:left="0" w:firstLine="567"/>
        <w:jc w:val="both"/>
        <w:rPr>
          <w:color w:val="FF0000"/>
          <w:sz w:val="24"/>
          <w:szCs w:val="24"/>
        </w:rPr>
      </w:pPr>
      <w:r w:rsidRPr="002B2C95">
        <w:rPr>
          <w:sz w:val="24"/>
          <w:szCs w:val="24"/>
        </w:rPr>
        <w:t xml:space="preserve"> сумма единого сельскохозяйственного налога – 3,9 млн. рублей, что на 34,5%  бол</w:t>
      </w:r>
      <w:r w:rsidRPr="002B2C95">
        <w:rPr>
          <w:sz w:val="24"/>
          <w:szCs w:val="24"/>
        </w:rPr>
        <w:t>ь</w:t>
      </w:r>
      <w:r w:rsidRPr="002B2C95">
        <w:rPr>
          <w:sz w:val="24"/>
          <w:szCs w:val="24"/>
        </w:rPr>
        <w:t>ше чем  в 2014 году</w:t>
      </w:r>
      <w:r w:rsidRPr="002B2C95">
        <w:rPr>
          <w:color w:val="FF0000"/>
          <w:sz w:val="24"/>
          <w:szCs w:val="24"/>
        </w:rPr>
        <w:t>.</w:t>
      </w:r>
    </w:p>
    <w:p w:rsidR="002B2C95" w:rsidRPr="004D08BA" w:rsidRDefault="002B2C95" w:rsidP="002B2C95">
      <w:pPr>
        <w:pStyle w:val="aa"/>
        <w:ind w:left="0"/>
        <w:jc w:val="both"/>
        <w:rPr>
          <w:color w:val="FF0000"/>
          <w:sz w:val="24"/>
          <w:szCs w:val="24"/>
        </w:rPr>
      </w:pPr>
    </w:p>
    <w:p w:rsidR="002B2C95" w:rsidRDefault="002B2C95" w:rsidP="002B2C95">
      <w:pPr>
        <w:pStyle w:val="a6"/>
        <w:spacing w:line="360" w:lineRule="auto"/>
        <w:rPr>
          <w:sz w:val="24"/>
          <w:szCs w:val="24"/>
        </w:rPr>
      </w:pPr>
      <w:r>
        <w:rPr>
          <w:noProof/>
          <w:color w:val="FF0000"/>
        </w:rPr>
        <w:drawing>
          <wp:inline distT="0" distB="0" distL="0" distR="0">
            <wp:extent cx="6288828" cy="2172123"/>
            <wp:effectExtent l="19050" t="0" r="16722" b="0"/>
            <wp:docPr id="18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23956" w:rsidRPr="002B2C95" w:rsidRDefault="002B2C95" w:rsidP="002B2C95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2B2C95">
        <w:rPr>
          <w:sz w:val="24"/>
          <w:szCs w:val="24"/>
        </w:rPr>
        <w:lastRenderedPageBreak/>
        <w:t>Следует отметить, что кроме налогов, в бюджет муниципального образования допо</w:t>
      </w:r>
      <w:r w:rsidRPr="002B2C95">
        <w:rPr>
          <w:sz w:val="24"/>
          <w:szCs w:val="24"/>
        </w:rPr>
        <w:t>л</w:t>
      </w:r>
      <w:r w:rsidRPr="002B2C95">
        <w:rPr>
          <w:sz w:val="24"/>
          <w:szCs w:val="24"/>
        </w:rPr>
        <w:t>нительно поступают денежные средства в виде арендной платы за арендуемое субъектами малого и среднего предпринимательства муниципального имущества и земельные участки; средства от продажи объектов недвижимости и земельных участков. В 2015 году вышен</w:t>
      </w:r>
      <w:r w:rsidRPr="002B2C95">
        <w:rPr>
          <w:sz w:val="24"/>
          <w:szCs w:val="24"/>
        </w:rPr>
        <w:t>а</w:t>
      </w:r>
      <w:r w:rsidRPr="002B2C95">
        <w:rPr>
          <w:sz w:val="24"/>
          <w:szCs w:val="24"/>
        </w:rPr>
        <w:t>званные поступления составили  24,2 млн. рублей, что составляет 110,5 % к уровню 2015 г</w:t>
      </w:r>
      <w:r w:rsidRPr="002B2C95">
        <w:rPr>
          <w:sz w:val="24"/>
          <w:szCs w:val="24"/>
        </w:rPr>
        <w:t>о</w:t>
      </w:r>
      <w:r w:rsidRPr="002B2C95">
        <w:rPr>
          <w:sz w:val="24"/>
          <w:szCs w:val="24"/>
        </w:rPr>
        <w:t>да</w:t>
      </w:r>
      <w:r w:rsidR="00F23956" w:rsidRPr="002B2C95">
        <w:rPr>
          <w:sz w:val="24"/>
          <w:szCs w:val="24"/>
        </w:rPr>
        <w:t>.</w:t>
      </w:r>
    </w:p>
    <w:p w:rsidR="00BD11BA" w:rsidRPr="004401AB" w:rsidRDefault="00BD11BA" w:rsidP="00BD11BA">
      <w:pPr>
        <w:spacing w:line="360" w:lineRule="auto"/>
        <w:ind w:firstLine="709"/>
        <w:jc w:val="both"/>
        <w:rPr>
          <w:sz w:val="24"/>
          <w:szCs w:val="24"/>
        </w:rPr>
      </w:pPr>
      <w:r w:rsidRPr="004401AB">
        <w:rPr>
          <w:sz w:val="24"/>
          <w:szCs w:val="24"/>
        </w:rPr>
        <w:t>Решением Собрания представителей мо Киреевский район от 14.04.2011 г. № 32-214 утвержден Перечень муниципального имущества, используемого в целях предоставления его во владение и (или) пользование субъектам малого и среднего предпринимательства, вкл</w:t>
      </w:r>
      <w:r w:rsidRPr="004401AB">
        <w:rPr>
          <w:sz w:val="24"/>
          <w:szCs w:val="24"/>
        </w:rPr>
        <w:t>ю</w:t>
      </w:r>
      <w:r w:rsidRPr="004401AB">
        <w:rPr>
          <w:sz w:val="24"/>
          <w:szCs w:val="24"/>
        </w:rPr>
        <w:t>чающий 1 объект помещений с общей площадью 240,9 кв.м.</w:t>
      </w:r>
      <w:r w:rsidRPr="009777CF">
        <w:t xml:space="preserve"> </w:t>
      </w:r>
    </w:p>
    <w:p w:rsidR="00BD11BA" w:rsidRPr="00961705" w:rsidRDefault="00BD11BA" w:rsidP="00BD11BA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961705">
        <w:rPr>
          <w:sz w:val="24"/>
          <w:szCs w:val="24"/>
        </w:rPr>
        <w:t xml:space="preserve">В рамках реализации Федерального закона от 22 июля 2008 года № 159-ФЗ  </w:t>
      </w:r>
      <w:r w:rsidR="00961705" w:rsidRPr="00961705">
        <w:rPr>
          <w:sz w:val="24"/>
          <w:szCs w:val="24"/>
        </w:rPr>
        <w:t>2</w:t>
      </w:r>
      <w:r w:rsidRPr="00961705">
        <w:rPr>
          <w:sz w:val="24"/>
          <w:szCs w:val="24"/>
        </w:rPr>
        <w:t xml:space="preserve"> субъе</w:t>
      </w:r>
      <w:r w:rsidRPr="00961705">
        <w:rPr>
          <w:sz w:val="24"/>
          <w:szCs w:val="24"/>
        </w:rPr>
        <w:t>к</w:t>
      </w:r>
      <w:r w:rsidRPr="00961705">
        <w:rPr>
          <w:sz w:val="24"/>
          <w:szCs w:val="24"/>
        </w:rPr>
        <w:t>т</w:t>
      </w:r>
      <w:r w:rsidR="00961705" w:rsidRPr="00961705">
        <w:rPr>
          <w:sz w:val="24"/>
          <w:szCs w:val="24"/>
        </w:rPr>
        <w:t>а</w:t>
      </w:r>
      <w:r w:rsidRPr="00961705">
        <w:rPr>
          <w:sz w:val="24"/>
          <w:szCs w:val="24"/>
        </w:rPr>
        <w:t xml:space="preserve"> малого и среднего предпринимательства приватизировал</w:t>
      </w:r>
      <w:r w:rsidR="00961705" w:rsidRPr="00961705">
        <w:rPr>
          <w:sz w:val="24"/>
          <w:szCs w:val="24"/>
        </w:rPr>
        <w:t>и</w:t>
      </w:r>
      <w:r w:rsidRPr="00961705">
        <w:rPr>
          <w:sz w:val="24"/>
          <w:szCs w:val="24"/>
        </w:rPr>
        <w:t xml:space="preserve"> муниципальное имущество в 201</w:t>
      </w:r>
      <w:r w:rsidR="00961705" w:rsidRPr="00961705">
        <w:rPr>
          <w:sz w:val="24"/>
          <w:szCs w:val="24"/>
        </w:rPr>
        <w:t>5</w:t>
      </w:r>
      <w:r w:rsidRPr="00961705">
        <w:rPr>
          <w:sz w:val="24"/>
          <w:szCs w:val="24"/>
        </w:rPr>
        <w:t xml:space="preserve"> году</w:t>
      </w:r>
      <w:r w:rsidR="00961705" w:rsidRPr="00961705">
        <w:rPr>
          <w:sz w:val="24"/>
          <w:szCs w:val="24"/>
        </w:rPr>
        <w:t xml:space="preserve"> 4 объекта общей</w:t>
      </w:r>
      <w:r w:rsidRPr="00961705">
        <w:rPr>
          <w:sz w:val="24"/>
          <w:szCs w:val="24"/>
        </w:rPr>
        <w:t xml:space="preserve"> площадью </w:t>
      </w:r>
      <w:r w:rsidR="00961705" w:rsidRPr="00961705">
        <w:rPr>
          <w:sz w:val="24"/>
          <w:szCs w:val="24"/>
        </w:rPr>
        <w:t>531,4</w:t>
      </w:r>
      <w:r w:rsidRPr="00961705">
        <w:rPr>
          <w:sz w:val="24"/>
          <w:szCs w:val="24"/>
        </w:rPr>
        <w:t xml:space="preserve"> м</w:t>
      </w:r>
      <w:r w:rsidRPr="00961705">
        <w:rPr>
          <w:sz w:val="24"/>
          <w:szCs w:val="24"/>
          <w:vertAlign w:val="superscript"/>
        </w:rPr>
        <w:t>2</w:t>
      </w:r>
      <w:r w:rsidR="00961705" w:rsidRPr="00961705">
        <w:rPr>
          <w:sz w:val="24"/>
          <w:szCs w:val="24"/>
          <w:vertAlign w:val="superscript"/>
        </w:rPr>
        <w:t xml:space="preserve"> </w:t>
      </w:r>
      <w:r w:rsidR="00961705" w:rsidRPr="00961705">
        <w:rPr>
          <w:sz w:val="24"/>
          <w:szCs w:val="24"/>
        </w:rPr>
        <w:t>(2014 год  соответственно 1 и 407 м</w:t>
      </w:r>
      <w:r w:rsidR="00961705" w:rsidRPr="00961705">
        <w:rPr>
          <w:sz w:val="24"/>
          <w:szCs w:val="24"/>
          <w:vertAlign w:val="superscript"/>
        </w:rPr>
        <w:t>2</w:t>
      </w:r>
      <w:r w:rsidR="00961705" w:rsidRPr="00961705">
        <w:rPr>
          <w:sz w:val="24"/>
          <w:szCs w:val="24"/>
        </w:rPr>
        <w:t>)</w:t>
      </w:r>
      <w:r w:rsidRPr="00961705">
        <w:rPr>
          <w:i/>
          <w:sz w:val="24"/>
          <w:szCs w:val="24"/>
        </w:rPr>
        <w:t>.</w:t>
      </w:r>
    </w:p>
    <w:p w:rsidR="00F23956" w:rsidRPr="000278F0" w:rsidRDefault="00F23956" w:rsidP="00F23956">
      <w:pPr>
        <w:spacing w:line="360" w:lineRule="auto"/>
        <w:ind w:firstLine="720"/>
        <w:jc w:val="both"/>
      </w:pPr>
      <w:r w:rsidRPr="000278F0">
        <w:rPr>
          <w:sz w:val="24"/>
          <w:szCs w:val="24"/>
        </w:rPr>
        <w:t>Субъекты малого и среднего предпринимательства активно участвуют в жизни мун</w:t>
      </w:r>
      <w:r w:rsidRPr="000278F0">
        <w:rPr>
          <w:sz w:val="24"/>
          <w:szCs w:val="24"/>
        </w:rPr>
        <w:t>и</w:t>
      </w:r>
      <w:r w:rsidRPr="000278F0">
        <w:rPr>
          <w:sz w:val="24"/>
          <w:szCs w:val="24"/>
        </w:rPr>
        <w:t>ципального образования, выступая спонсорами и меценатами, принимают участие в выста</w:t>
      </w:r>
      <w:r w:rsidRPr="000278F0">
        <w:rPr>
          <w:sz w:val="24"/>
          <w:szCs w:val="24"/>
        </w:rPr>
        <w:t>в</w:t>
      </w:r>
      <w:r w:rsidRPr="000278F0">
        <w:rPr>
          <w:sz w:val="24"/>
          <w:szCs w:val="24"/>
        </w:rPr>
        <w:t xml:space="preserve">ках и ярмарках, конкурсах. </w:t>
      </w:r>
      <w:r w:rsidRPr="000278F0">
        <w:t xml:space="preserve">   </w:t>
      </w:r>
    </w:p>
    <w:p w:rsidR="00F23956" w:rsidRPr="000278F0" w:rsidRDefault="00F23956" w:rsidP="000278F0">
      <w:pPr>
        <w:tabs>
          <w:tab w:val="left" w:pos="993"/>
        </w:tabs>
        <w:spacing w:line="360" w:lineRule="auto"/>
        <w:ind w:left="33" w:firstLine="676"/>
        <w:jc w:val="both"/>
        <w:rPr>
          <w:sz w:val="24"/>
          <w:szCs w:val="24"/>
        </w:rPr>
      </w:pPr>
      <w:r w:rsidRPr="000278F0">
        <w:rPr>
          <w:sz w:val="24"/>
          <w:szCs w:val="24"/>
        </w:rPr>
        <w:t>В 201</w:t>
      </w:r>
      <w:r w:rsidR="002B2C95">
        <w:rPr>
          <w:sz w:val="24"/>
          <w:szCs w:val="24"/>
        </w:rPr>
        <w:t>5</w:t>
      </w:r>
      <w:r w:rsidRPr="000278F0">
        <w:rPr>
          <w:sz w:val="24"/>
          <w:szCs w:val="24"/>
        </w:rPr>
        <w:t xml:space="preserve"> году администрацией проводилась работа  по  привлечению субъектов малого предпринимательства к участию в выставках и ярмарках на территории России и Тульской области. </w:t>
      </w:r>
    </w:p>
    <w:p w:rsidR="00F23956" w:rsidRPr="000278F0" w:rsidRDefault="00F23956" w:rsidP="0089314A">
      <w:pPr>
        <w:spacing w:line="360" w:lineRule="auto"/>
        <w:ind w:firstLine="709"/>
        <w:rPr>
          <w:sz w:val="24"/>
          <w:szCs w:val="24"/>
        </w:rPr>
      </w:pPr>
      <w:r w:rsidRPr="000278F0">
        <w:rPr>
          <w:sz w:val="24"/>
          <w:szCs w:val="24"/>
        </w:rPr>
        <w:t>Были приглашены  для участия в:</w:t>
      </w:r>
    </w:p>
    <w:p w:rsidR="00961705" w:rsidRPr="00961705" w:rsidRDefault="00961705" w:rsidP="00961705">
      <w:pPr>
        <w:tabs>
          <w:tab w:val="left" w:pos="993"/>
        </w:tabs>
        <w:spacing w:line="360" w:lineRule="auto"/>
        <w:ind w:left="33" w:firstLine="284"/>
        <w:jc w:val="both"/>
        <w:rPr>
          <w:rStyle w:val="CharAttribute16"/>
          <w:rFonts w:eastAsia="Batang"/>
          <w:sz w:val="24"/>
          <w:szCs w:val="24"/>
        </w:rPr>
      </w:pPr>
      <w:r w:rsidRPr="00961705">
        <w:rPr>
          <w:sz w:val="24"/>
          <w:szCs w:val="24"/>
        </w:rPr>
        <w:t>-</w:t>
      </w:r>
      <w:r>
        <w:rPr>
          <w:sz w:val="24"/>
          <w:szCs w:val="24"/>
        </w:rPr>
        <w:t xml:space="preserve"> н</w:t>
      </w:r>
      <w:r w:rsidRPr="00961705">
        <w:rPr>
          <w:rStyle w:val="CharAttribute16"/>
          <w:rFonts w:eastAsia="Batang"/>
          <w:sz w:val="24"/>
          <w:szCs w:val="24"/>
        </w:rPr>
        <w:t>едел</w:t>
      </w:r>
      <w:r>
        <w:rPr>
          <w:rStyle w:val="CharAttribute16"/>
          <w:rFonts w:eastAsia="Batang"/>
          <w:sz w:val="24"/>
          <w:szCs w:val="24"/>
        </w:rPr>
        <w:t>и</w:t>
      </w:r>
      <w:r w:rsidRPr="00961705">
        <w:rPr>
          <w:rStyle w:val="CharAttribute16"/>
          <w:rFonts w:eastAsia="Batang"/>
          <w:sz w:val="24"/>
          <w:szCs w:val="24"/>
        </w:rPr>
        <w:t xml:space="preserve"> российского ритейла;</w:t>
      </w:r>
    </w:p>
    <w:p w:rsidR="00961705" w:rsidRPr="00961705" w:rsidRDefault="00961705" w:rsidP="00961705">
      <w:pPr>
        <w:tabs>
          <w:tab w:val="left" w:pos="993"/>
        </w:tabs>
        <w:spacing w:line="360" w:lineRule="auto"/>
        <w:ind w:left="33" w:firstLine="284"/>
        <w:jc w:val="both"/>
        <w:rPr>
          <w:sz w:val="24"/>
          <w:szCs w:val="24"/>
        </w:rPr>
      </w:pPr>
      <w:r w:rsidRPr="00961705">
        <w:rPr>
          <w:rStyle w:val="CharAttribute16"/>
          <w:rFonts w:eastAsia="Batang"/>
          <w:sz w:val="24"/>
          <w:szCs w:val="24"/>
        </w:rPr>
        <w:t xml:space="preserve">- </w:t>
      </w:r>
      <w:r w:rsidRPr="00961705">
        <w:rPr>
          <w:sz w:val="24"/>
          <w:szCs w:val="24"/>
        </w:rPr>
        <w:t>выставк</w:t>
      </w:r>
      <w:r>
        <w:rPr>
          <w:sz w:val="24"/>
          <w:szCs w:val="24"/>
        </w:rPr>
        <w:t>е</w:t>
      </w:r>
      <w:r w:rsidRPr="00961705">
        <w:rPr>
          <w:sz w:val="24"/>
          <w:szCs w:val="24"/>
        </w:rPr>
        <w:t>-фестивал</w:t>
      </w:r>
      <w:r>
        <w:rPr>
          <w:sz w:val="24"/>
          <w:szCs w:val="24"/>
        </w:rPr>
        <w:t>е</w:t>
      </w:r>
      <w:r w:rsidRPr="00961705">
        <w:rPr>
          <w:sz w:val="24"/>
          <w:szCs w:val="24"/>
        </w:rPr>
        <w:t xml:space="preserve"> «Мобильная торговля»;</w:t>
      </w:r>
    </w:p>
    <w:p w:rsidR="00961705" w:rsidRPr="00961705" w:rsidRDefault="00961705" w:rsidP="00961705">
      <w:pPr>
        <w:tabs>
          <w:tab w:val="left" w:pos="993"/>
        </w:tabs>
        <w:spacing w:line="360" w:lineRule="auto"/>
        <w:ind w:left="33" w:firstLine="284"/>
        <w:jc w:val="both"/>
        <w:rPr>
          <w:spacing w:val="-2"/>
          <w:sz w:val="24"/>
          <w:szCs w:val="24"/>
        </w:rPr>
      </w:pPr>
      <w:r w:rsidRPr="00961705">
        <w:rPr>
          <w:sz w:val="24"/>
          <w:szCs w:val="24"/>
        </w:rPr>
        <w:t xml:space="preserve">- </w:t>
      </w:r>
      <w:r w:rsidRPr="00961705">
        <w:rPr>
          <w:spacing w:val="-2"/>
          <w:sz w:val="24"/>
          <w:szCs w:val="24"/>
        </w:rPr>
        <w:t>ХVII Международн</w:t>
      </w:r>
      <w:r>
        <w:rPr>
          <w:spacing w:val="-2"/>
          <w:sz w:val="24"/>
          <w:szCs w:val="24"/>
        </w:rPr>
        <w:t>ой</w:t>
      </w:r>
      <w:r w:rsidRPr="00961705">
        <w:rPr>
          <w:spacing w:val="-2"/>
          <w:sz w:val="24"/>
          <w:szCs w:val="24"/>
        </w:rPr>
        <w:t xml:space="preserve"> выставк</w:t>
      </w:r>
      <w:r>
        <w:rPr>
          <w:spacing w:val="-2"/>
          <w:sz w:val="24"/>
          <w:szCs w:val="24"/>
        </w:rPr>
        <w:t>е</w:t>
      </w:r>
      <w:r w:rsidRPr="00961705">
        <w:rPr>
          <w:spacing w:val="-2"/>
          <w:sz w:val="24"/>
          <w:szCs w:val="24"/>
        </w:rPr>
        <w:t xml:space="preserve"> оборудования и материалов для профессиональной убо</w:t>
      </w:r>
      <w:r w:rsidRPr="00961705">
        <w:rPr>
          <w:spacing w:val="-2"/>
          <w:sz w:val="24"/>
          <w:szCs w:val="24"/>
        </w:rPr>
        <w:t>р</w:t>
      </w:r>
      <w:r w:rsidRPr="00961705">
        <w:rPr>
          <w:spacing w:val="-2"/>
          <w:sz w:val="24"/>
          <w:szCs w:val="24"/>
        </w:rPr>
        <w:t>ки, санитарии, гигиены, химической чистки и стирки;</w:t>
      </w:r>
    </w:p>
    <w:p w:rsidR="00961705" w:rsidRPr="00961705" w:rsidRDefault="00961705" w:rsidP="00961705">
      <w:pPr>
        <w:tabs>
          <w:tab w:val="left" w:pos="993"/>
        </w:tabs>
        <w:spacing w:line="360" w:lineRule="auto"/>
        <w:ind w:left="33" w:firstLine="284"/>
        <w:jc w:val="both"/>
        <w:rPr>
          <w:sz w:val="24"/>
          <w:szCs w:val="24"/>
        </w:rPr>
      </w:pPr>
      <w:r w:rsidRPr="00961705">
        <w:rPr>
          <w:sz w:val="24"/>
          <w:szCs w:val="24"/>
        </w:rPr>
        <w:t xml:space="preserve">- </w:t>
      </w:r>
      <w:r>
        <w:rPr>
          <w:sz w:val="24"/>
          <w:szCs w:val="24"/>
        </w:rPr>
        <w:t>о</w:t>
      </w:r>
      <w:r w:rsidRPr="00961705">
        <w:rPr>
          <w:sz w:val="24"/>
          <w:szCs w:val="24"/>
        </w:rPr>
        <w:t>бразовательн</w:t>
      </w:r>
      <w:r>
        <w:rPr>
          <w:sz w:val="24"/>
          <w:szCs w:val="24"/>
        </w:rPr>
        <w:t>ом</w:t>
      </w:r>
      <w:r w:rsidRPr="00961705">
        <w:rPr>
          <w:sz w:val="24"/>
          <w:szCs w:val="24"/>
        </w:rPr>
        <w:t xml:space="preserve"> форум</w:t>
      </w:r>
      <w:r>
        <w:rPr>
          <w:sz w:val="24"/>
          <w:szCs w:val="24"/>
        </w:rPr>
        <w:t>е</w:t>
      </w:r>
      <w:r w:rsidRPr="00961705">
        <w:rPr>
          <w:sz w:val="24"/>
          <w:szCs w:val="24"/>
        </w:rPr>
        <w:t xml:space="preserve"> «</w:t>
      </w:r>
      <w:r w:rsidRPr="00961705">
        <w:rPr>
          <w:bCs/>
          <w:sz w:val="24"/>
          <w:szCs w:val="24"/>
        </w:rPr>
        <w:t>Франчайзинг. Регионы</w:t>
      </w:r>
      <w:r w:rsidRPr="00961705">
        <w:rPr>
          <w:sz w:val="24"/>
          <w:szCs w:val="24"/>
        </w:rPr>
        <w:t>»;</w:t>
      </w:r>
    </w:p>
    <w:p w:rsidR="00961705" w:rsidRPr="00961705" w:rsidRDefault="00961705" w:rsidP="00961705">
      <w:pPr>
        <w:tabs>
          <w:tab w:val="left" w:pos="993"/>
        </w:tabs>
        <w:spacing w:line="360" w:lineRule="auto"/>
        <w:ind w:left="33" w:firstLine="284"/>
        <w:jc w:val="both"/>
        <w:rPr>
          <w:sz w:val="24"/>
          <w:szCs w:val="24"/>
        </w:rPr>
      </w:pPr>
      <w:r w:rsidRPr="00961705">
        <w:rPr>
          <w:sz w:val="24"/>
          <w:szCs w:val="24"/>
        </w:rPr>
        <w:t xml:space="preserve">- </w:t>
      </w:r>
      <w:r>
        <w:rPr>
          <w:sz w:val="24"/>
          <w:szCs w:val="24"/>
        </w:rPr>
        <w:t>в</w:t>
      </w:r>
      <w:r w:rsidRPr="00961705">
        <w:rPr>
          <w:sz w:val="24"/>
          <w:szCs w:val="24"/>
        </w:rPr>
        <w:t>сероссийской интернет-выставке предпринимательской инициативы «Экономическая опора»;</w:t>
      </w:r>
    </w:p>
    <w:p w:rsidR="00961705" w:rsidRPr="00961705" w:rsidRDefault="00961705" w:rsidP="00961705">
      <w:pPr>
        <w:pStyle w:val="a6"/>
        <w:spacing w:line="360" w:lineRule="auto"/>
        <w:ind w:firstLine="284"/>
        <w:jc w:val="both"/>
        <w:rPr>
          <w:sz w:val="24"/>
          <w:szCs w:val="24"/>
        </w:rPr>
      </w:pPr>
      <w:r w:rsidRPr="00961705">
        <w:rPr>
          <w:sz w:val="24"/>
          <w:szCs w:val="24"/>
        </w:rPr>
        <w:t>- праздновании дня губернии;</w:t>
      </w:r>
    </w:p>
    <w:p w:rsidR="00961705" w:rsidRPr="00961705" w:rsidRDefault="00961705" w:rsidP="00961705">
      <w:pPr>
        <w:tabs>
          <w:tab w:val="left" w:pos="993"/>
        </w:tabs>
        <w:spacing w:line="360" w:lineRule="auto"/>
        <w:ind w:left="33" w:firstLine="251"/>
        <w:jc w:val="both"/>
        <w:rPr>
          <w:sz w:val="24"/>
          <w:szCs w:val="24"/>
        </w:rPr>
      </w:pPr>
      <w:r w:rsidRPr="00961705">
        <w:rPr>
          <w:sz w:val="24"/>
          <w:szCs w:val="24"/>
        </w:rPr>
        <w:t>- других ярмарках и выставках.</w:t>
      </w:r>
    </w:p>
    <w:p w:rsidR="00ED39E8" w:rsidRPr="000278F0" w:rsidRDefault="00ED39E8" w:rsidP="00ED39E8">
      <w:pPr>
        <w:spacing w:line="360" w:lineRule="auto"/>
        <w:ind w:firstLine="709"/>
        <w:jc w:val="both"/>
        <w:rPr>
          <w:sz w:val="24"/>
          <w:szCs w:val="24"/>
        </w:rPr>
      </w:pPr>
      <w:r w:rsidRPr="000278F0">
        <w:rPr>
          <w:sz w:val="24"/>
          <w:szCs w:val="24"/>
        </w:rPr>
        <w:t>Ежегодно субъекты малого и среднего предпринимательства принимают участие в конкурсах профессионального мастерства «Лучший по профессии» (</w:t>
      </w:r>
      <w:r w:rsidR="00961705">
        <w:rPr>
          <w:sz w:val="24"/>
          <w:szCs w:val="24"/>
        </w:rPr>
        <w:t>главный специалист ЦЗН, оператор ЧПУ</w:t>
      </w:r>
      <w:r w:rsidRPr="000278F0">
        <w:rPr>
          <w:sz w:val="24"/>
          <w:szCs w:val="24"/>
        </w:rPr>
        <w:t xml:space="preserve">, повар, </w:t>
      </w:r>
      <w:r w:rsidR="00961705">
        <w:rPr>
          <w:sz w:val="24"/>
          <w:szCs w:val="24"/>
        </w:rPr>
        <w:t>парикмахер, электромонтер, станочник, программист</w:t>
      </w:r>
      <w:r w:rsidRPr="000278F0">
        <w:rPr>
          <w:sz w:val="24"/>
          <w:szCs w:val="24"/>
        </w:rPr>
        <w:t xml:space="preserve">). </w:t>
      </w:r>
    </w:p>
    <w:p w:rsidR="005935C5" w:rsidRPr="000278F0" w:rsidRDefault="00F519F6" w:rsidP="00F519F6">
      <w:pPr>
        <w:spacing w:line="360" w:lineRule="auto"/>
        <w:ind w:firstLine="720"/>
        <w:jc w:val="both"/>
        <w:rPr>
          <w:sz w:val="24"/>
          <w:szCs w:val="24"/>
        </w:rPr>
      </w:pPr>
      <w:r w:rsidRPr="000278F0">
        <w:rPr>
          <w:sz w:val="24"/>
          <w:szCs w:val="24"/>
        </w:rPr>
        <w:t>В</w:t>
      </w:r>
      <w:r w:rsidR="00361F31" w:rsidRPr="000278F0">
        <w:rPr>
          <w:sz w:val="24"/>
          <w:szCs w:val="24"/>
        </w:rPr>
        <w:t xml:space="preserve"> 201</w:t>
      </w:r>
      <w:r w:rsidR="00961705">
        <w:rPr>
          <w:sz w:val="24"/>
          <w:szCs w:val="24"/>
        </w:rPr>
        <w:t>5</w:t>
      </w:r>
      <w:r w:rsidR="00361F31" w:rsidRPr="000278F0">
        <w:rPr>
          <w:sz w:val="24"/>
          <w:szCs w:val="24"/>
        </w:rPr>
        <w:t xml:space="preserve"> год</w:t>
      </w:r>
      <w:r w:rsidR="005E507C" w:rsidRPr="000278F0">
        <w:rPr>
          <w:sz w:val="24"/>
          <w:szCs w:val="24"/>
        </w:rPr>
        <w:t>у</w:t>
      </w:r>
      <w:r w:rsidR="00361F31" w:rsidRPr="000278F0">
        <w:rPr>
          <w:sz w:val="24"/>
          <w:szCs w:val="24"/>
        </w:rPr>
        <w:t xml:space="preserve"> администрацией проводились мероприятия, направленные на развитие предпринимательской инициативы, использование творческих способностей, умений и н</w:t>
      </w:r>
      <w:r w:rsidR="00361F31" w:rsidRPr="000278F0">
        <w:rPr>
          <w:sz w:val="24"/>
          <w:szCs w:val="24"/>
        </w:rPr>
        <w:t>а</w:t>
      </w:r>
      <w:r w:rsidR="00361F31" w:rsidRPr="000278F0">
        <w:rPr>
          <w:sz w:val="24"/>
          <w:szCs w:val="24"/>
        </w:rPr>
        <w:t>выков, различные конкурсы, в которых активно участвовали начинающие предприниматели.</w:t>
      </w:r>
      <w:r w:rsidR="005E507C" w:rsidRPr="000278F0">
        <w:rPr>
          <w:sz w:val="24"/>
          <w:szCs w:val="24"/>
        </w:rPr>
        <w:t xml:space="preserve"> </w:t>
      </w:r>
    </w:p>
    <w:p w:rsidR="00961705" w:rsidRDefault="00F519F6" w:rsidP="00961705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961705">
        <w:rPr>
          <w:sz w:val="24"/>
          <w:szCs w:val="24"/>
        </w:rPr>
        <w:lastRenderedPageBreak/>
        <w:t xml:space="preserve">  </w:t>
      </w:r>
      <w:r w:rsidR="00961705" w:rsidRPr="00961705">
        <w:rPr>
          <w:sz w:val="24"/>
          <w:szCs w:val="24"/>
        </w:rPr>
        <w:t xml:space="preserve">  В течение года администрацией привлекались субъекты малого и среднего пре</w:t>
      </w:r>
      <w:r w:rsidR="00961705" w:rsidRPr="00961705">
        <w:rPr>
          <w:sz w:val="24"/>
          <w:szCs w:val="24"/>
        </w:rPr>
        <w:t>д</w:t>
      </w:r>
      <w:r w:rsidR="00961705" w:rsidRPr="00961705">
        <w:rPr>
          <w:sz w:val="24"/>
          <w:szCs w:val="24"/>
        </w:rPr>
        <w:t>принимательства к выполнению муниципальных заказов на производство продукции, в</w:t>
      </w:r>
      <w:r w:rsidR="00961705" w:rsidRPr="00961705">
        <w:rPr>
          <w:sz w:val="24"/>
          <w:szCs w:val="24"/>
        </w:rPr>
        <w:t>ы</w:t>
      </w:r>
      <w:r w:rsidR="00961705" w:rsidRPr="00961705">
        <w:rPr>
          <w:sz w:val="24"/>
          <w:szCs w:val="24"/>
        </w:rPr>
        <w:t>полнения работ (услуг). Проведено торгов (лотов) и запросов котировок среди субъектов– 34. Общее количество заявок, поданных на процедуры, проведенные специально для субъе</w:t>
      </w:r>
      <w:r w:rsidR="00961705" w:rsidRPr="00961705">
        <w:rPr>
          <w:sz w:val="24"/>
          <w:szCs w:val="24"/>
        </w:rPr>
        <w:t>к</w:t>
      </w:r>
      <w:r w:rsidR="00961705" w:rsidRPr="00961705">
        <w:rPr>
          <w:sz w:val="24"/>
          <w:szCs w:val="24"/>
        </w:rPr>
        <w:t>тов– 105. Количество заявок участников, выигравших торги (лоты), запрос котировок сост</w:t>
      </w:r>
      <w:r w:rsidR="00961705" w:rsidRPr="00961705">
        <w:rPr>
          <w:sz w:val="24"/>
          <w:szCs w:val="24"/>
        </w:rPr>
        <w:t>а</w:t>
      </w:r>
      <w:r w:rsidR="00961705" w:rsidRPr="00961705">
        <w:rPr>
          <w:sz w:val="24"/>
          <w:szCs w:val="24"/>
        </w:rPr>
        <w:t>вило 31 на сумму 25017,56 тыс. рублей.</w:t>
      </w:r>
    </w:p>
    <w:p w:rsidR="00961705" w:rsidRDefault="0005779D" w:rsidP="00961705">
      <w:pPr>
        <w:pStyle w:val="a6"/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roundrect id="_x0000_s1034" style="position:absolute;left:0;text-align:left;margin-left:394pt;margin-top:13.75pt;width:113.4pt;height:45.35pt;z-index:25167462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92694" w:rsidRPr="00942626" w:rsidRDefault="00892694" w:rsidP="005C53E7">
                  <w:pPr>
                    <w:jc w:val="center"/>
                    <w:rPr>
                      <w:b/>
                    </w:rPr>
                  </w:pPr>
                  <w:r w:rsidRPr="00942626">
                    <w:rPr>
                      <w:b/>
                    </w:rPr>
                    <w:t>Сумма</w:t>
                  </w:r>
                </w:p>
                <w:p w:rsidR="00892694" w:rsidRPr="00942626" w:rsidRDefault="00892694" w:rsidP="005C53E7">
                  <w:pPr>
                    <w:jc w:val="center"/>
                    <w:rPr>
                      <w:b/>
                    </w:rPr>
                  </w:pPr>
                  <w:r w:rsidRPr="00942626">
                    <w:rPr>
                      <w:b/>
                    </w:rPr>
                    <w:t>контрактов</w:t>
                  </w:r>
                </w:p>
                <w:p w:rsidR="00892694" w:rsidRPr="00942626" w:rsidRDefault="00892694">
                  <w:pPr>
                    <w:rPr>
                      <w:b/>
                    </w:rPr>
                  </w:pPr>
                  <w:r w:rsidRPr="00942626">
                    <w:rPr>
                      <w:b/>
                    </w:rPr>
                    <w:t>25017,56 тыс. рублей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32" style="position:absolute;left:0;text-align:left;margin-left:252.6pt;margin-top:13.75pt;width:113.4pt;height:45.35pt;z-index:251672576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892694" w:rsidRPr="00942626" w:rsidRDefault="00892694" w:rsidP="005C53E7">
                  <w:pPr>
                    <w:jc w:val="center"/>
                    <w:rPr>
                      <w:b/>
                    </w:rPr>
                  </w:pPr>
                  <w:r w:rsidRPr="00942626">
                    <w:rPr>
                      <w:b/>
                    </w:rPr>
                    <w:t>Количество заявок участников, выи</w:t>
                  </w:r>
                  <w:r w:rsidRPr="00942626">
                    <w:rPr>
                      <w:b/>
                    </w:rPr>
                    <w:t>г</w:t>
                  </w:r>
                  <w:r w:rsidRPr="00942626">
                    <w:rPr>
                      <w:b/>
                    </w:rPr>
                    <w:t>равших торги - 31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30" style="position:absolute;left:0;text-align:left;margin-left:103.25pt;margin-top:13.75pt;width:113.4pt;height:45.35pt;z-index:251670528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892694" w:rsidRPr="00942626" w:rsidRDefault="00892694" w:rsidP="005C53E7">
                  <w:pPr>
                    <w:jc w:val="center"/>
                    <w:rPr>
                      <w:b/>
                    </w:rPr>
                  </w:pPr>
                  <w:r w:rsidRPr="00942626">
                    <w:rPr>
                      <w:b/>
                    </w:rPr>
                    <w:t>Общее количество заявок поданных на процедуры - 105</w:t>
                  </w:r>
                </w:p>
              </w:txbxContent>
            </v:textbox>
          </v:roundrect>
        </w:pict>
      </w:r>
    </w:p>
    <w:p w:rsidR="00972D11" w:rsidRDefault="00942626" w:rsidP="00961705">
      <w:pPr>
        <w:pStyle w:val="a6"/>
        <w:spacing w:line="360" w:lineRule="auto"/>
        <w:ind w:firstLine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pict>
          <v:roundrect id="_x0000_s1027" style="position:absolute;left:0;text-align:left;margin-left:-2.7pt;margin-top:.6pt;width:72.35pt;height:25.5pt;z-index:251667456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892694" w:rsidRPr="00942626" w:rsidRDefault="00892694">
                  <w:pPr>
                    <w:rPr>
                      <w:b/>
                      <w:sz w:val="24"/>
                      <w:szCs w:val="24"/>
                    </w:rPr>
                  </w:pPr>
                  <w:r w:rsidRPr="00942626">
                    <w:rPr>
                      <w:b/>
                      <w:sz w:val="24"/>
                      <w:szCs w:val="24"/>
                    </w:rPr>
                    <w:t>2015 год</w:t>
                  </w:r>
                </w:p>
              </w:txbxContent>
            </v:textbox>
          </v:roundrect>
        </w:pict>
      </w:r>
      <w:r w:rsidR="0005779D">
        <w:rPr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left:0;text-align:left;margin-left:370.7pt;margin-top:12.6pt;width:19.85pt;height:7.15pt;z-index:251679744">
            <v:fill r:id="rId4" o:title="Газетная бумага" type="tile"/>
          </v:shape>
        </w:pict>
      </w:r>
      <w:r w:rsidR="0005779D">
        <w:rPr>
          <w:noProof/>
          <w:sz w:val="24"/>
          <w:szCs w:val="24"/>
        </w:rPr>
        <w:pict>
          <v:shape id="_x0000_s1037" type="#_x0000_t13" style="position:absolute;left:0;text-align:left;margin-left:221.95pt;margin-top:12.6pt;width:19.85pt;height:7.15pt;z-index:251677696">
            <v:fill r:id="rId4" o:title="Газетная бумага" type="tile"/>
          </v:shape>
        </w:pict>
      </w:r>
      <w:r w:rsidR="0005779D">
        <w:rPr>
          <w:noProof/>
          <w:sz w:val="24"/>
          <w:szCs w:val="24"/>
        </w:rPr>
        <w:pict>
          <v:shape id="_x0000_s1035" type="#_x0000_t13" style="position:absolute;left:0;text-align:left;margin-left:73.3pt;margin-top:12.6pt;width:19.85pt;height:7.15pt;z-index:251675648">
            <v:fill r:id="rId4" o:title="Газетная бумага" type="tile"/>
          </v:shape>
        </w:pict>
      </w:r>
    </w:p>
    <w:p w:rsidR="00972D11" w:rsidRDefault="00972D11" w:rsidP="00961705">
      <w:pPr>
        <w:pStyle w:val="a6"/>
        <w:spacing w:line="360" w:lineRule="auto"/>
        <w:ind w:firstLine="709"/>
        <w:jc w:val="both"/>
        <w:rPr>
          <w:noProof/>
          <w:sz w:val="24"/>
          <w:szCs w:val="24"/>
        </w:rPr>
      </w:pPr>
    </w:p>
    <w:p w:rsidR="00972D11" w:rsidRDefault="00942626" w:rsidP="00961705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8" style="position:absolute;left:0;text-align:left;margin-left:-2.7pt;margin-top:15.65pt;width:72.35pt;height:25.5pt;z-index:251668480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892694" w:rsidRPr="00942626" w:rsidRDefault="00892694">
                  <w:pPr>
                    <w:rPr>
                      <w:b/>
                      <w:sz w:val="24"/>
                      <w:szCs w:val="24"/>
                    </w:rPr>
                  </w:pPr>
                  <w:r w:rsidRPr="00942626">
                    <w:rPr>
                      <w:b/>
                      <w:sz w:val="24"/>
                      <w:szCs w:val="24"/>
                    </w:rPr>
                    <w:t>2014 год</w:t>
                  </w:r>
                </w:p>
              </w:txbxContent>
            </v:textbox>
          </v:roundrect>
        </w:pict>
      </w:r>
      <w:r w:rsidR="0005779D">
        <w:rPr>
          <w:noProof/>
          <w:sz w:val="24"/>
          <w:szCs w:val="24"/>
        </w:rPr>
        <w:pict>
          <v:roundrect id="_x0000_s1033" style="position:absolute;left:0;text-align:left;margin-left:394pt;margin-top:5.65pt;width:113.4pt;height:45.35pt;z-index:25167360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92694" w:rsidRPr="00942626" w:rsidRDefault="00892694" w:rsidP="005C53E7">
                  <w:pPr>
                    <w:jc w:val="center"/>
                    <w:rPr>
                      <w:b/>
                    </w:rPr>
                  </w:pPr>
                  <w:r w:rsidRPr="00942626">
                    <w:rPr>
                      <w:b/>
                    </w:rPr>
                    <w:t>Сумма</w:t>
                  </w:r>
                </w:p>
                <w:p w:rsidR="00892694" w:rsidRPr="00942626" w:rsidRDefault="00892694" w:rsidP="005C53E7">
                  <w:pPr>
                    <w:jc w:val="center"/>
                    <w:rPr>
                      <w:b/>
                    </w:rPr>
                  </w:pPr>
                  <w:r w:rsidRPr="00942626">
                    <w:rPr>
                      <w:b/>
                    </w:rPr>
                    <w:t>контрактов</w:t>
                  </w:r>
                </w:p>
                <w:p w:rsidR="00892694" w:rsidRPr="00942626" w:rsidRDefault="00892694" w:rsidP="005C53E7">
                  <w:pPr>
                    <w:jc w:val="center"/>
                    <w:rPr>
                      <w:b/>
                    </w:rPr>
                  </w:pPr>
                  <w:r w:rsidRPr="00942626">
                    <w:rPr>
                      <w:b/>
                    </w:rPr>
                    <w:t>6220,81 тыс. рублей</w:t>
                  </w:r>
                </w:p>
                <w:p w:rsidR="00892694" w:rsidRDefault="00892694"/>
              </w:txbxContent>
            </v:textbox>
          </v:roundrect>
        </w:pict>
      </w:r>
      <w:r w:rsidR="0005779D">
        <w:rPr>
          <w:noProof/>
          <w:sz w:val="24"/>
          <w:szCs w:val="24"/>
        </w:rPr>
        <w:pict>
          <v:roundrect id="_x0000_s1031" style="position:absolute;left:0;text-align:left;margin-left:252.6pt;margin-top:5.65pt;width:113.4pt;height:45.35pt;z-index:251671552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>
              <w:txbxContent>
                <w:p w:rsidR="00892694" w:rsidRPr="00942626" w:rsidRDefault="00892694" w:rsidP="005C53E7">
                  <w:pPr>
                    <w:jc w:val="center"/>
                    <w:rPr>
                      <w:b/>
                    </w:rPr>
                  </w:pPr>
                  <w:r w:rsidRPr="00942626">
                    <w:rPr>
                      <w:b/>
                    </w:rPr>
                    <w:t>Количество заявок участников, выи</w:t>
                  </w:r>
                  <w:r w:rsidRPr="00942626">
                    <w:rPr>
                      <w:b/>
                    </w:rPr>
                    <w:t>г</w:t>
                  </w:r>
                  <w:r w:rsidRPr="00942626">
                    <w:rPr>
                      <w:b/>
                    </w:rPr>
                    <w:t>равших торги - 20</w:t>
                  </w:r>
                </w:p>
                <w:p w:rsidR="00892694" w:rsidRDefault="00892694"/>
              </w:txbxContent>
            </v:textbox>
          </v:roundrect>
        </w:pict>
      </w:r>
      <w:r w:rsidR="0005779D">
        <w:rPr>
          <w:noProof/>
          <w:sz w:val="24"/>
          <w:szCs w:val="24"/>
        </w:rPr>
        <w:pict>
          <v:roundrect id="_x0000_s1029" style="position:absolute;left:0;text-align:left;margin-left:103.25pt;margin-top:5.65pt;width:113.4pt;height:45.35pt;z-index:251669504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>
              <w:txbxContent>
                <w:p w:rsidR="00892694" w:rsidRPr="00942626" w:rsidRDefault="00892694" w:rsidP="005C53E7">
                  <w:pPr>
                    <w:jc w:val="center"/>
                    <w:rPr>
                      <w:b/>
                    </w:rPr>
                  </w:pPr>
                  <w:r w:rsidRPr="00942626">
                    <w:rPr>
                      <w:b/>
                    </w:rPr>
                    <w:t>Общее количество заявок поданных на процедуры - 91</w:t>
                  </w:r>
                </w:p>
                <w:p w:rsidR="00892694" w:rsidRDefault="00892694"/>
              </w:txbxContent>
            </v:textbox>
          </v:roundrect>
        </w:pict>
      </w:r>
    </w:p>
    <w:p w:rsidR="00A36475" w:rsidRDefault="0005779D" w:rsidP="00961705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13" style="position:absolute;left:0;text-align:left;margin-left:370.7pt;margin-top:6.95pt;width:19.85pt;height:7.15pt;z-index:251680768">
            <v:fill r:id="rId4" o:title="Газетная бумага" type="tile"/>
          </v:shape>
        </w:pict>
      </w:r>
      <w:r>
        <w:rPr>
          <w:noProof/>
          <w:sz w:val="24"/>
          <w:szCs w:val="24"/>
        </w:rPr>
        <w:pict>
          <v:shape id="_x0000_s1036" type="#_x0000_t13" style="position:absolute;left:0;text-align:left;margin-left:73.3pt;margin-top:2.1pt;width:19.85pt;height:7.15pt;z-index:251676672">
            <v:fill r:id="rId4" o:title="Газетная бумага" type="tile"/>
          </v:shape>
        </w:pict>
      </w:r>
      <w:r>
        <w:rPr>
          <w:noProof/>
          <w:sz w:val="24"/>
          <w:szCs w:val="24"/>
        </w:rPr>
        <w:pict>
          <v:shape id="_x0000_s1038" type="#_x0000_t13" style="position:absolute;left:0;text-align:left;margin-left:221.95pt;margin-top:2.1pt;width:19.85pt;height:7.15pt;z-index:251678720">
            <v:fill r:id="rId4" o:title="Газетная бумага" type="tile"/>
          </v:shape>
        </w:pict>
      </w:r>
    </w:p>
    <w:p w:rsidR="00A36475" w:rsidRDefault="00A36475" w:rsidP="00961705">
      <w:pPr>
        <w:pStyle w:val="a6"/>
        <w:spacing w:line="360" w:lineRule="auto"/>
        <w:ind w:firstLine="709"/>
        <w:jc w:val="both"/>
        <w:rPr>
          <w:sz w:val="24"/>
          <w:szCs w:val="24"/>
        </w:rPr>
      </w:pPr>
    </w:p>
    <w:p w:rsidR="00B370A6" w:rsidRPr="0074507E" w:rsidRDefault="00961705" w:rsidP="00961705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961705">
        <w:rPr>
          <w:sz w:val="24"/>
          <w:szCs w:val="24"/>
        </w:rPr>
        <w:t>Большинство субъектов малого и среднего предпринимательства заключают прямые договора с заказчиками на прямую, в связи с тем, что цена контрактов не превышает суммы, установленной Центральным банком РФ предельного размера расчетов наличными деньгами в РФ между юридическими лицами по одной сделке.</w:t>
      </w:r>
      <w:r w:rsidR="00B370A6" w:rsidRPr="0074507E">
        <w:rPr>
          <w:sz w:val="24"/>
          <w:szCs w:val="24"/>
        </w:rPr>
        <w:t xml:space="preserve"> </w:t>
      </w:r>
    </w:p>
    <w:p w:rsidR="005935C5" w:rsidRDefault="00232320" w:rsidP="005935C5">
      <w:pPr>
        <w:spacing w:line="360" w:lineRule="auto"/>
        <w:ind w:firstLine="709"/>
        <w:jc w:val="both"/>
        <w:rPr>
          <w:sz w:val="24"/>
          <w:szCs w:val="24"/>
        </w:rPr>
      </w:pPr>
      <w:r w:rsidRPr="00D73D1D">
        <w:rPr>
          <w:sz w:val="24"/>
          <w:szCs w:val="24"/>
        </w:rPr>
        <w:t>Администрацией района ведется реестр субъектов малого и среднего предприним</w:t>
      </w:r>
      <w:r w:rsidRPr="00D73D1D">
        <w:rPr>
          <w:sz w:val="24"/>
          <w:szCs w:val="24"/>
        </w:rPr>
        <w:t>а</w:t>
      </w:r>
      <w:r w:rsidRPr="00D73D1D">
        <w:rPr>
          <w:sz w:val="24"/>
          <w:szCs w:val="24"/>
        </w:rPr>
        <w:t xml:space="preserve">тельства – получателей поддержки. </w:t>
      </w:r>
      <w:r w:rsidR="005935C5" w:rsidRPr="00D73D1D">
        <w:rPr>
          <w:sz w:val="24"/>
          <w:szCs w:val="24"/>
        </w:rPr>
        <w:t>За 201</w:t>
      </w:r>
      <w:r w:rsidR="005C53E7">
        <w:rPr>
          <w:sz w:val="24"/>
          <w:szCs w:val="24"/>
        </w:rPr>
        <w:t>5</w:t>
      </w:r>
      <w:r w:rsidR="005935C5" w:rsidRPr="00D73D1D">
        <w:rPr>
          <w:sz w:val="24"/>
          <w:szCs w:val="24"/>
        </w:rPr>
        <w:t xml:space="preserve"> год в реестр субъектов малого и среднего пре</w:t>
      </w:r>
      <w:r w:rsidR="005935C5" w:rsidRPr="00D73D1D">
        <w:rPr>
          <w:sz w:val="24"/>
          <w:szCs w:val="24"/>
        </w:rPr>
        <w:t>д</w:t>
      </w:r>
      <w:r w:rsidR="005935C5" w:rsidRPr="00D73D1D">
        <w:rPr>
          <w:sz w:val="24"/>
          <w:szCs w:val="24"/>
        </w:rPr>
        <w:t xml:space="preserve">принимательства – получателей поддержки включено – </w:t>
      </w:r>
      <w:r w:rsidR="005C53E7">
        <w:rPr>
          <w:sz w:val="24"/>
          <w:szCs w:val="24"/>
        </w:rPr>
        <w:t>40</w:t>
      </w:r>
      <w:r w:rsidR="005935C5" w:rsidRPr="00D73D1D">
        <w:rPr>
          <w:sz w:val="24"/>
          <w:szCs w:val="24"/>
        </w:rPr>
        <w:t xml:space="preserve"> субъект</w:t>
      </w:r>
      <w:r w:rsidR="005C53E7">
        <w:rPr>
          <w:sz w:val="24"/>
          <w:szCs w:val="24"/>
        </w:rPr>
        <w:t>ов</w:t>
      </w:r>
      <w:r w:rsidR="005935C5" w:rsidRPr="00D73D1D">
        <w:rPr>
          <w:sz w:val="24"/>
          <w:szCs w:val="24"/>
        </w:rPr>
        <w:t xml:space="preserve"> малого и среднего предпринимательства</w:t>
      </w:r>
      <w:r w:rsidR="0074507E">
        <w:rPr>
          <w:sz w:val="24"/>
          <w:szCs w:val="24"/>
        </w:rPr>
        <w:t>.</w:t>
      </w:r>
    </w:p>
    <w:p w:rsidR="0005734B" w:rsidRDefault="00661D19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73D1D">
        <w:rPr>
          <w:rFonts w:ascii="Times New Roman" w:hAnsi="Times New Roman"/>
          <w:sz w:val="24"/>
          <w:szCs w:val="24"/>
        </w:rPr>
        <w:t xml:space="preserve"> </w:t>
      </w:r>
      <w:r w:rsidR="0005734B" w:rsidRPr="00D73D1D">
        <w:rPr>
          <w:rFonts w:ascii="Times New Roman" w:hAnsi="Times New Roman"/>
          <w:sz w:val="24"/>
          <w:szCs w:val="24"/>
        </w:rPr>
        <w:t>В муниципальном образовании сформирована инфраструктура поддержки малого предпринимательства. В тесном контакте с предпринимателями работают администрация муниципального образования Киреевский район, коммерческие банки, налоговые органы, юридические фирмы и крупные предприятия.</w:t>
      </w:r>
    </w:p>
    <w:p w:rsidR="00AF05E2" w:rsidRPr="00975501" w:rsidRDefault="00D96C31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6C31">
        <w:rPr>
          <w:rFonts w:ascii="Times New Roman" w:hAnsi="Times New Roman"/>
          <w:sz w:val="24"/>
          <w:szCs w:val="24"/>
        </w:rPr>
        <w:t>Для координации деятельности между органами местного самоуправления и предпринимательскими структурами в районе создан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D96C31">
        <w:rPr>
          <w:rFonts w:ascii="Times New Roman" w:hAnsi="Times New Roman"/>
          <w:sz w:val="24"/>
          <w:szCs w:val="24"/>
        </w:rPr>
        <w:t>и работа</w:t>
      </w:r>
      <w:r>
        <w:rPr>
          <w:rFonts w:ascii="Times New Roman" w:hAnsi="Times New Roman"/>
          <w:sz w:val="24"/>
          <w:szCs w:val="24"/>
        </w:rPr>
        <w:t>ют</w:t>
      </w:r>
      <w:r w:rsidRPr="00D73D1D">
        <w:rPr>
          <w:sz w:val="24"/>
          <w:szCs w:val="24"/>
        </w:rPr>
        <w:t xml:space="preserve"> </w:t>
      </w:r>
      <w:r w:rsidR="00975501">
        <w:rPr>
          <w:rFonts w:ascii="Times New Roman" w:hAnsi="Times New Roman"/>
          <w:sz w:val="24"/>
          <w:szCs w:val="24"/>
        </w:rPr>
        <w:t xml:space="preserve">следующие </w:t>
      </w:r>
      <w:r w:rsidR="00975501" w:rsidRPr="00975501">
        <w:rPr>
          <w:rFonts w:ascii="Times New Roman" w:hAnsi="Times New Roman"/>
          <w:sz w:val="24"/>
          <w:szCs w:val="24"/>
        </w:rPr>
        <w:t>общественны</w:t>
      </w:r>
      <w:r w:rsidR="00975501">
        <w:rPr>
          <w:rFonts w:ascii="Times New Roman" w:hAnsi="Times New Roman"/>
          <w:sz w:val="24"/>
          <w:szCs w:val="24"/>
        </w:rPr>
        <w:t>е</w:t>
      </w:r>
      <w:r w:rsidR="00975501" w:rsidRPr="00975501">
        <w:rPr>
          <w:rFonts w:ascii="Times New Roman" w:hAnsi="Times New Roman"/>
          <w:sz w:val="24"/>
          <w:szCs w:val="24"/>
        </w:rPr>
        <w:t xml:space="preserve"> </w:t>
      </w:r>
      <w:r w:rsidR="00975501" w:rsidRPr="00975501">
        <w:rPr>
          <w:rFonts w:ascii="Times New Roman" w:hAnsi="Times New Roman"/>
          <w:spacing w:val="-15"/>
          <w:sz w:val="24"/>
          <w:szCs w:val="24"/>
        </w:rPr>
        <w:t>объединени</w:t>
      </w:r>
      <w:r w:rsidR="00975501">
        <w:rPr>
          <w:rFonts w:ascii="Times New Roman" w:hAnsi="Times New Roman"/>
          <w:spacing w:val="-15"/>
          <w:sz w:val="24"/>
          <w:szCs w:val="24"/>
        </w:rPr>
        <w:t>я</w:t>
      </w:r>
      <w:r w:rsidR="00975501" w:rsidRPr="00975501">
        <w:rPr>
          <w:rFonts w:ascii="Times New Roman" w:hAnsi="Times New Roman"/>
          <w:spacing w:val="-15"/>
          <w:sz w:val="24"/>
          <w:szCs w:val="24"/>
        </w:rPr>
        <w:t xml:space="preserve"> предпринимателей и организаций по защите прав предпринимателей</w:t>
      </w:r>
      <w:r w:rsidR="00975501" w:rsidRPr="00975501">
        <w:rPr>
          <w:rFonts w:ascii="Times New Roman" w:hAnsi="Times New Roman"/>
          <w:sz w:val="24"/>
          <w:szCs w:val="24"/>
        </w:rPr>
        <w:t xml:space="preserve"> </w:t>
      </w:r>
    </w:p>
    <w:p w:rsidR="00975501" w:rsidRDefault="0005779D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50" style="position:absolute;left:0;text-align:left;margin-left:23.9pt;margin-top:7.1pt;width:159.35pt;height:56.7pt;z-index:251689984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52" style="position:absolute;left:0;text-align:left;margin-left:316.65pt;margin-top:7.1pt;width:159.35pt;height:56.7pt;z-index:251692032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56" style="position:absolute;left:0;text-align:left;margin-left:326.1pt;margin-top:19.1pt;width:159.35pt;height:56.7pt;z-index:251696128" arcsize="10923f">
            <v:textbox>
              <w:txbxContent>
                <w:p w:rsidR="00892694" w:rsidRPr="00942626" w:rsidRDefault="00892694" w:rsidP="00975501">
                  <w:pPr>
                    <w:pStyle w:val="a6"/>
                    <w:tabs>
                      <w:tab w:val="left" w:pos="426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942626">
                    <w:rPr>
                      <w:b/>
                      <w:sz w:val="24"/>
                      <w:szCs w:val="24"/>
                    </w:rPr>
                    <w:t>Общественная организ</w:t>
                  </w:r>
                  <w:r w:rsidRPr="00942626">
                    <w:rPr>
                      <w:b/>
                      <w:sz w:val="24"/>
                      <w:szCs w:val="24"/>
                    </w:rPr>
                    <w:t>а</w:t>
                  </w:r>
                  <w:r w:rsidRPr="00942626">
                    <w:rPr>
                      <w:b/>
                      <w:sz w:val="24"/>
                      <w:szCs w:val="24"/>
                    </w:rPr>
                    <w:t>ция « Объединения  м</w:t>
                  </w:r>
                  <w:r w:rsidRPr="00942626">
                    <w:rPr>
                      <w:b/>
                      <w:sz w:val="24"/>
                      <w:szCs w:val="24"/>
                    </w:rPr>
                    <w:t>а</w:t>
                  </w:r>
                  <w:r w:rsidRPr="00942626">
                    <w:rPr>
                      <w:b/>
                      <w:sz w:val="24"/>
                      <w:szCs w:val="24"/>
                    </w:rPr>
                    <w:t>лых предпринимателей»</w:t>
                  </w:r>
                </w:p>
                <w:p w:rsidR="00892694" w:rsidRDefault="00892694"/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51" style="position:absolute;left:0;text-align:left;margin-left:35.3pt;margin-top:19.1pt;width:158.75pt;height:56.7pt;z-index:251691008" arcsize="10923f">
            <v:textbox>
              <w:txbxContent>
                <w:p w:rsidR="00892694" w:rsidRPr="00942626" w:rsidRDefault="00892694" w:rsidP="00975501">
                  <w:pPr>
                    <w:pStyle w:val="a6"/>
                    <w:tabs>
                      <w:tab w:val="left" w:pos="426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2626">
                    <w:rPr>
                      <w:b/>
                      <w:sz w:val="24"/>
                      <w:szCs w:val="24"/>
                    </w:rPr>
                    <w:t>Совет</w:t>
                  </w:r>
                </w:p>
                <w:p w:rsidR="00892694" w:rsidRPr="00942626" w:rsidRDefault="00892694" w:rsidP="00975501">
                  <w:pPr>
                    <w:pStyle w:val="a6"/>
                    <w:tabs>
                      <w:tab w:val="left" w:pos="426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2626">
                    <w:rPr>
                      <w:b/>
                      <w:sz w:val="24"/>
                      <w:szCs w:val="24"/>
                    </w:rPr>
                    <w:t xml:space="preserve"> предпринимателей</w:t>
                  </w:r>
                </w:p>
                <w:p w:rsidR="00892694" w:rsidRPr="00942626" w:rsidRDefault="00892694" w:rsidP="00975501">
                  <w:pPr>
                    <w:pStyle w:val="a6"/>
                    <w:tabs>
                      <w:tab w:val="left" w:pos="426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2626">
                    <w:rPr>
                      <w:b/>
                      <w:sz w:val="24"/>
                      <w:szCs w:val="24"/>
                    </w:rPr>
                    <w:t xml:space="preserve"> Киреевского района</w:t>
                  </w:r>
                </w:p>
                <w:p w:rsidR="00892694" w:rsidRDefault="00892694"/>
              </w:txbxContent>
            </v:textbox>
          </v:roundrect>
        </w:pict>
      </w:r>
    </w:p>
    <w:p w:rsidR="00975501" w:rsidRDefault="0005779D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8" type="#_x0000_t69" style="position:absolute;left:0;text-align:left;margin-left:194.65pt;margin-top:5.1pt;width:122pt;height:30pt;z-index:251697152" fillcolor="#4f81bd [3204]" strokecolor="#f2f2f2 [3041]" strokeweight="3pt">
            <v:shadow on="t" type="perspective" color="#243f60 [1604]" opacity=".5" offset="1pt" offset2="-1pt"/>
          </v:shape>
        </w:pict>
      </w:r>
    </w:p>
    <w:p w:rsidR="00975501" w:rsidRDefault="0005779D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9" type="#_x0000_t67" style="position:absolute;left:0;text-align:left;margin-left:236.5pt;margin-top:7.7pt;width:36.15pt;height:39.35pt;z-index:251698176" fillcolor="#4f81bd [3204]" strokecolor="#f2f2f2 [3041]" strokeweight="3pt">
            <v:shadow on="t" type="perspective" color="#243f60 [1604]" opacity=".5" offset="1pt" offset2="-1pt"/>
          </v:shape>
        </w:pict>
      </w:r>
    </w:p>
    <w:p w:rsidR="00975501" w:rsidRDefault="00975501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75501" w:rsidRDefault="0005779D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oundrect id="_x0000_s1054" style="position:absolute;left:0;text-align:left;margin-left:157.3pt;margin-top:5.65pt;width:174pt;height:73.7pt;z-index:251694080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55" style="position:absolute;left:0;text-align:left;margin-left:183.25pt;margin-top:17.65pt;width:171.35pt;height:73.7pt;z-index:251695104" arcsize="10923f">
            <v:textbox>
              <w:txbxContent>
                <w:p w:rsidR="00892694" w:rsidRPr="00942626" w:rsidRDefault="00892694" w:rsidP="00975501">
                  <w:pPr>
                    <w:pStyle w:val="a6"/>
                    <w:tabs>
                      <w:tab w:val="left" w:pos="426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2626">
                    <w:rPr>
                      <w:b/>
                      <w:sz w:val="24"/>
                      <w:szCs w:val="24"/>
                    </w:rPr>
                    <w:t>Общественный помощник уполномоченного по защ</w:t>
                  </w:r>
                  <w:r w:rsidRPr="00942626">
                    <w:rPr>
                      <w:b/>
                      <w:sz w:val="24"/>
                      <w:szCs w:val="24"/>
                    </w:rPr>
                    <w:t>и</w:t>
                  </w:r>
                  <w:r w:rsidRPr="00942626">
                    <w:rPr>
                      <w:b/>
                      <w:sz w:val="24"/>
                      <w:szCs w:val="24"/>
                    </w:rPr>
                    <w:t>те прав предпринимателей Тульской области</w:t>
                  </w:r>
                </w:p>
                <w:p w:rsidR="00892694" w:rsidRDefault="00892694"/>
              </w:txbxContent>
            </v:textbox>
          </v:roundrect>
        </w:pict>
      </w:r>
    </w:p>
    <w:p w:rsidR="00975501" w:rsidRDefault="00975501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6C31" w:rsidRDefault="00D96C31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6C31" w:rsidRDefault="00D96C31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96C31" w:rsidRDefault="00D96C31" w:rsidP="00D96C31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D73D1D">
        <w:rPr>
          <w:sz w:val="24"/>
          <w:szCs w:val="24"/>
        </w:rPr>
        <w:lastRenderedPageBreak/>
        <w:t>Создание общественных организаций позволяет объединить и организовать предпр</w:t>
      </w:r>
      <w:r w:rsidRPr="00D73D1D">
        <w:rPr>
          <w:sz w:val="24"/>
          <w:szCs w:val="24"/>
        </w:rPr>
        <w:t>и</w:t>
      </w:r>
      <w:r w:rsidRPr="00D73D1D">
        <w:rPr>
          <w:sz w:val="24"/>
          <w:szCs w:val="24"/>
        </w:rPr>
        <w:t xml:space="preserve">нимателей всего района в решении общих проблем и задач. Руководители вышеназванных организаций принимают активное участие в областных и районных совещаниях и семинарах.   </w:t>
      </w:r>
    </w:p>
    <w:p w:rsidR="00975501" w:rsidRDefault="00975501" w:rsidP="007206D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4507E" w:rsidRDefault="0005779D" w:rsidP="0074507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5779D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7.25pt;height:34.9pt" fillcolor="#8db3e2 [1311]">
            <v:shadow color="#868686"/>
            <v:textpath style="font-family:&quot;Arial Black&quot;;font-size:12pt;font-weight:bold;font-style:italic;v-text-kern:t" trim="t" fitpath="t" string="ИНФРАСТРУКТУРА ПОДДЕРЖКИ&#10;ПРЕДПРИНИМАТЕЛЬСТВА"/>
          </v:shape>
        </w:pict>
      </w:r>
    </w:p>
    <w:p w:rsidR="0074507E" w:rsidRDefault="0005779D" w:rsidP="0074507E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93.3pt;margin-top:258.65pt;width:0;height:6pt;z-index:251688960" o:connectortype="straight" strokecolor="#548dd4 [1951]" strokeweight="3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8" type="#_x0000_t32" style="position:absolute;left:0;text-align:left;margin-left:93.3pt;margin-top:258.65pt;width:56.65pt;height:0;flip:x;z-index:251687936" o:connectortype="straight" strokecolor="#548dd4 [1951]" strokeweight="3p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3" type="#_x0000_t32" style="position:absolute;left:0;text-align:left;margin-left:149.95pt;margin-top:75.95pt;width:1.35pt;height:182.7pt;flip:x;z-index:251683840" o:connectortype="straight" strokecolor="#548dd4 [1951]" strokeweight="2.25pt"/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45" style="position:absolute;left:0;text-align:left;margin-left:17.95pt;margin-top:264.65pt;width:114.7pt;height:54.65pt;z-index:251685888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41" style="position:absolute;left:0;text-align:left;margin-left:160.65pt;margin-top:201.3pt;width:118.65pt;height:128.65pt;z-index:251681792" arcsize="10923f" fillcolor="#4f81bd [3204]" strokecolor="#f2f2f2 [3041]" strokeweight="3pt">
            <v:shadow on="t" type="perspective" color="#243f60 [1604]" opacity=".5" offset="1pt" offset2="-1pt"/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_x0000_s1042" style="position:absolute;left:0;text-align:left;margin-left:173.3pt;margin-top:215.3pt;width:112pt;height:134.65pt;z-index:251682816" arcsize="10923f">
            <v:textbox>
              <w:txbxContent>
                <w:p w:rsidR="00892694" w:rsidRPr="00A07392" w:rsidRDefault="00892694" w:rsidP="00A07392">
                  <w:pPr>
                    <w:pStyle w:val="a6"/>
                    <w:tabs>
                      <w:tab w:val="left" w:pos="426"/>
                    </w:tabs>
                    <w:jc w:val="center"/>
                    <w:rPr>
                      <w:b/>
                      <w:color w:val="C00000"/>
                      <w:sz w:val="22"/>
                      <w:szCs w:val="22"/>
                    </w:rPr>
                  </w:pPr>
                  <w:r w:rsidRPr="00A07392">
                    <w:rPr>
                      <w:b/>
                      <w:color w:val="C00000"/>
                      <w:sz w:val="22"/>
                      <w:szCs w:val="22"/>
                    </w:rPr>
                    <w:t>Координацио</w:t>
                  </w:r>
                  <w:r w:rsidRPr="00A07392">
                    <w:rPr>
                      <w:b/>
                      <w:color w:val="C00000"/>
                      <w:sz w:val="22"/>
                      <w:szCs w:val="22"/>
                    </w:rPr>
                    <w:t>н</w:t>
                  </w:r>
                  <w:r w:rsidRPr="00A07392">
                    <w:rPr>
                      <w:b/>
                      <w:color w:val="C00000"/>
                      <w:sz w:val="22"/>
                      <w:szCs w:val="22"/>
                    </w:rPr>
                    <w:t>ный совет по развитию малого предприним</w:t>
                  </w:r>
                  <w:r w:rsidRPr="00A07392">
                    <w:rPr>
                      <w:b/>
                      <w:color w:val="C00000"/>
                      <w:sz w:val="22"/>
                      <w:szCs w:val="22"/>
                    </w:rPr>
                    <w:t>а</w:t>
                  </w:r>
                  <w:r w:rsidRPr="00A07392">
                    <w:rPr>
                      <w:b/>
                      <w:color w:val="C00000"/>
                      <w:sz w:val="22"/>
                      <w:szCs w:val="22"/>
                    </w:rPr>
                    <w:t>тельства при а</w:t>
                  </w:r>
                  <w:r w:rsidRPr="00A07392">
                    <w:rPr>
                      <w:b/>
                      <w:color w:val="C00000"/>
                      <w:sz w:val="22"/>
                      <w:szCs w:val="22"/>
                    </w:rPr>
                    <w:t>д</w:t>
                  </w:r>
                  <w:r w:rsidRPr="00A07392">
                    <w:rPr>
                      <w:b/>
                      <w:color w:val="C00000"/>
                      <w:sz w:val="22"/>
                      <w:szCs w:val="22"/>
                    </w:rPr>
                    <w:t>министрации муниципального образования</w:t>
                  </w:r>
                  <w:r w:rsidRPr="00A07392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A07392">
                    <w:rPr>
                      <w:b/>
                      <w:color w:val="C00000"/>
                      <w:sz w:val="22"/>
                      <w:szCs w:val="22"/>
                    </w:rPr>
                    <w:t>К</w:t>
                  </w:r>
                  <w:r w:rsidRPr="00A07392">
                    <w:rPr>
                      <w:b/>
                      <w:color w:val="C00000"/>
                      <w:sz w:val="22"/>
                      <w:szCs w:val="22"/>
                    </w:rPr>
                    <w:t>и</w:t>
                  </w:r>
                  <w:r w:rsidRPr="00A07392">
                    <w:rPr>
                      <w:b/>
                      <w:color w:val="C00000"/>
                      <w:sz w:val="22"/>
                      <w:szCs w:val="22"/>
                    </w:rPr>
                    <w:t>реевский район</w:t>
                  </w:r>
                </w:p>
                <w:p w:rsidR="00892694" w:rsidRPr="00A07392" w:rsidRDefault="00892694" w:rsidP="00A07392">
                  <w:pPr>
                    <w:jc w:val="center"/>
                    <w:rPr>
                      <w:b/>
                      <w:color w:val="C0000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044" type="#_x0000_t32" style="position:absolute;left:0;text-align:left;margin-left:149.95pt;margin-top:223.95pt;width:10.7pt;height:0;z-index:251684864" o:connectortype="straight" strokecolor="#548dd4 [1951]" strokeweight="3pt"/>
        </w:pict>
      </w:r>
      <w:r w:rsidR="0074507E" w:rsidRPr="0074507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25210" cy="3344333"/>
            <wp:effectExtent l="19050" t="0" r="27940" b="0"/>
            <wp:docPr id="12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A07392" w:rsidRDefault="0005779D" w:rsidP="00DF5DA0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6" style="position:absolute;left:0;text-align:left;margin-left:28.65pt;margin-top:3.7pt;width:112.65pt;height:49.35pt;z-index:251686912" arcsize="10923f">
            <v:textbox>
              <w:txbxContent>
                <w:p w:rsidR="00892694" w:rsidRPr="00A101D5" w:rsidRDefault="00892694" w:rsidP="00A07392">
                  <w:pPr>
                    <w:pStyle w:val="a6"/>
                    <w:tabs>
                      <w:tab w:val="left" w:pos="426"/>
                    </w:tabs>
                    <w:jc w:val="center"/>
                    <w:rPr>
                      <w:rStyle w:val="af6"/>
                      <w:b/>
                      <w:color w:val="C00000"/>
                      <w:sz w:val="22"/>
                      <w:szCs w:val="22"/>
                    </w:rPr>
                  </w:pPr>
                  <w:r w:rsidRPr="00A101D5">
                    <w:rPr>
                      <w:rStyle w:val="af6"/>
                      <w:b/>
                      <w:color w:val="C00000"/>
                      <w:sz w:val="22"/>
                      <w:szCs w:val="22"/>
                    </w:rPr>
                    <w:t>Киреевское отд</w:t>
                  </w:r>
                  <w:r w:rsidRPr="00A101D5">
                    <w:rPr>
                      <w:rStyle w:val="af6"/>
                      <w:b/>
                      <w:color w:val="C00000"/>
                      <w:sz w:val="22"/>
                      <w:szCs w:val="22"/>
                    </w:rPr>
                    <w:t>е</w:t>
                  </w:r>
                  <w:r w:rsidRPr="00A101D5">
                    <w:rPr>
                      <w:rStyle w:val="af6"/>
                      <w:b/>
                      <w:color w:val="C00000"/>
                      <w:sz w:val="22"/>
                      <w:szCs w:val="22"/>
                    </w:rPr>
                    <w:t>ление  «Опора России»</w:t>
                  </w:r>
                </w:p>
                <w:p w:rsidR="00892694" w:rsidRPr="00975501" w:rsidRDefault="00892694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A07392" w:rsidRDefault="00A07392" w:rsidP="00DF5DA0">
      <w:pPr>
        <w:spacing w:line="360" w:lineRule="auto"/>
        <w:ind w:firstLine="900"/>
        <w:jc w:val="both"/>
        <w:rPr>
          <w:sz w:val="24"/>
          <w:szCs w:val="24"/>
        </w:rPr>
      </w:pPr>
    </w:p>
    <w:p w:rsidR="00A07392" w:rsidRDefault="00A07392" w:rsidP="00DF5DA0">
      <w:pPr>
        <w:spacing w:line="360" w:lineRule="auto"/>
        <w:ind w:firstLine="900"/>
        <w:jc w:val="both"/>
        <w:rPr>
          <w:sz w:val="24"/>
          <w:szCs w:val="24"/>
        </w:rPr>
      </w:pPr>
    </w:p>
    <w:p w:rsidR="00A07392" w:rsidRDefault="00A07392" w:rsidP="00DF5DA0">
      <w:pPr>
        <w:spacing w:line="360" w:lineRule="auto"/>
        <w:ind w:firstLine="900"/>
        <w:jc w:val="both"/>
        <w:rPr>
          <w:sz w:val="24"/>
          <w:szCs w:val="24"/>
        </w:rPr>
      </w:pPr>
    </w:p>
    <w:p w:rsidR="00DF5DA0" w:rsidRPr="00D73D1D" w:rsidRDefault="003442FE" w:rsidP="00DF5DA0">
      <w:pPr>
        <w:spacing w:line="360" w:lineRule="auto"/>
        <w:ind w:firstLine="900"/>
        <w:jc w:val="both"/>
        <w:rPr>
          <w:sz w:val="24"/>
          <w:szCs w:val="24"/>
        </w:rPr>
      </w:pPr>
      <w:r w:rsidRPr="00D73D1D">
        <w:rPr>
          <w:sz w:val="24"/>
          <w:szCs w:val="24"/>
        </w:rPr>
        <w:t xml:space="preserve">Одним из мероприятий действующей целевой  программы </w:t>
      </w:r>
      <w:r w:rsidR="00DF5DA0" w:rsidRPr="00D73D1D">
        <w:rPr>
          <w:sz w:val="24"/>
          <w:szCs w:val="24"/>
        </w:rPr>
        <w:t>«Развитие малого и сре</w:t>
      </w:r>
      <w:r w:rsidR="00DF5DA0" w:rsidRPr="00D73D1D">
        <w:rPr>
          <w:sz w:val="24"/>
          <w:szCs w:val="24"/>
        </w:rPr>
        <w:t>д</w:t>
      </w:r>
      <w:r w:rsidR="00DF5DA0" w:rsidRPr="00D73D1D">
        <w:rPr>
          <w:sz w:val="24"/>
          <w:szCs w:val="24"/>
        </w:rPr>
        <w:t>него предпринимательства в муниципальном образовании Киреевский района на  2010-201</w:t>
      </w:r>
      <w:r w:rsidR="008A76D9" w:rsidRPr="00D73D1D">
        <w:rPr>
          <w:sz w:val="24"/>
          <w:szCs w:val="24"/>
        </w:rPr>
        <w:t>6</w:t>
      </w:r>
      <w:r w:rsidR="00DF5DA0" w:rsidRPr="00D73D1D">
        <w:rPr>
          <w:sz w:val="24"/>
          <w:szCs w:val="24"/>
        </w:rPr>
        <w:t xml:space="preserve"> годы» является информированность субъектов малого и среднего предпринимательства. </w:t>
      </w:r>
    </w:p>
    <w:p w:rsidR="00D73D1D" w:rsidRPr="00BB330D" w:rsidRDefault="00D73D1D" w:rsidP="00D73D1D">
      <w:pPr>
        <w:spacing w:line="360" w:lineRule="auto"/>
        <w:ind w:firstLine="709"/>
        <w:jc w:val="both"/>
        <w:rPr>
          <w:sz w:val="24"/>
          <w:szCs w:val="24"/>
        </w:rPr>
      </w:pPr>
      <w:r w:rsidRPr="00BB330D">
        <w:rPr>
          <w:sz w:val="24"/>
          <w:szCs w:val="24"/>
        </w:rPr>
        <w:t>В целях  повышения уровня информированности субъектов малого и среднего пре</w:t>
      </w:r>
      <w:r w:rsidRPr="00BB330D">
        <w:rPr>
          <w:sz w:val="24"/>
          <w:szCs w:val="24"/>
        </w:rPr>
        <w:t>д</w:t>
      </w:r>
      <w:r w:rsidRPr="00BB330D">
        <w:rPr>
          <w:sz w:val="24"/>
          <w:szCs w:val="24"/>
        </w:rPr>
        <w:t>принимательства за истекший период 2014 года администрацией район</w:t>
      </w:r>
      <w:r>
        <w:rPr>
          <w:sz w:val="24"/>
          <w:szCs w:val="24"/>
        </w:rPr>
        <w:t>а</w:t>
      </w:r>
      <w:r w:rsidRPr="00BB330D">
        <w:rPr>
          <w:sz w:val="24"/>
          <w:szCs w:val="24"/>
        </w:rPr>
        <w:t xml:space="preserve"> проведены:</w:t>
      </w:r>
    </w:p>
    <w:p w:rsidR="00D96C31" w:rsidRPr="00D96C31" w:rsidRDefault="00D96C31" w:rsidP="00D96C31">
      <w:pPr>
        <w:pStyle w:val="aa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96C31">
        <w:rPr>
          <w:sz w:val="24"/>
          <w:szCs w:val="24"/>
        </w:rPr>
        <w:t>семинар по теме: «Социальное предпринимательство»;</w:t>
      </w:r>
    </w:p>
    <w:p w:rsidR="00D96C31" w:rsidRPr="00D96C31" w:rsidRDefault="00D96C31" w:rsidP="00D96C31">
      <w:pPr>
        <w:pStyle w:val="aa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96C31">
        <w:rPr>
          <w:sz w:val="24"/>
          <w:szCs w:val="24"/>
        </w:rPr>
        <w:t>семинар</w:t>
      </w:r>
      <w:r w:rsidRPr="00D96C31">
        <w:rPr>
          <w:bCs/>
          <w:sz w:val="24"/>
          <w:szCs w:val="24"/>
        </w:rPr>
        <w:t xml:space="preserve"> «Маркетинг в условиях нестабильного рынка: стратегия, тактика, финансы, инвестиции»;</w:t>
      </w:r>
    </w:p>
    <w:p w:rsidR="00D96C31" w:rsidRPr="00D96C31" w:rsidRDefault="00D96C31" w:rsidP="00D96C31">
      <w:pPr>
        <w:pStyle w:val="aa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96C31">
        <w:rPr>
          <w:sz w:val="24"/>
          <w:szCs w:val="24"/>
        </w:rPr>
        <w:t>семинар «Меры государственной поддержки предпринимательства»;</w:t>
      </w:r>
    </w:p>
    <w:p w:rsidR="00D96C31" w:rsidRPr="00D96C31" w:rsidRDefault="00D96C31" w:rsidP="00D96C31">
      <w:pPr>
        <w:pStyle w:val="aa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96C31">
        <w:rPr>
          <w:sz w:val="24"/>
          <w:szCs w:val="24"/>
        </w:rPr>
        <w:t>с</w:t>
      </w:r>
      <w:r w:rsidRPr="00D96C31">
        <w:rPr>
          <w:rFonts w:eastAsia="Calibri"/>
          <w:sz w:val="24"/>
          <w:szCs w:val="24"/>
        </w:rPr>
        <w:t>еминар «</w:t>
      </w:r>
      <w:r w:rsidRPr="00D96C31">
        <w:rPr>
          <w:sz w:val="24"/>
          <w:szCs w:val="24"/>
        </w:rPr>
        <w:t>Налог на недвижимое имущество ИП и ЮЛ, исчисление от кадастровой стоимости объекта, пути минимизации, льготы по уплате</w:t>
      </w:r>
      <w:r w:rsidRPr="00D96C31">
        <w:rPr>
          <w:rFonts w:eastAsia="Calibri"/>
          <w:sz w:val="24"/>
          <w:szCs w:val="24"/>
        </w:rPr>
        <w:t>»</w:t>
      </w:r>
      <w:r w:rsidRPr="00D96C31">
        <w:rPr>
          <w:sz w:val="24"/>
          <w:szCs w:val="24"/>
        </w:rPr>
        <w:t>;</w:t>
      </w:r>
    </w:p>
    <w:p w:rsidR="00D96C31" w:rsidRPr="00D96C31" w:rsidRDefault="00D96C31" w:rsidP="00D96C31">
      <w:pPr>
        <w:pStyle w:val="aa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96C31">
        <w:rPr>
          <w:sz w:val="24"/>
          <w:szCs w:val="24"/>
        </w:rPr>
        <w:lastRenderedPageBreak/>
        <w:t>семинар «Финансовая грамотность руководителя, бухгалтерский учет и налогооблаж</w:t>
      </w:r>
      <w:r w:rsidRPr="00D96C31">
        <w:rPr>
          <w:sz w:val="24"/>
          <w:szCs w:val="24"/>
        </w:rPr>
        <w:t>е</w:t>
      </w:r>
      <w:r w:rsidRPr="00D96C31">
        <w:rPr>
          <w:sz w:val="24"/>
          <w:szCs w:val="24"/>
        </w:rPr>
        <w:t>ние в малом бизнесе»;</w:t>
      </w:r>
    </w:p>
    <w:p w:rsidR="00D96C31" w:rsidRPr="00D96C31" w:rsidRDefault="00D96C31" w:rsidP="00D96C31">
      <w:pPr>
        <w:pStyle w:val="af0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rPr>
          <w:b/>
        </w:rPr>
      </w:pPr>
      <w:r w:rsidRPr="00D96C31">
        <w:rPr>
          <w:b/>
        </w:rPr>
        <w:t xml:space="preserve"> </w:t>
      </w:r>
      <w:r w:rsidRPr="00D96C31">
        <w:t>семинар</w:t>
      </w:r>
      <w:r w:rsidRPr="00D96C31">
        <w:rPr>
          <w:rStyle w:val="af3"/>
          <w:b w:val="0"/>
        </w:rPr>
        <w:t xml:space="preserve"> «Организация эффективных продаж»;</w:t>
      </w:r>
    </w:p>
    <w:p w:rsidR="00D96C31" w:rsidRPr="00D96C31" w:rsidRDefault="00D96C31" w:rsidP="00D96C31">
      <w:pPr>
        <w:pStyle w:val="aa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96C31">
        <w:rPr>
          <w:sz w:val="24"/>
          <w:szCs w:val="24"/>
        </w:rPr>
        <w:t>семинар «Охрана труда»;</w:t>
      </w:r>
    </w:p>
    <w:p w:rsidR="00D96C31" w:rsidRPr="00D96C31" w:rsidRDefault="00D96C31" w:rsidP="00D96C31">
      <w:pPr>
        <w:pStyle w:val="aa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96C31">
        <w:rPr>
          <w:sz w:val="24"/>
          <w:szCs w:val="24"/>
        </w:rPr>
        <w:t>семинар «Участие в гос.закупках предпринимателей»;</w:t>
      </w:r>
    </w:p>
    <w:p w:rsidR="00D96C31" w:rsidRPr="00D96C31" w:rsidRDefault="00D96C31" w:rsidP="00D96C31">
      <w:pPr>
        <w:pStyle w:val="aa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sz w:val="24"/>
          <w:szCs w:val="24"/>
        </w:rPr>
      </w:pPr>
      <w:r w:rsidRPr="00D96C31">
        <w:rPr>
          <w:sz w:val="24"/>
          <w:szCs w:val="24"/>
        </w:rPr>
        <w:t>семинар «Управление персоналом»;</w:t>
      </w:r>
    </w:p>
    <w:p w:rsidR="00D96C31" w:rsidRPr="00D96C31" w:rsidRDefault="00D96C31" w:rsidP="00D96C31">
      <w:pPr>
        <w:pStyle w:val="aa"/>
        <w:numPr>
          <w:ilvl w:val="0"/>
          <w:numId w:val="23"/>
        </w:numPr>
        <w:tabs>
          <w:tab w:val="left" w:pos="567"/>
        </w:tabs>
        <w:spacing w:line="360" w:lineRule="auto"/>
        <w:ind w:left="0" w:firstLine="0"/>
        <w:jc w:val="both"/>
        <w:rPr>
          <w:color w:val="FF0000"/>
          <w:sz w:val="24"/>
          <w:szCs w:val="24"/>
        </w:rPr>
      </w:pPr>
      <w:r w:rsidRPr="00D96C31">
        <w:rPr>
          <w:sz w:val="24"/>
          <w:szCs w:val="24"/>
        </w:rPr>
        <w:t>семинар «Как стать успешным предпринимателем».</w:t>
      </w:r>
      <w:r w:rsidRPr="00D96C31">
        <w:rPr>
          <w:color w:val="FF0000"/>
          <w:sz w:val="24"/>
          <w:szCs w:val="24"/>
        </w:rPr>
        <w:t xml:space="preserve"> </w:t>
      </w:r>
    </w:p>
    <w:p w:rsidR="0002146C" w:rsidRPr="0002146C" w:rsidRDefault="0002146C" w:rsidP="0002146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2146C">
        <w:rPr>
          <w:sz w:val="24"/>
          <w:szCs w:val="24"/>
        </w:rPr>
        <w:t>Начинающие предприниматели района приняли участие в обучающих семинарах по программе «Точка входа».</w:t>
      </w:r>
    </w:p>
    <w:p w:rsidR="00D73D1D" w:rsidRPr="000B47E1" w:rsidRDefault="00D73D1D" w:rsidP="00D73D1D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D73D1D">
        <w:rPr>
          <w:sz w:val="24"/>
          <w:szCs w:val="24"/>
        </w:rPr>
        <w:tab/>
      </w:r>
      <w:r w:rsidRPr="000B47E1">
        <w:rPr>
          <w:sz w:val="24"/>
          <w:szCs w:val="24"/>
        </w:rPr>
        <w:t>В целях поддержки малого предпринимательства администрацией муниципального образования Киреевский район 22 ноября 2002 года создан и действует Муниципальный фонд местного развития Киреевского района Тульской области основной задачей, которого является: реализация проектов развития малого и среднего  бизнеса, содействие созданию рабочих мест на малых  и средних предприятиях; организация возврата исполнителями пр</w:t>
      </w:r>
      <w:r w:rsidRPr="000B47E1">
        <w:rPr>
          <w:sz w:val="24"/>
          <w:szCs w:val="24"/>
        </w:rPr>
        <w:t>о</w:t>
      </w:r>
      <w:r w:rsidRPr="000B47E1">
        <w:rPr>
          <w:sz w:val="24"/>
          <w:szCs w:val="24"/>
        </w:rPr>
        <w:t>ектов средств государственной поддержки, полученных на реализацию программ местного развития; содействие органам местного самоуправления в реализации муниципальных пр</w:t>
      </w:r>
      <w:r w:rsidRPr="000B47E1">
        <w:rPr>
          <w:sz w:val="24"/>
          <w:szCs w:val="24"/>
        </w:rPr>
        <w:t>о</w:t>
      </w:r>
      <w:r w:rsidRPr="000B47E1">
        <w:rPr>
          <w:sz w:val="24"/>
          <w:szCs w:val="24"/>
        </w:rPr>
        <w:t>грамм развития малого и среднего предпринимательства; реализация проектов по созданию инфраструктуры поддержки малого предпринимательства.</w:t>
      </w:r>
    </w:p>
    <w:p w:rsidR="00B23630" w:rsidRPr="000B47E1" w:rsidRDefault="00B23630" w:rsidP="00C1755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47E1">
        <w:rPr>
          <w:rFonts w:ascii="Times New Roman" w:eastAsia="Times New Roman" w:hAnsi="Times New Roman"/>
          <w:sz w:val="24"/>
          <w:szCs w:val="24"/>
        </w:rPr>
        <w:t xml:space="preserve">Кредитный портфель Муниципального фонда по состоянию на </w:t>
      </w:r>
      <w:r w:rsidR="00F475E0" w:rsidRPr="000B47E1">
        <w:rPr>
          <w:rFonts w:ascii="Times New Roman" w:eastAsia="Times New Roman" w:hAnsi="Times New Roman"/>
          <w:sz w:val="24"/>
          <w:szCs w:val="24"/>
        </w:rPr>
        <w:t>3</w:t>
      </w:r>
      <w:r w:rsidRPr="000B47E1">
        <w:rPr>
          <w:rFonts w:ascii="Times New Roman" w:eastAsia="Times New Roman" w:hAnsi="Times New Roman"/>
          <w:sz w:val="24"/>
          <w:szCs w:val="24"/>
        </w:rPr>
        <w:t xml:space="preserve">1 </w:t>
      </w:r>
      <w:r w:rsidR="00F475E0" w:rsidRPr="000B47E1">
        <w:rPr>
          <w:rFonts w:ascii="Times New Roman" w:eastAsia="Times New Roman" w:hAnsi="Times New Roman"/>
          <w:sz w:val="24"/>
          <w:szCs w:val="24"/>
        </w:rPr>
        <w:t>декабря</w:t>
      </w:r>
      <w:r w:rsidRPr="000B47E1">
        <w:rPr>
          <w:rFonts w:ascii="Times New Roman" w:eastAsia="Times New Roman" w:hAnsi="Times New Roman"/>
          <w:sz w:val="24"/>
          <w:szCs w:val="24"/>
        </w:rPr>
        <w:t xml:space="preserve"> 201</w:t>
      </w:r>
      <w:r w:rsidR="000B47E1" w:rsidRPr="000B47E1">
        <w:rPr>
          <w:rFonts w:ascii="Times New Roman" w:eastAsia="Times New Roman" w:hAnsi="Times New Roman"/>
          <w:sz w:val="24"/>
          <w:szCs w:val="24"/>
        </w:rPr>
        <w:t>5</w:t>
      </w:r>
      <w:r w:rsidRPr="000B47E1">
        <w:rPr>
          <w:rFonts w:ascii="Times New Roman" w:eastAsia="Times New Roman" w:hAnsi="Times New Roman"/>
          <w:sz w:val="24"/>
          <w:szCs w:val="24"/>
        </w:rPr>
        <w:t xml:space="preserve"> года составил </w:t>
      </w:r>
      <w:r w:rsidR="00D73D1D" w:rsidRPr="000B47E1">
        <w:rPr>
          <w:rFonts w:ascii="Times New Roman" w:hAnsi="Times New Roman"/>
          <w:sz w:val="24"/>
          <w:szCs w:val="24"/>
        </w:rPr>
        <w:t>55,85</w:t>
      </w:r>
      <w:r w:rsidR="00F475E0" w:rsidRPr="000B47E1">
        <w:rPr>
          <w:rFonts w:ascii="Times New Roman" w:hAnsi="Times New Roman"/>
          <w:sz w:val="24"/>
          <w:szCs w:val="24"/>
        </w:rPr>
        <w:t xml:space="preserve"> </w:t>
      </w:r>
      <w:r w:rsidR="004E7816" w:rsidRPr="000B47E1">
        <w:rPr>
          <w:rFonts w:ascii="Times New Roman" w:eastAsia="Times New Roman" w:hAnsi="Times New Roman"/>
          <w:sz w:val="24"/>
          <w:szCs w:val="24"/>
        </w:rPr>
        <w:t>млн.</w:t>
      </w:r>
      <w:r w:rsidRPr="000B47E1">
        <w:rPr>
          <w:rFonts w:ascii="Times New Roman" w:eastAsia="Times New Roman" w:hAnsi="Times New Roman"/>
          <w:sz w:val="24"/>
          <w:szCs w:val="24"/>
        </w:rPr>
        <w:t xml:space="preserve"> руб.</w:t>
      </w:r>
    </w:p>
    <w:p w:rsidR="000B47E1" w:rsidRPr="000B47E1" w:rsidRDefault="00B23630" w:rsidP="000B47E1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47E1">
        <w:rPr>
          <w:rFonts w:ascii="Times New Roman" w:eastAsia="Times New Roman" w:hAnsi="Times New Roman"/>
          <w:sz w:val="24"/>
          <w:szCs w:val="24"/>
        </w:rPr>
        <w:t>В соответствии с требованиями Федерального закона № 151-ФЗ от 02.07.2011 года «О микрофинансовой деятельности и микрофинансовых организациях»  Муниципальный фонд местного развития  на основании решения Федеральной службы по финансовым рынкам Российской Федерации  от 25.10.2011 года  включен в реестр микрофинансовых организаций</w:t>
      </w:r>
      <w:r w:rsidR="000B47E1" w:rsidRPr="000B47E1">
        <w:rPr>
          <w:rFonts w:ascii="Times New Roman" w:eastAsia="Times New Roman" w:hAnsi="Times New Roman"/>
          <w:sz w:val="24"/>
          <w:szCs w:val="24"/>
        </w:rPr>
        <w:t xml:space="preserve"> и  </w:t>
      </w:r>
      <w:r w:rsidR="000B47E1" w:rsidRPr="000B47E1">
        <w:rPr>
          <w:rFonts w:ascii="Times New Roman" w:hAnsi="Times New Roman"/>
          <w:sz w:val="24"/>
          <w:szCs w:val="24"/>
        </w:rPr>
        <w:t>называется МФО муниципальный фонд поддержки малого и среднего предпринимательства Киреевского района.</w:t>
      </w:r>
    </w:p>
    <w:p w:rsidR="00B23630" w:rsidRPr="000B47E1" w:rsidRDefault="00B23630" w:rsidP="00C1755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47E1">
        <w:rPr>
          <w:rFonts w:ascii="Times New Roman" w:eastAsia="Times New Roman" w:hAnsi="Times New Roman"/>
          <w:sz w:val="24"/>
          <w:szCs w:val="24"/>
        </w:rPr>
        <w:t>Основной вид деятельности Фонда – оказание финансовой поддержки субъектам малого и среднего предпринимательства</w:t>
      </w:r>
      <w:r w:rsidR="008C480F" w:rsidRPr="000B47E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23630" w:rsidRPr="000B47E1" w:rsidRDefault="00B23630" w:rsidP="00C1755E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47E1">
        <w:rPr>
          <w:rFonts w:ascii="Times New Roman" w:eastAsia="Times New Roman" w:hAnsi="Times New Roman"/>
          <w:sz w:val="24"/>
          <w:szCs w:val="24"/>
        </w:rPr>
        <w:t>Практическую реализацию программ поддержки малого и среднего предпринимательства</w:t>
      </w:r>
      <w:r w:rsidR="00152338" w:rsidRPr="000B47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47E1">
        <w:rPr>
          <w:rFonts w:ascii="Times New Roman" w:eastAsia="Times New Roman" w:hAnsi="Times New Roman"/>
          <w:sz w:val="24"/>
          <w:szCs w:val="24"/>
        </w:rPr>
        <w:t>Муниципальный</w:t>
      </w:r>
      <w:r w:rsidR="00152338" w:rsidRPr="000B47E1">
        <w:rPr>
          <w:rFonts w:ascii="Times New Roman" w:eastAsia="Times New Roman" w:hAnsi="Times New Roman"/>
          <w:sz w:val="24"/>
          <w:szCs w:val="24"/>
        </w:rPr>
        <w:t xml:space="preserve"> </w:t>
      </w:r>
      <w:r w:rsidR="00717CE7" w:rsidRPr="000B47E1">
        <w:rPr>
          <w:rFonts w:ascii="Times New Roman" w:eastAsia="Times New Roman" w:hAnsi="Times New Roman"/>
          <w:sz w:val="24"/>
          <w:szCs w:val="24"/>
        </w:rPr>
        <w:t xml:space="preserve"> </w:t>
      </w:r>
      <w:r w:rsidR="00152338" w:rsidRPr="000B47E1">
        <w:rPr>
          <w:rFonts w:ascii="Times New Roman" w:eastAsia="Times New Roman" w:hAnsi="Times New Roman"/>
          <w:sz w:val="24"/>
          <w:szCs w:val="24"/>
        </w:rPr>
        <w:t>фонд осуществляет с 2005 года, финансирование велось по двум направлениям: «МИКРОЗАЙМ»  и «ЦЕЛЕВОЙ ЗАЙМ».</w:t>
      </w:r>
      <w:r w:rsidR="00717CE7" w:rsidRPr="000B47E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0B47E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475E0" w:rsidRPr="000B47E1" w:rsidRDefault="00F475E0" w:rsidP="00F475E0">
      <w:pPr>
        <w:pStyle w:val="a6"/>
        <w:spacing w:line="360" w:lineRule="auto"/>
        <w:ind w:left="33" w:firstLine="676"/>
        <w:jc w:val="both"/>
        <w:rPr>
          <w:sz w:val="24"/>
          <w:szCs w:val="24"/>
        </w:rPr>
      </w:pPr>
      <w:r w:rsidRPr="000B47E1">
        <w:rPr>
          <w:sz w:val="24"/>
          <w:szCs w:val="24"/>
        </w:rPr>
        <w:t>За 201</w:t>
      </w:r>
      <w:r w:rsidR="000B47E1" w:rsidRPr="000B47E1">
        <w:rPr>
          <w:sz w:val="24"/>
          <w:szCs w:val="24"/>
        </w:rPr>
        <w:t>5</w:t>
      </w:r>
      <w:r w:rsidRPr="000B47E1">
        <w:rPr>
          <w:sz w:val="24"/>
          <w:szCs w:val="24"/>
        </w:rPr>
        <w:t xml:space="preserve"> год  было  заключено </w:t>
      </w:r>
      <w:r w:rsidR="000B47E1" w:rsidRPr="000B47E1">
        <w:rPr>
          <w:sz w:val="24"/>
          <w:szCs w:val="24"/>
        </w:rPr>
        <w:t>57</w:t>
      </w:r>
      <w:r w:rsidRPr="000B47E1">
        <w:rPr>
          <w:sz w:val="24"/>
          <w:szCs w:val="24"/>
        </w:rPr>
        <w:t xml:space="preserve"> договоров  микрозайма, на общую сумму – </w:t>
      </w:r>
      <w:r w:rsidR="000B47E1" w:rsidRPr="000B47E1">
        <w:rPr>
          <w:sz w:val="24"/>
          <w:szCs w:val="24"/>
        </w:rPr>
        <w:t>41,85</w:t>
      </w:r>
      <w:r w:rsidRPr="000B47E1">
        <w:rPr>
          <w:sz w:val="24"/>
          <w:szCs w:val="24"/>
        </w:rPr>
        <w:t xml:space="preserve"> млн.   рублей</w:t>
      </w:r>
      <w:r w:rsidR="000B47E1" w:rsidRPr="000B47E1">
        <w:rPr>
          <w:sz w:val="24"/>
          <w:szCs w:val="24"/>
        </w:rPr>
        <w:t xml:space="preserve"> (2014 год соответственно 40 и 44,9 млн. рублей)</w:t>
      </w:r>
      <w:r w:rsidRPr="000B47E1">
        <w:rPr>
          <w:sz w:val="24"/>
          <w:szCs w:val="24"/>
        </w:rPr>
        <w:t xml:space="preserve">.  </w:t>
      </w:r>
    </w:p>
    <w:p w:rsidR="00F5780D" w:rsidRPr="000B47E1" w:rsidRDefault="00F5780D" w:rsidP="0074507E">
      <w:pPr>
        <w:spacing w:line="360" w:lineRule="auto"/>
        <w:ind w:firstLine="709"/>
        <w:jc w:val="both"/>
        <w:rPr>
          <w:sz w:val="24"/>
          <w:szCs w:val="24"/>
        </w:rPr>
      </w:pPr>
      <w:r w:rsidRPr="000B47E1">
        <w:rPr>
          <w:sz w:val="24"/>
          <w:szCs w:val="24"/>
        </w:rPr>
        <w:t>Администрация муниципального образования Киреевский район приняла участие в областном конкурсе среди муниципальных  образований Тульской области, бюджетам кот</w:t>
      </w:r>
      <w:r w:rsidRPr="000B47E1">
        <w:rPr>
          <w:sz w:val="24"/>
          <w:szCs w:val="24"/>
        </w:rPr>
        <w:t>о</w:t>
      </w:r>
      <w:r w:rsidRPr="000B47E1">
        <w:rPr>
          <w:sz w:val="24"/>
          <w:szCs w:val="24"/>
        </w:rPr>
        <w:lastRenderedPageBreak/>
        <w:t>рых предоставляются субсидии для реализации муниципальных программ развития субъе</w:t>
      </w:r>
      <w:r w:rsidRPr="000B47E1">
        <w:rPr>
          <w:sz w:val="24"/>
          <w:szCs w:val="24"/>
        </w:rPr>
        <w:t>к</w:t>
      </w:r>
      <w:r w:rsidRPr="000B47E1">
        <w:rPr>
          <w:sz w:val="24"/>
          <w:szCs w:val="24"/>
        </w:rPr>
        <w:t xml:space="preserve">тов малого и среднего предпринимательства. </w:t>
      </w:r>
    </w:p>
    <w:p w:rsidR="00F5780D" w:rsidRPr="000B47E1" w:rsidRDefault="00F5780D" w:rsidP="0074507E">
      <w:pPr>
        <w:spacing w:line="360" w:lineRule="auto"/>
        <w:ind w:firstLine="709"/>
        <w:jc w:val="both"/>
        <w:rPr>
          <w:sz w:val="24"/>
          <w:szCs w:val="24"/>
        </w:rPr>
      </w:pPr>
      <w:r w:rsidRPr="000B47E1">
        <w:rPr>
          <w:sz w:val="24"/>
          <w:szCs w:val="24"/>
        </w:rPr>
        <w:t>Заявка администрации признана победителем и получила право на субсидию из:</w:t>
      </w:r>
    </w:p>
    <w:p w:rsidR="00F5780D" w:rsidRPr="00892694" w:rsidRDefault="00F5780D" w:rsidP="0074507E">
      <w:pPr>
        <w:spacing w:line="360" w:lineRule="auto"/>
        <w:jc w:val="both"/>
        <w:rPr>
          <w:sz w:val="24"/>
          <w:szCs w:val="24"/>
        </w:rPr>
      </w:pPr>
      <w:r w:rsidRPr="00892694">
        <w:rPr>
          <w:sz w:val="24"/>
          <w:szCs w:val="24"/>
        </w:rPr>
        <w:t xml:space="preserve">областного бюджета – </w:t>
      </w:r>
      <w:r w:rsidR="00892694" w:rsidRPr="00892694">
        <w:rPr>
          <w:sz w:val="24"/>
          <w:szCs w:val="24"/>
        </w:rPr>
        <w:t>1072</w:t>
      </w:r>
      <w:r w:rsidRPr="00892694">
        <w:rPr>
          <w:sz w:val="24"/>
          <w:szCs w:val="24"/>
        </w:rPr>
        <w:t xml:space="preserve"> тыс. рублей</w:t>
      </w:r>
      <w:r w:rsidR="00892694" w:rsidRPr="00892694">
        <w:rPr>
          <w:sz w:val="24"/>
          <w:szCs w:val="24"/>
        </w:rPr>
        <w:t xml:space="preserve"> (2014-680)</w:t>
      </w:r>
      <w:r w:rsidRPr="00892694">
        <w:rPr>
          <w:sz w:val="24"/>
          <w:szCs w:val="24"/>
        </w:rPr>
        <w:t>;</w:t>
      </w:r>
    </w:p>
    <w:p w:rsidR="00F5780D" w:rsidRPr="00892694" w:rsidRDefault="00F5780D" w:rsidP="0074507E">
      <w:pPr>
        <w:spacing w:line="360" w:lineRule="auto"/>
        <w:jc w:val="both"/>
        <w:rPr>
          <w:sz w:val="24"/>
          <w:szCs w:val="24"/>
        </w:rPr>
      </w:pPr>
      <w:r w:rsidRPr="00892694">
        <w:rPr>
          <w:sz w:val="24"/>
          <w:szCs w:val="24"/>
        </w:rPr>
        <w:t xml:space="preserve">федерального бюджета – </w:t>
      </w:r>
      <w:r w:rsidR="00892694" w:rsidRPr="00892694">
        <w:rPr>
          <w:sz w:val="24"/>
          <w:szCs w:val="24"/>
        </w:rPr>
        <w:t>7174,15</w:t>
      </w:r>
      <w:r w:rsidRPr="00892694">
        <w:rPr>
          <w:sz w:val="24"/>
          <w:szCs w:val="24"/>
        </w:rPr>
        <w:t xml:space="preserve"> тыс. рублей</w:t>
      </w:r>
      <w:r w:rsidR="00892694" w:rsidRPr="00892694">
        <w:rPr>
          <w:sz w:val="24"/>
          <w:szCs w:val="24"/>
        </w:rPr>
        <w:t xml:space="preserve"> (2014-2720)</w:t>
      </w:r>
      <w:r w:rsidR="00892694">
        <w:rPr>
          <w:sz w:val="24"/>
          <w:szCs w:val="24"/>
        </w:rPr>
        <w:t>.</w:t>
      </w:r>
      <w:r w:rsidRPr="00892694">
        <w:rPr>
          <w:sz w:val="24"/>
          <w:szCs w:val="24"/>
        </w:rPr>
        <w:t xml:space="preserve">   </w:t>
      </w:r>
    </w:p>
    <w:p w:rsidR="00F5780D" w:rsidRPr="00892694" w:rsidRDefault="00F5780D" w:rsidP="0074507E">
      <w:pPr>
        <w:spacing w:line="360" w:lineRule="auto"/>
        <w:ind w:firstLine="709"/>
        <w:jc w:val="both"/>
        <w:rPr>
          <w:sz w:val="24"/>
          <w:szCs w:val="24"/>
        </w:rPr>
      </w:pPr>
      <w:r w:rsidRPr="00892694">
        <w:rPr>
          <w:sz w:val="24"/>
          <w:szCs w:val="24"/>
        </w:rPr>
        <w:t>В 201</w:t>
      </w:r>
      <w:r w:rsidR="00892694" w:rsidRPr="00892694">
        <w:rPr>
          <w:sz w:val="24"/>
          <w:szCs w:val="24"/>
        </w:rPr>
        <w:t>5</w:t>
      </w:r>
      <w:r w:rsidRPr="00892694">
        <w:rPr>
          <w:sz w:val="24"/>
          <w:szCs w:val="24"/>
        </w:rPr>
        <w:t xml:space="preserve"> году были реализованы следующие мероприятия по программе «Развитие м</w:t>
      </w:r>
      <w:r w:rsidRPr="00892694">
        <w:rPr>
          <w:sz w:val="24"/>
          <w:szCs w:val="24"/>
        </w:rPr>
        <w:t>а</w:t>
      </w:r>
      <w:r w:rsidRPr="00892694">
        <w:rPr>
          <w:sz w:val="24"/>
          <w:szCs w:val="24"/>
        </w:rPr>
        <w:t>лого и среднего предпринимательства в муниципальном образовании Киреевский район»:</w:t>
      </w:r>
    </w:p>
    <w:p w:rsidR="00F5780D" w:rsidRPr="00A349F0" w:rsidRDefault="00F5780D" w:rsidP="00C1755E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i/>
          <w:sz w:val="24"/>
          <w:szCs w:val="24"/>
        </w:rPr>
      </w:pPr>
      <w:r w:rsidRPr="00A349F0">
        <w:rPr>
          <w:i/>
          <w:sz w:val="24"/>
          <w:szCs w:val="24"/>
        </w:rPr>
        <w:t>П</w:t>
      </w:r>
      <w:r w:rsidRPr="00A349F0">
        <w:rPr>
          <w:rFonts w:eastAsia="Calibri"/>
          <w:i/>
          <w:sz w:val="24"/>
          <w:szCs w:val="24"/>
        </w:rPr>
        <w:t>редоставление субсидий из средств местного бюджета и средств, поступивших из бюджета Тульской области и федерального бюджета, для оказания субъектам малого и среднего предпринимательства финансовой поддержки в виде субсидирования затрат, св</w:t>
      </w:r>
      <w:r w:rsidRPr="00A349F0">
        <w:rPr>
          <w:rFonts w:eastAsia="Calibri"/>
          <w:i/>
          <w:sz w:val="24"/>
          <w:szCs w:val="24"/>
        </w:rPr>
        <w:t>я</w:t>
      </w:r>
      <w:r w:rsidRPr="00A349F0">
        <w:rPr>
          <w:rFonts w:eastAsia="Calibri"/>
          <w:i/>
          <w:sz w:val="24"/>
          <w:szCs w:val="24"/>
        </w:rPr>
        <w:t>занных с социальным обслуживанием граждан, оказанием услуг здравоохранения, физич</w:t>
      </w:r>
      <w:r w:rsidRPr="00A349F0">
        <w:rPr>
          <w:rFonts w:eastAsia="Calibri"/>
          <w:i/>
          <w:sz w:val="24"/>
          <w:szCs w:val="24"/>
        </w:rPr>
        <w:t>е</w:t>
      </w:r>
      <w:r w:rsidRPr="00A349F0">
        <w:rPr>
          <w:rFonts w:eastAsia="Calibri"/>
          <w:i/>
          <w:sz w:val="24"/>
          <w:szCs w:val="24"/>
        </w:rPr>
        <w:t>ской культуры и массового спорта, проведением занятий в детских и молод</w:t>
      </w:r>
      <w:r w:rsidR="002A0F8C" w:rsidRPr="00A349F0">
        <w:rPr>
          <w:rFonts w:eastAsia="Calibri"/>
          <w:i/>
          <w:sz w:val="24"/>
          <w:szCs w:val="24"/>
        </w:rPr>
        <w:t>ежных кружках, секциях, студиях</w:t>
      </w:r>
    </w:p>
    <w:p w:rsidR="00892694" w:rsidRPr="00892694" w:rsidRDefault="00892694" w:rsidP="00892694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92694">
        <w:rPr>
          <w:sz w:val="24"/>
          <w:szCs w:val="24"/>
        </w:rPr>
        <w:t>На участие в конкурсном отборе по субсидированию затрат, связанных с социальным обслуживанием граждан, оказанием услуг здравоохранения, физической культуры и масс</w:t>
      </w:r>
      <w:r w:rsidRPr="00892694">
        <w:rPr>
          <w:sz w:val="24"/>
          <w:szCs w:val="24"/>
        </w:rPr>
        <w:t>о</w:t>
      </w:r>
      <w:r w:rsidRPr="00892694">
        <w:rPr>
          <w:sz w:val="24"/>
          <w:szCs w:val="24"/>
        </w:rPr>
        <w:t>вого спорта, проведением занятий в детских и молодежных кружках, секциях, студиях было п</w:t>
      </w:r>
      <w:r w:rsidRPr="00892694">
        <w:rPr>
          <w:sz w:val="24"/>
          <w:szCs w:val="24"/>
        </w:rPr>
        <w:t>о</w:t>
      </w:r>
      <w:r w:rsidRPr="00892694">
        <w:rPr>
          <w:sz w:val="24"/>
          <w:szCs w:val="24"/>
        </w:rPr>
        <w:t>дано 2 заявки. Решением конкурсной комиссии субсидия предоставлена 1 субъекту малого и среднего предпринимательства: ИП Воронкова Ольга Вячеславовна в сумме 40,0 тыс. ру</w:t>
      </w:r>
      <w:r w:rsidRPr="00892694">
        <w:rPr>
          <w:sz w:val="24"/>
          <w:szCs w:val="24"/>
        </w:rPr>
        <w:t>б</w:t>
      </w:r>
      <w:r w:rsidRPr="00892694">
        <w:rPr>
          <w:sz w:val="24"/>
          <w:szCs w:val="24"/>
        </w:rPr>
        <w:t>лей.</w:t>
      </w:r>
    </w:p>
    <w:p w:rsidR="00F5780D" w:rsidRPr="00892694" w:rsidRDefault="00F5780D" w:rsidP="00C1755E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Style w:val="af3"/>
          <w:b w:val="0"/>
          <w:i/>
          <w:sz w:val="24"/>
          <w:szCs w:val="24"/>
        </w:rPr>
      </w:pPr>
      <w:r w:rsidRPr="00892694">
        <w:rPr>
          <w:i/>
          <w:sz w:val="24"/>
          <w:szCs w:val="24"/>
        </w:rPr>
        <w:t>П</w:t>
      </w:r>
      <w:r w:rsidRPr="00892694">
        <w:rPr>
          <w:rStyle w:val="af3"/>
          <w:rFonts w:eastAsia="Calibri"/>
          <w:b w:val="0"/>
          <w:i/>
          <w:sz w:val="24"/>
          <w:szCs w:val="24"/>
        </w:rPr>
        <w:t>роведение  районного открытого конкурса по предоставлению грантов на ра</w:t>
      </w:r>
      <w:r w:rsidRPr="00892694">
        <w:rPr>
          <w:rStyle w:val="af3"/>
          <w:rFonts w:eastAsia="Calibri"/>
          <w:b w:val="0"/>
          <w:i/>
          <w:sz w:val="24"/>
          <w:szCs w:val="24"/>
        </w:rPr>
        <w:t>з</w:t>
      </w:r>
      <w:r w:rsidRPr="00892694">
        <w:rPr>
          <w:rStyle w:val="af3"/>
          <w:rFonts w:eastAsia="Calibri"/>
          <w:b w:val="0"/>
          <w:i/>
          <w:sz w:val="24"/>
          <w:szCs w:val="24"/>
        </w:rPr>
        <w:t>витие собственного бизнеса начинающим предпринимателям.</w:t>
      </w:r>
      <w:r w:rsidRPr="00892694">
        <w:rPr>
          <w:rStyle w:val="af3"/>
          <w:b w:val="0"/>
          <w:i/>
          <w:sz w:val="24"/>
          <w:szCs w:val="24"/>
        </w:rPr>
        <w:t xml:space="preserve"> </w:t>
      </w:r>
    </w:p>
    <w:p w:rsidR="00892694" w:rsidRPr="00892694" w:rsidRDefault="00892694" w:rsidP="00892694">
      <w:pPr>
        <w:pStyle w:val="a6"/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 w:rsidRPr="00892694">
        <w:rPr>
          <w:sz w:val="24"/>
          <w:szCs w:val="24"/>
        </w:rPr>
        <w:t>В районном  открытом конкурсе по предоставлению грантов на развитие собственн</w:t>
      </w:r>
      <w:r w:rsidRPr="00892694">
        <w:rPr>
          <w:sz w:val="24"/>
          <w:szCs w:val="24"/>
        </w:rPr>
        <w:t>о</w:t>
      </w:r>
      <w:r w:rsidRPr="00892694">
        <w:rPr>
          <w:sz w:val="24"/>
          <w:szCs w:val="24"/>
        </w:rPr>
        <w:t>го бизнеса начинающим предпринимателям участвовали 30 субъектов малого и среднего предпринимательства. Решением конкурсной комиссии победителями признаны 19 СМП:</w:t>
      </w:r>
      <w:r>
        <w:rPr>
          <w:sz w:val="24"/>
          <w:szCs w:val="24"/>
        </w:rPr>
        <w:t xml:space="preserve"> </w:t>
      </w:r>
      <w:r w:rsidRPr="00892694">
        <w:rPr>
          <w:sz w:val="24"/>
          <w:szCs w:val="24"/>
        </w:rPr>
        <w:t>ООО «Агросфера», ООО «Свежесть-365», ООО «Сплайн», ИП Пятова Алефтина В</w:t>
      </w:r>
      <w:r w:rsidRPr="00892694">
        <w:rPr>
          <w:sz w:val="24"/>
          <w:szCs w:val="24"/>
        </w:rPr>
        <w:t>а</w:t>
      </w:r>
      <w:r w:rsidRPr="00892694">
        <w:rPr>
          <w:sz w:val="24"/>
          <w:szCs w:val="24"/>
        </w:rPr>
        <w:t>сильевна, ООО «Алдеан-Аква», ИП Нежданова Юлия Владимировна, ИП Иванов Владимир Владим</w:t>
      </w:r>
      <w:r w:rsidRPr="00892694">
        <w:rPr>
          <w:sz w:val="24"/>
          <w:szCs w:val="24"/>
        </w:rPr>
        <w:t>и</w:t>
      </w:r>
      <w:r w:rsidRPr="00892694">
        <w:rPr>
          <w:sz w:val="24"/>
          <w:szCs w:val="24"/>
        </w:rPr>
        <w:t>рович, ИП Бартули Алексей Александрович, ИП Степаненков Дмитрий Николаевич, ИП гл</w:t>
      </w:r>
      <w:r w:rsidRPr="00892694">
        <w:rPr>
          <w:sz w:val="24"/>
          <w:szCs w:val="24"/>
        </w:rPr>
        <w:t>а</w:t>
      </w:r>
      <w:r w:rsidRPr="00892694">
        <w:rPr>
          <w:sz w:val="24"/>
          <w:szCs w:val="24"/>
        </w:rPr>
        <w:t>ва КФХ Валуев Юрий Александрович, ИП Лебедев Александр Геннадьевич, ИП Гл</w:t>
      </w:r>
      <w:r w:rsidRPr="00892694">
        <w:rPr>
          <w:sz w:val="24"/>
          <w:szCs w:val="24"/>
        </w:rPr>
        <w:t>а</w:t>
      </w:r>
      <w:r w:rsidRPr="00892694">
        <w:rPr>
          <w:sz w:val="24"/>
          <w:szCs w:val="24"/>
        </w:rPr>
        <w:t>ва КФХ Воробьева Светлана Александровна, ИП Белорыбец Любовь Александровна, ИП С</w:t>
      </w:r>
      <w:r w:rsidRPr="00892694">
        <w:rPr>
          <w:sz w:val="24"/>
          <w:szCs w:val="24"/>
        </w:rPr>
        <w:t>е</w:t>
      </w:r>
      <w:r w:rsidRPr="00892694">
        <w:rPr>
          <w:sz w:val="24"/>
          <w:szCs w:val="24"/>
        </w:rPr>
        <w:t>регин Александр Александрович, ООО «Мусаев», ИП Горлова Екатерина Васильевна, ООО «ГрупСервис», ИП Аникушин Дмитрий Михайлович, ИП Бачинская Вероника Владимиро</w:t>
      </w:r>
      <w:r w:rsidRPr="00892694">
        <w:rPr>
          <w:sz w:val="24"/>
          <w:szCs w:val="24"/>
        </w:rPr>
        <w:t>в</w:t>
      </w:r>
      <w:r w:rsidRPr="00892694">
        <w:rPr>
          <w:sz w:val="24"/>
          <w:szCs w:val="24"/>
        </w:rPr>
        <w:t>на.</w:t>
      </w:r>
    </w:p>
    <w:p w:rsidR="00892694" w:rsidRPr="00892694" w:rsidRDefault="00892694" w:rsidP="00892694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892694">
        <w:rPr>
          <w:sz w:val="24"/>
          <w:szCs w:val="24"/>
        </w:rPr>
        <w:t>С  победителями конкурса заключены договоры и выплачены гранты в сумме от 299,7 тыс. руб.</w:t>
      </w:r>
      <w:r w:rsidR="0033422D">
        <w:rPr>
          <w:sz w:val="24"/>
          <w:szCs w:val="24"/>
        </w:rPr>
        <w:t xml:space="preserve"> </w:t>
      </w:r>
      <w:r w:rsidRPr="00892694">
        <w:rPr>
          <w:sz w:val="24"/>
          <w:szCs w:val="24"/>
        </w:rPr>
        <w:t xml:space="preserve"> до 499,5 тыс. руб. каждому победителю. Общая сумма выплаченных грантов с</w:t>
      </w:r>
      <w:r w:rsidRPr="00892694">
        <w:rPr>
          <w:sz w:val="24"/>
          <w:szCs w:val="24"/>
        </w:rPr>
        <w:t>о</w:t>
      </w:r>
      <w:r w:rsidRPr="00892694">
        <w:rPr>
          <w:sz w:val="24"/>
          <w:szCs w:val="24"/>
        </w:rPr>
        <w:t>ставила 8406,15 тыс.</w:t>
      </w:r>
      <w:r w:rsidR="0033422D">
        <w:rPr>
          <w:sz w:val="24"/>
          <w:szCs w:val="24"/>
        </w:rPr>
        <w:t xml:space="preserve"> </w:t>
      </w:r>
      <w:r w:rsidRPr="00892694">
        <w:rPr>
          <w:sz w:val="24"/>
          <w:szCs w:val="24"/>
        </w:rPr>
        <w:t>руб.</w:t>
      </w:r>
    </w:p>
    <w:p w:rsidR="005E4F66" w:rsidRPr="00202DEA" w:rsidRDefault="00BE2446" w:rsidP="00D35779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202DEA">
        <w:rPr>
          <w:sz w:val="24"/>
          <w:szCs w:val="24"/>
        </w:rPr>
        <w:lastRenderedPageBreak/>
        <w:t>П</w:t>
      </w:r>
      <w:r w:rsidR="00D35779" w:rsidRPr="00202DEA">
        <w:rPr>
          <w:sz w:val="24"/>
          <w:szCs w:val="24"/>
        </w:rPr>
        <w:t>ри выборе мероприятий поддержки малого и среднего предпринимательства</w:t>
      </w:r>
      <w:r w:rsidR="005E4F66" w:rsidRPr="00202DEA">
        <w:rPr>
          <w:sz w:val="24"/>
          <w:szCs w:val="24"/>
        </w:rPr>
        <w:t xml:space="preserve"> таких как:</w:t>
      </w:r>
    </w:p>
    <w:p w:rsidR="005E4F66" w:rsidRPr="00202DEA" w:rsidRDefault="005E4F66" w:rsidP="00D35779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202DEA">
        <w:rPr>
          <w:sz w:val="26"/>
          <w:szCs w:val="26"/>
        </w:rPr>
        <w:t>1.«</w:t>
      </w:r>
      <w:r w:rsidRPr="00202DEA">
        <w:rPr>
          <w:sz w:val="24"/>
          <w:szCs w:val="24"/>
        </w:rPr>
        <w:t>Предоставление грантов начинающим субъектам малого предпринимательства-субсидии индивидуальным предпринимателям и юридическим лицам-производителям тов</w:t>
      </w:r>
      <w:r w:rsidRPr="00202DEA">
        <w:rPr>
          <w:sz w:val="24"/>
          <w:szCs w:val="24"/>
        </w:rPr>
        <w:t>а</w:t>
      </w:r>
      <w:r w:rsidRPr="00202DEA">
        <w:rPr>
          <w:sz w:val="24"/>
          <w:szCs w:val="24"/>
        </w:rPr>
        <w:t>ров, работ и услуг»</w:t>
      </w:r>
    </w:p>
    <w:p w:rsidR="00BE2446" w:rsidRPr="00202DEA" w:rsidRDefault="005E4F66" w:rsidP="00202DEA">
      <w:pPr>
        <w:spacing w:line="360" w:lineRule="auto"/>
        <w:ind w:firstLine="709"/>
        <w:jc w:val="both"/>
        <w:rPr>
          <w:sz w:val="24"/>
          <w:szCs w:val="24"/>
        </w:rPr>
      </w:pPr>
      <w:r w:rsidRPr="00202DEA">
        <w:rPr>
          <w:sz w:val="24"/>
          <w:szCs w:val="24"/>
        </w:rPr>
        <w:t>2.«Субсидирование затрат субъектов малого и среднего предпринимательства, н</w:t>
      </w:r>
      <w:r w:rsidRPr="00202DEA">
        <w:rPr>
          <w:sz w:val="24"/>
          <w:szCs w:val="24"/>
        </w:rPr>
        <w:t>а</w:t>
      </w:r>
      <w:r w:rsidRPr="00202DEA">
        <w:rPr>
          <w:sz w:val="24"/>
          <w:szCs w:val="24"/>
        </w:rPr>
        <w:t>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студиях»</w:t>
      </w:r>
      <w:r w:rsidR="00BE2446" w:rsidRPr="00202DEA">
        <w:rPr>
          <w:bCs/>
          <w:sz w:val="24"/>
          <w:szCs w:val="24"/>
        </w:rPr>
        <w:t>,</w:t>
      </w:r>
      <w:r w:rsidR="00BE2446" w:rsidRPr="00202DEA">
        <w:rPr>
          <w:sz w:val="24"/>
          <w:szCs w:val="24"/>
        </w:rPr>
        <w:t xml:space="preserve"> </w:t>
      </w:r>
    </w:p>
    <w:p w:rsidR="00D35779" w:rsidRPr="00202DEA" w:rsidRDefault="00BE2446" w:rsidP="00D35779">
      <w:pPr>
        <w:pStyle w:val="a6"/>
        <w:spacing w:line="360" w:lineRule="auto"/>
        <w:ind w:firstLine="709"/>
        <w:jc w:val="both"/>
        <w:rPr>
          <w:sz w:val="26"/>
          <w:szCs w:val="26"/>
        </w:rPr>
      </w:pPr>
      <w:r w:rsidRPr="00202DEA">
        <w:rPr>
          <w:sz w:val="24"/>
          <w:szCs w:val="24"/>
        </w:rPr>
        <w:t xml:space="preserve">администрация муниципального образования  Киреевский район </w:t>
      </w:r>
      <w:r w:rsidR="00D35779" w:rsidRPr="00202DEA">
        <w:rPr>
          <w:sz w:val="26"/>
          <w:szCs w:val="26"/>
        </w:rPr>
        <w:t xml:space="preserve"> опирается на то, что ежегодно  на территории Киреевского района</w:t>
      </w:r>
      <w:r w:rsidRPr="00202DEA">
        <w:rPr>
          <w:sz w:val="26"/>
          <w:szCs w:val="26"/>
        </w:rPr>
        <w:t>,</w:t>
      </w:r>
      <w:r w:rsidR="00D35779" w:rsidRPr="00202DEA">
        <w:rPr>
          <w:sz w:val="26"/>
          <w:szCs w:val="26"/>
        </w:rPr>
        <w:t xml:space="preserve">  регистрируются свыше  200 инд</w:t>
      </w:r>
      <w:r w:rsidR="00D35779" w:rsidRPr="00202DEA">
        <w:rPr>
          <w:sz w:val="26"/>
          <w:szCs w:val="26"/>
        </w:rPr>
        <w:t>и</w:t>
      </w:r>
      <w:r w:rsidR="00D35779" w:rsidRPr="00202DEA">
        <w:rPr>
          <w:sz w:val="26"/>
          <w:szCs w:val="26"/>
        </w:rPr>
        <w:t>видуальных предпринимателей и 50 юридических лиц, осуществляющих различные виды деятельности, а это</w:t>
      </w:r>
      <w:r w:rsidRPr="00202DEA">
        <w:rPr>
          <w:sz w:val="26"/>
          <w:szCs w:val="26"/>
        </w:rPr>
        <w:t xml:space="preserve"> </w:t>
      </w:r>
      <w:r w:rsidR="005E4F66" w:rsidRPr="00202DEA">
        <w:rPr>
          <w:sz w:val="26"/>
          <w:szCs w:val="26"/>
        </w:rPr>
        <w:t>-</w:t>
      </w:r>
      <w:r w:rsidR="00D35779" w:rsidRPr="00202DEA">
        <w:rPr>
          <w:sz w:val="26"/>
          <w:szCs w:val="26"/>
        </w:rPr>
        <w:t xml:space="preserve"> создание новых рабочих мест</w:t>
      </w:r>
      <w:r w:rsidR="00152338" w:rsidRPr="00202DEA">
        <w:rPr>
          <w:sz w:val="26"/>
          <w:szCs w:val="26"/>
        </w:rPr>
        <w:t xml:space="preserve"> </w:t>
      </w:r>
      <w:r w:rsidR="005E4F66" w:rsidRPr="00202DEA">
        <w:rPr>
          <w:sz w:val="26"/>
          <w:szCs w:val="26"/>
        </w:rPr>
        <w:t xml:space="preserve">(до </w:t>
      </w:r>
      <w:r w:rsidR="00D35779" w:rsidRPr="00202DEA">
        <w:rPr>
          <w:sz w:val="26"/>
          <w:szCs w:val="26"/>
        </w:rPr>
        <w:t xml:space="preserve"> 500</w:t>
      </w:r>
      <w:r w:rsidR="005E4F66" w:rsidRPr="00202DEA">
        <w:rPr>
          <w:sz w:val="26"/>
          <w:szCs w:val="26"/>
        </w:rPr>
        <w:t>)</w:t>
      </w:r>
      <w:r w:rsidR="00D35779" w:rsidRPr="00202DEA">
        <w:rPr>
          <w:sz w:val="26"/>
          <w:szCs w:val="26"/>
        </w:rPr>
        <w:t xml:space="preserve">. </w:t>
      </w:r>
    </w:p>
    <w:p w:rsidR="004E7816" w:rsidRPr="00202DEA" w:rsidRDefault="004E7816" w:rsidP="00C1755E">
      <w:pPr>
        <w:spacing w:line="360" w:lineRule="auto"/>
        <w:ind w:firstLine="709"/>
        <w:jc w:val="both"/>
        <w:rPr>
          <w:sz w:val="24"/>
          <w:szCs w:val="24"/>
        </w:rPr>
      </w:pPr>
      <w:r w:rsidRPr="00202DEA">
        <w:rPr>
          <w:sz w:val="24"/>
          <w:szCs w:val="24"/>
        </w:rPr>
        <w:t xml:space="preserve">Для оценки </w:t>
      </w:r>
      <w:r w:rsidR="00D60491" w:rsidRPr="00202DEA">
        <w:rPr>
          <w:sz w:val="24"/>
          <w:szCs w:val="24"/>
        </w:rPr>
        <w:t xml:space="preserve">промежуточного и </w:t>
      </w:r>
      <w:r w:rsidRPr="00202DEA">
        <w:rPr>
          <w:sz w:val="24"/>
          <w:szCs w:val="24"/>
        </w:rPr>
        <w:t xml:space="preserve">конечного результата реализации мероприятий  </w:t>
      </w:r>
      <w:r w:rsidR="00C1755E" w:rsidRPr="00202DEA">
        <w:rPr>
          <w:sz w:val="24"/>
          <w:szCs w:val="24"/>
        </w:rPr>
        <w:t>мун</w:t>
      </w:r>
      <w:r w:rsidR="00C1755E" w:rsidRPr="00202DEA">
        <w:rPr>
          <w:sz w:val="24"/>
          <w:szCs w:val="24"/>
        </w:rPr>
        <w:t>и</w:t>
      </w:r>
      <w:r w:rsidR="00C1755E" w:rsidRPr="00202DEA">
        <w:rPr>
          <w:sz w:val="24"/>
          <w:szCs w:val="24"/>
        </w:rPr>
        <w:t>ципальной</w:t>
      </w:r>
      <w:r w:rsidRPr="00202DEA">
        <w:rPr>
          <w:sz w:val="24"/>
          <w:szCs w:val="24"/>
        </w:rPr>
        <w:t xml:space="preserve"> целевой программы «Развитие малого и среднего предпринимательства в мун</w:t>
      </w:r>
      <w:r w:rsidRPr="00202DEA">
        <w:rPr>
          <w:sz w:val="24"/>
          <w:szCs w:val="24"/>
        </w:rPr>
        <w:t>и</w:t>
      </w:r>
      <w:r w:rsidRPr="00202DEA">
        <w:rPr>
          <w:sz w:val="24"/>
          <w:szCs w:val="24"/>
        </w:rPr>
        <w:t>ципальном образовании Киреевский района  на 201</w:t>
      </w:r>
      <w:r w:rsidR="00C1755E" w:rsidRPr="00202DEA">
        <w:rPr>
          <w:sz w:val="24"/>
          <w:szCs w:val="24"/>
        </w:rPr>
        <w:t>4</w:t>
      </w:r>
      <w:r w:rsidRPr="00202DEA">
        <w:rPr>
          <w:sz w:val="24"/>
          <w:szCs w:val="24"/>
        </w:rPr>
        <w:t>-20</w:t>
      </w:r>
      <w:r w:rsidR="00C1755E" w:rsidRPr="00202DEA">
        <w:rPr>
          <w:sz w:val="24"/>
          <w:szCs w:val="24"/>
        </w:rPr>
        <w:t>20</w:t>
      </w:r>
      <w:r w:rsidRPr="00202DEA">
        <w:rPr>
          <w:sz w:val="24"/>
          <w:szCs w:val="24"/>
        </w:rPr>
        <w:t xml:space="preserve"> годы»  а</w:t>
      </w:r>
      <w:r w:rsidR="007C04F4" w:rsidRPr="00202DEA">
        <w:rPr>
          <w:sz w:val="24"/>
          <w:szCs w:val="24"/>
        </w:rPr>
        <w:t>дминистрация муниц</w:t>
      </w:r>
      <w:r w:rsidR="007C04F4" w:rsidRPr="00202DEA">
        <w:rPr>
          <w:sz w:val="24"/>
          <w:szCs w:val="24"/>
        </w:rPr>
        <w:t>и</w:t>
      </w:r>
      <w:r w:rsidR="007C04F4" w:rsidRPr="00202DEA">
        <w:rPr>
          <w:sz w:val="24"/>
          <w:szCs w:val="24"/>
        </w:rPr>
        <w:t>пального образования Киреевский район</w:t>
      </w:r>
      <w:r w:rsidR="00B0748B" w:rsidRPr="00202DEA">
        <w:rPr>
          <w:sz w:val="24"/>
          <w:szCs w:val="24"/>
        </w:rPr>
        <w:t xml:space="preserve"> проводи</w:t>
      </w:r>
      <w:r w:rsidRPr="00202DEA">
        <w:rPr>
          <w:sz w:val="24"/>
          <w:szCs w:val="24"/>
        </w:rPr>
        <w:t>т:</w:t>
      </w:r>
    </w:p>
    <w:p w:rsidR="004E7816" w:rsidRPr="00202DEA" w:rsidRDefault="004E7816" w:rsidP="00C1755E">
      <w:pPr>
        <w:spacing w:line="360" w:lineRule="auto"/>
        <w:ind w:firstLine="709"/>
        <w:jc w:val="both"/>
        <w:rPr>
          <w:sz w:val="24"/>
          <w:szCs w:val="24"/>
        </w:rPr>
      </w:pPr>
      <w:r w:rsidRPr="00202DEA">
        <w:rPr>
          <w:sz w:val="24"/>
          <w:szCs w:val="24"/>
        </w:rPr>
        <w:t xml:space="preserve">- </w:t>
      </w:r>
      <w:r w:rsidR="00B0748B" w:rsidRPr="00202DEA">
        <w:rPr>
          <w:sz w:val="24"/>
          <w:szCs w:val="24"/>
        </w:rPr>
        <w:t xml:space="preserve"> </w:t>
      </w:r>
      <w:r w:rsidRPr="00202DEA">
        <w:rPr>
          <w:sz w:val="24"/>
          <w:szCs w:val="24"/>
        </w:rPr>
        <w:t>мониторинг</w:t>
      </w:r>
      <w:r w:rsidR="00B0748B" w:rsidRPr="00202DEA">
        <w:rPr>
          <w:sz w:val="24"/>
          <w:szCs w:val="24"/>
        </w:rPr>
        <w:t xml:space="preserve"> финансовых, экономических показателей развития малого и среднего предпринимательства</w:t>
      </w:r>
      <w:r w:rsidRPr="00202DEA">
        <w:rPr>
          <w:sz w:val="24"/>
          <w:szCs w:val="24"/>
        </w:rPr>
        <w:t>;</w:t>
      </w:r>
    </w:p>
    <w:p w:rsidR="004E7816" w:rsidRPr="00202DEA" w:rsidRDefault="004E7816" w:rsidP="00C1755E">
      <w:pPr>
        <w:spacing w:line="360" w:lineRule="auto"/>
        <w:ind w:firstLine="709"/>
        <w:jc w:val="both"/>
        <w:rPr>
          <w:sz w:val="24"/>
          <w:szCs w:val="24"/>
        </w:rPr>
      </w:pPr>
      <w:r w:rsidRPr="00202DEA">
        <w:rPr>
          <w:sz w:val="24"/>
          <w:szCs w:val="24"/>
        </w:rPr>
        <w:t xml:space="preserve">- </w:t>
      </w:r>
      <w:r w:rsidR="00B0748B" w:rsidRPr="00202DEA">
        <w:rPr>
          <w:sz w:val="24"/>
          <w:szCs w:val="24"/>
        </w:rPr>
        <w:t xml:space="preserve"> ежеквартально составля</w:t>
      </w:r>
      <w:r w:rsidRPr="00202DEA">
        <w:rPr>
          <w:sz w:val="24"/>
          <w:szCs w:val="24"/>
        </w:rPr>
        <w:t>ется</w:t>
      </w:r>
      <w:r w:rsidR="00B0748B" w:rsidRPr="00202DEA">
        <w:rPr>
          <w:sz w:val="24"/>
          <w:szCs w:val="24"/>
        </w:rPr>
        <w:t xml:space="preserve"> отчет о работе субъектов малого и среднего предпр</w:t>
      </w:r>
      <w:r w:rsidR="00B0748B" w:rsidRPr="00202DEA">
        <w:rPr>
          <w:sz w:val="24"/>
          <w:szCs w:val="24"/>
        </w:rPr>
        <w:t>и</w:t>
      </w:r>
      <w:r w:rsidR="00B0748B" w:rsidRPr="00202DEA">
        <w:rPr>
          <w:sz w:val="24"/>
          <w:szCs w:val="24"/>
        </w:rPr>
        <w:t>нимательства на территории муниципального образования;</w:t>
      </w:r>
    </w:p>
    <w:p w:rsidR="004E7816" w:rsidRPr="00202DEA" w:rsidRDefault="004E7816" w:rsidP="00C1755E">
      <w:pPr>
        <w:spacing w:line="360" w:lineRule="auto"/>
        <w:ind w:firstLine="709"/>
        <w:jc w:val="both"/>
        <w:rPr>
          <w:sz w:val="24"/>
          <w:szCs w:val="24"/>
        </w:rPr>
      </w:pPr>
      <w:r w:rsidRPr="00202DEA">
        <w:rPr>
          <w:sz w:val="24"/>
          <w:szCs w:val="24"/>
        </w:rPr>
        <w:t xml:space="preserve">- </w:t>
      </w:r>
      <w:r w:rsidR="00B0748B" w:rsidRPr="00202DEA">
        <w:rPr>
          <w:sz w:val="24"/>
          <w:szCs w:val="24"/>
        </w:rPr>
        <w:t xml:space="preserve"> ежеквартально информация о работе субъектов малого и среднего предприним</w:t>
      </w:r>
      <w:r w:rsidR="00B0748B" w:rsidRPr="00202DEA">
        <w:rPr>
          <w:sz w:val="24"/>
          <w:szCs w:val="24"/>
        </w:rPr>
        <w:t>а</w:t>
      </w:r>
      <w:r w:rsidR="00B0748B" w:rsidRPr="00202DEA">
        <w:rPr>
          <w:sz w:val="24"/>
          <w:szCs w:val="24"/>
        </w:rPr>
        <w:t>тельства отража</w:t>
      </w:r>
      <w:r w:rsidRPr="00202DEA">
        <w:rPr>
          <w:sz w:val="24"/>
          <w:szCs w:val="24"/>
        </w:rPr>
        <w:t>ется</w:t>
      </w:r>
      <w:r w:rsidR="00B0748B" w:rsidRPr="00202DEA">
        <w:rPr>
          <w:sz w:val="24"/>
          <w:szCs w:val="24"/>
        </w:rPr>
        <w:t xml:space="preserve"> в итогах социально-экономического развития муниципального образ</w:t>
      </w:r>
      <w:r w:rsidR="00B0748B" w:rsidRPr="00202DEA">
        <w:rPr>
          <w:sz w:val="24"/>
          <w:szCs w:val="24"/>
        </w:rPr>
        <w:t>о</w:t>
      </w:r>
      <w:r w:rsidR="00B0748B" w:rsidRPr="00202DEA">
        <w:rPr>
          <w:sz w:val="24"/>
          <w:szCs w:val="24"/>
        </w:rPr>
        <w:t>вания Киреевский район;</w:t>
      </w:r>
    </w:p>
    <w:p w:rsidR="00717CE7" w:rsidRPr="00202DEA" w:rsidRDefault="004E7816" w:rsidP="00961AB6">
      <w:pPr>
        <w:spacing w:line="360" w:lineRule="auto"/>
        <w:ind w:firstLine="720"/>
        <w:jc w:val="both"/>
        <w:rPr>
          <w:sz w:val="24"/>
          <w:szCs w:val="24"/>
        </w:rPr>
      </w:pPr>
      <w:r w:rsidRPr="00202DEA">
        <w:rPr>
          <w:sz w:val="24"/>
          <w:szCs w:val="24"/>
        </w:rPr>
        <w:t xml:space="preserve">- </w:t>
      </w:r>
      <w:r w:rsidR="00B0748B" w:rsidRPr="00202DEA">
        <w:rPr>
          <w:sz w:val="24"/>
          <w:szCs w:val="24"/>
        </w:rPr>
        <w:t xml:space="preserve"> </w:t>
      </w:r>
      <w:r w:rsidRPr="00202DEA">
        <w:rPr>
          <w:sz w:val="24"/>
          <w:szCs w:val="24"/>
        </w:rPr>
        <w:t xml:space="preserve">по итогам года </w:t>
      </w:r>
      <w:r w:rsidR="00B0748B" w:rsidRPr="00202DEA">
        <w:rPr>
          <w:sz w:val="24"/>
          <w:szCs w:val="24"/>
        </w:rPr>
        <w:t>составл</w:t>
      </w:r>
      <w:r w:rsidRPr="00202DEA">
        <w:rPr>
          <w:sz w:val="24"/>
          <w:szCs w:val="24"/>
        </w:rPr>
        <w:t>яется</w:t>
      </w:r>
      <w:r w:rsidR="00B0748B" w:rsidRPr="00202DEA">
        <w:rPr>
          <w:sz w:val="24"/>
          <w:szCs w:val="24"/>
        </w:rPr>
        <w:t xml:space="preserve"> справка о состоянии малого предпринимательства м</w:t>
      </w:r>
      <w:r w:rsidR="00B0748B" w:rsidRPr="00202DEA">
        <w:rPr>
          <w:sz w:val="24"/>
          <w:szCs w:val="24"/>
        </w:rPr>
        <w:t>у</w:t>
      </w:r>
      <w:r w:rsidR="00B0748B" w:rsidRPr="00202DEA">
        <w:rPr>
          <w:sz w:val="24"/>
          <w:szCs w:val="24"/>
        </w:rPr>
        <w:t>ниципального образования Киреевский район</w:t>
      </w:r>
      <w:r w:rsidRPr="00202DEA">
        <w:rPr>
          <w:sz w:val="24"/>
          <w:szCs w:val="24"/>
        </w:rPr>
        <w:t>.</w:t>
      </w:r>
    </w:p>
    <w:p w:rsidR="00961AB6" w:rsidRPr="00202DEA" w:rsidRDefault="00B0748B" w:rsidP="00961AB6">
      <w:pPr>
        <w:spacing w:line="360" w:lineRule="auto"/>
        <w:ind w:firstLine="720"/>
        <w:jc w:val="both"/>
        <w:rPr>
          <w:sz w:val="24"/>
          <w:szCs w:val="24"/>
        </w:rPr>
      </w:pPr>
      <w:r w:rsidRPr="00202DEA">
        <w:rPr>
          <w:sz w:val="24"/>
          <w:szCs w:val="24"/>
        </w:rPr>
        <w:t xml:space="preserve"> </w:t>
      </w:r>
      <w:r w:rsidR="00961AB6" w:rsidRPr="00202DEA">
        <w:rPr>
          <w:sz w:val="24"/>
          <w:szCs w:val="24"/>
        </w:rPr>
        <w:t>Вследствие вышеизложенного администрация муниципального образования Кирее</w:t>
      </w:r>
      <w:r w:rsidR="00961AB6" w:rsidRPr="00202DEA">
        <w:rPr>
          <w:sz w:val="24"/>
          <w:szCs w:val="24"/>
        </w:rPr>
        <w:t>в</w:t>
      </w:r>
      <w:r w:rsidR="00961AB6" w:rsidRPr="00202DEA">
        <w:rPr>
          <w:sz w:val="24"/>
          <w:szCs w:val="24"/>
        </w:rPr>
        <w:t>ский район считает, что</w:t>
      </w:r>
      <w:r w:rsidR="001B5F70" w:rsidRPr="00202DEA">
        <w:rPr>
          <w:sz w:val="24"/>
          <w:szCs w:val="24"/>
        </w:rPr>
        <w:t xml:space="preserve"> ожидаемые социально-экономические  результаты в сравнении с предыдущим период</w:t>
      </w:r>
      <w:r w:rsidR="000C3C71" w:rsidRPr="00202DEA">
        <w:rPr>
          <w:sz w:val="24"/>
          <w:szCs w:val="24"/>
        </w:rPr>
        <w:t>о</w:t>
      </w:r>
      <w:r w:rsidR="001B5F70" w:rsidRPr="00202DEA">
        <w:rPr>
          <w:sz w:val="24"/>
          <w:szCs w:val="24"/>
        </w:rPr>
        <w:t>м  в 201</w:t>
      </w:r>
      <w:r w:rsidR="00202DEA">
        <w:rPr>
          <w:sz w:val="24"/>
          <w:szCs w:val="24"/>
        </w:rPr>
        <w:t>5</w:t>
      </w:r>
      <w:r w:rsidR="001B5F70" w:rsidRPr="00202DEA">
        <w:rPr>
          <w:sz w:val="24"/>
          <w:szCs w:val="24"/>
        </w:rPr>
        <w:t xml:space="preserve">  году составили</w:t>
      </w:r>
      <w:r w:rsidR="00961AB6" w:rsidRPr="00202DEA">
        <w:rPr>
          <w:sz w:val="24"/>
          <w:szCs w:val="24"/>
        </w:rPr>
        <w:t>:</w:t>
      </w:r>
    </w:p>
    <w:tbl>
      <w:tblPr>
        <w:tblStyle w:val="-11"/>
        <w:tblW w:w="0" w:type="auto"/>
        <w:tblLook w:val="01E0"/>
      </w:tblPr>
      <w:tblGrid>
        <w:gridCol w:w="626"/>
        <w:gridCol w:w="7279"/>
        <w:gridCol w:w="850"/>
        <w:gridCol w:w="992"/>
      </w:tblGrid>
      <w:tr w:rsidR="001B5F70" w:rsidRPr="00F817B8" w:rsidTr="00E62C02">
        <w:trPr>
          <w:cnfStyle w:val="100000000000"/>
          <w:trHeight w:val="617"/>
        </w:trPr>
        <w:tc>
          <w:tcPr>
            <w:cnfStyle w:val="001000000000"/>
            <w:tcW w:w="0" w:type="auto"/>
          </w:tcPr>
          <w:p w:rsidR="001B5F70" w:rsidRPr="00550489" w:rsidRDefault="001B5F70" w:rsidP="002B2C95">
            <w:pPr>
              <w:pStyle w:val="ab"/>
              <w:jc w:val="center"/>
              <w:rPr>
                <w:color w:val="000000"/>
                <w:sz w:val="24"/>
                <w:szCs w:val="24"/>
              </w:rPr>
            </w:pPr>
            <w:r w:rsidRPr="00550489">
              <w:rPr>
                <w:color w:val="000000"/>
                <w:sz w:val="24"/>
                <w:szCs w:val="24"/>
              </w:rPr>
              <w:t>№</w:t>
            </w:r>
          </w:p>
          <w:p w:rsidR="001B5F70" w:rsidRPr="00550489" w:rsidRDefault="001B5F70" w:rsidP="002B2C95">
            <w:pPr>
              <w:jc w:val="center"/>
              <w:rPr>
                <w:sz w:val="24"/>
                <w:szCs w:val="24"/>
              </w:rPr>
            </w:pPr>
            <w:r w:rsidRPr="0055048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cnfStyle w:val="000010000000"/>
            <w:tcW w:w="7279" w:type="dxa"/>
          </w:tcPr>
          <w:p w:rsidR="001B5F70" w:rsidRPr="00550489" w:rsidRDefault="001B5F70" w:rsidP="002B2C95">
            <w:pPr>
              <w:jc w:val="center"/>
              <w:rPr>
                <w:sz w:val="24"/>
                <w:szCs w:val="24"/>
              </w:rPr>
            </w:pPr>
            <w:r w:rsidRPr="00550489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</w:tcPr>
          <w:p w:rsidR="001B5F70" w:rsidRPr="00121BAE" w:rsidRDefault="001B5F70" w:rsidP="00202DEA">
            <w:pPr>
              <w:jc w:val="center"/>
              <w:cnfStyle w:val="100000000000"/>
              <w:rPr>
                <w:color w:val="000000"/>
                <w:sz w:val="24"/>
                <w:szCs w:val="24"/>
              </w:rPr>
            </w:pPr>
            <w:r w:rsidRPr="00121BAE">
              <w:rPr>
                <w:color w:val="000000"/>
                <w:sz w:val="24"/>
                <w:szCs w:val="24"/>
              </w:rPr>
              <w:t>201</w:t>
            </w:r>
            <w:r w:rsidR="00202DEA" w:rsidRPr="00121B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cnfStyle w:val="000100000000"/>
            <w:tcW w:w="992" w:type="dxa"/>
          </w:tcPr>
          <w:p w:rsidR="001B5F70" w:rsidRPr="0033422D" w:rsidRDefault="001B5F70" w:rsidP="00202DEA">
            <w:pPr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33422D">
              <w:rPr>
                <w:color w:val="000000"/>
                <w:sz w:val="24"/>
                <w:szCs w:val="24"/>
              </w:rPr>
              <w:t>в % к 201</w:t>
            </w:r>
            <w:r w:rsidR="00202DEA" w:rsidRPr="0033422D">
              <w:rPr>
                <w:color w:val="000000"/>
                <w:sz w:val="24"/>
                <w:szCs w:val="24"/>
              </w:rPr>
              <w:t>4</w:t>
            </w:r>
          </w:p>
        </w:tc>
      </w:tr>
      <w:tr w:rsidR="001B5F70" w:rsidRPr="00F817B8" w:rsidTr="00E62C02">
        <w:trPr>
          <w:cnfStyle w:val="000000100000"/>
          <w:trHeight w:val="1134"/>
        </w:trPr>
        <w:tc>
          <w:tcPr>
            <w:cnfStyle w:val="001000000000"/>
            <w:tcW w:w="0" w:type="auto"/>
          </w:tcPr>
          <w:p w:rsidR="001B5F70" w:rsidRPr="00550489" w:rsidRDefault="001B5F70" w:rsidP="002B2C95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50489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cnfStyle w:val="000010000000"/>
            <w:tcW w:w="7279" w:type="dxa"/>
          </w:tcPr>
          <w:p w:rsidR="001B5F70" w:rsidRPr="00550489" w:rsidRDefault="001B5F70" w:rsidP="00550489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489">
              <w:rPr>
                <w:rFonts w:ascii="Times New Roman" w:hAnsi="Times New Roman"/>
                <w:sz w:val="24"/>
                <w:szCs w:val="24"/>
              </w:rPr>
              <w:t>Объем расходов бюджета муниципального образования на развитие и поддержку малого и среднего предпринимательства в расчете на одно малое и среднее предприятие муниципального образования, предусмотренный в 201</w:t>
            </w:r>
            <w:r w:rsidR="00550489">
              <w:rPr>
                <w:rFonts w:ascii="Times New Roman" w:hAnsi="Times New Roman"/>
                <w:sz w:val="24"/>
                <w:szCs w:val="24"/>
              </w:rPr>
              <w:t>6</w:t>
            </w:r>
            <w:r w:rsidRPr="00550489">
              <w:rPr>
                <w:rFonts w:ascii="Times New Roman" w:hAnsi="Times New Roman"/>
                <w:sz w:val="24"/>
                <w:szCs w:val="24"/>
              </w:rPr>
              <w:t xml:space="preserve"> году (тыс. рублей)</w:t>
            </w:r>
          </w:p>
        </w:tc>
        <w:tc>
          <w:tcPr>
            <w:tcW w:w="850" w:type="dxa"/>
          </w:tcPr>
          <w:p w:rsidR="001B5F70" w:rsidRPr="00121BAE" w:rsidRDefault="00A349F0" w:rsidP="00D81E9E">
            <w:pPr>
              <w:autoSpaceDE w:val="0"/>
              <w:autoSpaceDN w:val="0"/>
              <w:adjustRightInd w:val="0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21BAE">
              <w:rPr>
                <w:b/>
                <w:sz w:val="24"/>
                <w:szCs w:val="24"/>
              </w:rPr>
              <w:t>0,415</w:t>
            </w:r>
          </w:p>
        </w:tc>
        <w:tc>
          <w:tcPr>
            <w:cnfStyle w:val="000100000000"/>
            <w:tcW w:w="992" w:type="dxa"/>
          </w:tcPr>
          <w:p w:rsidR="001B5F70" w:rsidRPr="0033422D" w:rsidRDefault="00A349F0" w:rsidP="00D81E9E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3422D">
              <w:rPr>
                <w:bCs w:val="0"/>
                <w:sz w:val="24"/>
                <w:szCs w:val="24"/>
              </w:rPr>
              <w:t>97,4</w:t>
            </w:r>
          </w:p>
        </w:tc>
      </w:tr>
      <w:tr w:rsidR="001B5F70" w:rsidRPr="00F817B8" w:rsidTr="00E62C02">
        <w:trPr>
          <w:cnfStyle w:val="000000010000"/>
          <w:trHeight w:val="853"/>
        </w:trPr>
        <w:tc>
          <w:tcPr>
            <w:cnfStyle w:val="001000000000"/>
            <w:tcW w:w="0" w:type="auto"/>
          </w:tcPr>
          <w:p w:rsidR="001B5F70" w:rsidRPr="00550489" w:rsidRDefault="001B5F70" w:rsidP="002B2C95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50489">
              <w:rPr>
                <w:b w:val="0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cnfStyle w:val="000010000000"/>
            <w:tcW w:w="7279" w:type="dxa"/>
          </w:tcPr>
          <w:p w:rsidR="001B5F70" w:rsidRPr="00550489" w:rsidRDefault="001B5F70" w:rsidP="00A349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489">
              <w:rPr>
                <w:rFonts w:ascii="Times New Roman" w:hAnsi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муниципального образования за 201</w:t>
            </w:r>
            <w:r w:rsidR="00A349F0">
              <w:rPr>
                <w:rFonts w:ascii="Times New Roman" w:hAnsi="Times New Roman"/>
                <w:sz w:val="24"/>
                <w:szCs w:val="24"/>
              </w:rPr>
              <w:t>5</w:t>
            </w:r>
            <w:r w:rsidRPr="00550489">
              <w:rPr>
                <w:rFonts w:ascii="Times New Roman" w:hAnsi="Times New Roman"/>
                <w:sz w:val="24"/>
                <w:szCs w:val="24"/>
              </w:rPr>
              <w:t xml:space="preserve"> год (единиц)</w:t>
            </w:r>
          </w:p>
        </w:tc>
        <w:tc>
          <w:tcPr>
            <w:tcW w:w="850" w:type="dxa"/>
          </w:tcPr>
          <w:p w:rsidR="001B5F70" w:rsidRPr="00121BAE" w:rsidRDefault="00A349F0" w:rsidP="00D81E9E">
            <w:pPr>
              <w:autoSpaceDE w:val="0"/>
              <w:autoSpaceDN w:val="0"/>
              <w:adjustRightInd w:val="0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21BAE">
              <w:rPr>
                <w:b/>
                <w:sz w:val="24"/>
                <w:szCs w:val="24"/>
              </w:rPr>
              <w:t>27,3</w:t>
            </w:r>
          </w:p>
        </w:tc>
        <w:tc>
          <w:tcPr>
            <w:cnfStyle w:val="000100000000"/>
            <w:tcW w:w="992" w:type="dxa"/>
          </w:tcPr>
          <w:p w:rsidR="001B5F70" w:rsidRPr="0033422D" w:rsidRDefault="00A349F0" w:rsidP="00A349F0">
            <w:pPr>
              <w:autoSpaceDE w:val="0"/>
              <w:autoSpaceDN w:val="0"/>
              <w:adjustRightInd w:val="0"/>
              <w:jc w:val="center"/>
              <w:rPr>
                <w:bCs w:val="0"/>
                <w:sz w:val="24"/>
                <w:szCs w:val="24"/>
              </w:rPr>
            </w:pPr>
            <w:r w:rsidRPr="0033422D">
              <w:rPr>
                <w:bCs w:val="0"/>
                <w:sz w:val="24"/>
                <w:szCs w:val="24"/>
              </w:rPr>
              <w:t>104,6</w:t>
            </w:r>
          </w:p>
        </w:tc>
      </w:tr>
      <w:tr w:rsidR="001B5F70" w:rsidRPr="00F817B8" w:rsidTr="00E62C02">
        <w:trPr>
          <w:cnfStyle w:val="000000100000"/>
          <w:trHeight w:val="907"/>
        </w:trPr>
        <w:tc>
          <w:tcPr>
            <w:cnfStyle w:val="001000000000"/>
            <w:tcW w:w="0" w:type="auto"/>
          </w:tcPr>
          <w:p w:rsidR="001B5F70" w:rsidRPr="00550489" w:rsidRDefault="001B5F70" w:rsidP="002B2C95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50489"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cnfStyle w:val="000010000000"/>
            <w:tcW w:w="7279" w:type="dxa"/>
          </w:tcPr>
          <w:p w:rsidR="001B5F70" w:rsidRPr="00550489" w:rsidRDefault="001B5F70" w:rsidP="00A349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489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субъектами малого и среднего предпринимательства (включая вновь зарегистрированных индивидуальных предпринимателей) за 201</w:t>
            </w:r>
            <w:r w:rsidR="00A349F0">
              <w:rPr>
                <w:rFonts w:ascii="Times New Roman" w:hAnsi="Times New Roman"/>
                <w:sz w:val="24"/>
                <w:szCs w:val="24"/>
              </w:rPr>
              <w:t>5</w:t>
            </w:r>
            <w:r w:rsidRPr="00550489">
              <w:rPr>
                <w:rFonts w:ascii="Times New Roman" w:hAnsi="Times New Roman"/>
                <w:sz w:val="24"/>
                <w:szCs w:val="24"/>
              </w:rPr>
              <w:t xml:space="preserve"> год (единиц)</w:t>
            </w:r>
          </w:p>
        </w:tc>
        <w:tc>
          <w:tcPr>
            <w:tcW w:w="850" w:type="dxa"/>
          </w:tcPr>
          <w:p w:rsidR="001B5F70" w:rsidRPr="00121BAE" w:rsidRDefault="00A349F0" w:rsidP="00D81E9E">
            <w:pPr>
              <w:pStyle w:val="ConsPlusNormal"/>
              <w:ind w:firstLine="0"/>
              <w:jc w:val="center"/>
              <w:outlineLvl w:val="2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121BAE">
              <w:rPr>
                <w:rFonts w:ascii="Times New Roman" w:hAnsi="Times New Roman"/>
                <w:b/>
                <w:sz w:val="24"/>
                <w:szCs w:val="24"/>
              </w:rPr>
              <w:t>814</w:t>
            </w:r>
          </w:p>
        </w:tc>
        <w:tc>
          <w:tcPr>
            <w:cnfStyle w:val="000100000000"/>
            <w:tcW w:w="992" w:type="dxa"/>
          </w:tcPr>
          <w:p w:rsidR="001B5F70" w:rsidRPr="0033422D" w:rsidRDefault="00A349F0" w:rsidP="00A349F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33422D">
              <w:rPr>
                <w:rFonts w:ascii="Times New Roman" w:hAnsi="Times New Roman"/>
                <w:bCs w:val="0"/>
                <w:sz w:val="24"/>
                <w:szCs w:val="24"/>
              </w:rPr>
              <w:t>153,0</w:t>
            </w:r>
          </w:p>
        </w:tc>
      </w:tr>
      <w:tr w:rsidR="001B5F70" w:rsidRPr="00F817B8" w:rsidTr="0008375D">
        <w:trPr>
          <w:cnfStyle w:val="000000010000"/>
          <w:trHeight w:val="1174"/>
        </w:trPr>
        <w:tc>
          <w:tcPr>
            <w:cnfStyle w:val="001000000000"/>
            <w:tcW w:w="0" w:type="auto"/>
          </w:tcPr>
          <w:p w:rsidR="001B5F70" w:rsidRPr="00550489" w:rsidRDefault="001B5F70" w:rsidP="002B2C95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50489"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cnfStyle w:val="000010000000"/>
            <w:tcW w:w="7279" w:type="dxa"/>
          </w:tcPr>
          <w:p w:rsidR="001B5F70" w:rsidRPr="00550489" w:rsidRDefault="001B5F70" w:rsidP="00A349F0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489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 за 201</w:t>
            </w:r>
            <w:r w:rsidR="00A349F0">
              <w:rPr>
                <w:rFonts w:ascii="Times New Roman" w:hAnsi="Times New Roman"/>
                <w:sz w:val="24"/>
                <w:szCs w:val="24"/>
              </w:rPr>
              <w:t>5</w:t>
            </w:r>
            <w:r w:rsidRPr="00550489">
              <w:rPr>
                <w:rFonts w:ascii="Times New Roman" w:hAnsi="Times New Roman"/>
                <w:sz w:val="24"/>
                <w:szCs w:val="24"/>
              </w:rPr>
              <w:t xml:space="preserve"> год (%):</w:t>
            </w:r>
          </w:p>
        </w:tc>
        <w:tc>
          <w:tcPr>
            <w:tcW w:w="850" w:type="dxa"/>
            <w:vAlign w:val="center"/>
          </w:tcPr>
          <w:p w:rsidR="001B5F70" w:rsidRPr="00121BAE" w:rsidRDefault="00A349F0" w:rsidP="0008375D">
            <w:pPr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21BAE">
              <w:rPr>
                <w:b/>
                <w:sz w:val="24"/>
                <w:szCs w:val="24"/>
              </w:rPr>
              <w:t>43,8</w:t>
            </w:r>
          </w:p>
        </w:tc>
        <w:tc>
          <w:tcPr>
            <w:cnfStyle w:val="000100000000"/>
            <w:tcW w:w="992" w:type="dxa"/>
            <w:vAlign w:val="center"/>
          </w:tcPr>
          <w:p w:rsidR="001B5F70" w:rsidRPr="0033422D" w:rsidRDefault="00E62C02" w:rsidP="00A349F0">
            <w:pPr>
              <w:jc w:val="center"/>
              <w:rPr>
                <w:bCs w:val="0"/>
                <w:sz w:val="24"/>
                <w:szCs w:val="24"/>
              </w:rPr>
            </w:pPr>
            <w:r w:rsidRPr="0033422D">
              <w:rPr>
                <w:bCs w:val="0"/>
                <w:sz w:val="24"/>
                <w:szCs w:val="24"/>
              </w:rPr>
              <w:t>10</w:t>
            </w:r>
            <w:r w:rsidR="00A349F0" w:rsidRPr="0033422D">
              <w:rPr>
                <w:bCs w:val="0"/>
                <w:sz w:val="24"/>
                <w:szCs w:val="24"/>
              </w:rPr>
              <w:t>6,6</w:t>
            </w:r>
          </w:p>
        </w:tc>
      </w:tr>
      <w:tr w:rsidR="00E62C02" w:rsidRPr="00F817B8" w:rsidTr="000C3C71">
        <w:trPr>
          <w:cnfStyle w:val="010000000000"/>
          <w:trHeight w:val="964"/>
        </w:trPr>
        <w:tc>
          <w:tcPr>
            <w:cnfStyle w:val="001000000000"/>
            <w:tcW w:w="0" w:type="auto"/>
            <w:shd w:val="clear" w:color="auto" w:fill="B8CCE4" w:themeFill="accent1" w:themeFillTint="66"/>
          </w:tcPr>
          <w:p w:rsidR="00E62C02" w:rsidRPr="00550489" w:rsidRDefault="00E62C02" w:rsidP="002B2C95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50489"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cnfStyle w:val="000010000000"/>
            <w:tcW w:w="7279" w:type="dxa"/>
            <w:shd w:val="clear" w:color="auto" w:fill="C6D9F1" w:themeFill="text2" w:themeFillTint="33"/>
          </w:tcPr>
          <w:p w:rsidR="00E62C02" w:rsidRPr="00550489" w:rsidRDefault="00E62C02" w:rsidP="00A349F0">
            <w:pPr>
              <w:jc w:val="both"/>
              <w:rPr>
                <w:b w:val="0"/>
                <w:sz w:val="24"/>
                <w:szCs w:val="24"/>
              </w:rPr>
            </w:pPr>
            <w:r w:rsidRPr="00550489">
              <w:rPr>
                <w:b w:val="0"/>
                <w:sz w:val="24"/>
                <w:szCs w:val="24"/>
              </w:rPr>
              <w:t>Рост поступления в бюджет муниципальных образований нал</w:t>
            </w:r>
            <w:r w:rsidRPr="00550489">
              <w:rPr>
                <w:b w:val="0"/>
                <w:sz w:val="24"/>
                <w:szCs w:val="24"/>
              </w:rPr>
              <w:t>о</w:t>
            </w:r>
            <w:r w:rsidRPr="00550489">
              <w:rPr>
                <w:b w:val="0"/>
                <w:sz w:val="24"/>
                <w:szCs w:val="24"/>
              </w:rPr>
              <w:t>говых платежей от субъектов малого и среднего предприним</w:t>
            </w:r>
            <w:r w:rsidRPr="00550489">
              <w:rPr>
                <w:b w:val="0"/>
                <w:sz w:val="24"/>
                <w:szCs w:val="24"/>
              </w:rPr>
              <w:t>а</w:t>
            </w:r>
            <w:r w:rsidRPr="00550489">
              <w:rPr>
                <w:b w:val="0"/>
                <w:sz w:val="24"/>
                <w:szCs w:val="24"/>
              </w:rPr>
              <w:t>тельс</w:t>
            </w:r>
            <w:r w:rsidRPr="00550489">
              <w:rPr>
                <w:b w:val="0"/>
                <w:sz w:val="24"/>
                <w:szCs w:val="24"/>
              </w:rPr>
              <w:t>т</w:t>
            </w:r>
            <w:r w:rsidRPr="00550489">
              <w:rPr>
                <w:b w:val="0"/>
                <w:sz w:val="24"/>
                <w:szCs w:val="24"/>
              </w:rPr>
              <w:t>ва за 201</w:t>
            </w:r>
            <w:r w:rsidR="00A349F0">
              <w:rPr>
                <w:b w:val="0"/>
                <w:sz w:val="24"/>
                <w:szCs w:val="24"/>
              </w:rPr>
              <w:t>5</w:t>
            </w:r>
            <w:r w:rsidRPr="00550489">
              <w:rPr>
                <w:b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850" w:type="dxa"/>
            <w:shd w:val="clear" w:color="auto" w:fill="C6D9F1" w:themeFill="text2" w:themeFillTint="33"/>
            <w:vAlign w:val="center"/>
          </w:tcPr>
          <w:p w:rsidR="00E62C02" w:rsidRPr="00121BAE" w:rsidRDefault="00121BAE" w:rsidP="000C3C71">
            <w:pPr>
              <w:jc w:val="center"/>
              <w:cnfStyle w:val="010000000000"/>
              <w:rPr>
                <w:sz w:val="24"/>
                <w:szCs w:val="24"/>
              </w:rPr>
            </w:pPr>
            <w:r w:rsidRPr="00121BAE">
              <w:rPr>
                <w:sz w:val="24"/>
                <w:szCs w:val="24"/>
              </w:rPr>
              <w:t>4930</w:t>
            </w:r>
          </w:p>
        </w:tc>
        <w:tc>
          <w:tcPr>
            <w:cnfStyle w:val="000100000000"/>
            <w:tcW w:w="992" w:type="dxa"/>
            <w:shd w:val="clear" w:color="auto" w:fill="C6D9F1" w:themeFill="text2" w:themeFillTint="33"/>
            <w:vAlign w:val="center"/>
          </w:tcPr>
          <w:p w:rsidR="00E62C02" w:rsidRPr="0033422D" w:rsidRDefault="00121BAE" w:rsidP="00121BAE">
            <w:pPr>
              <w:jc w:val="center"/>
              <w:rPr>
                <w:bCs w:val="0"/>
                <w:sz w:val="24"/>
                <w:szCs w:val="24"/>
              </w:rPr>
            </w:pPr>
            <w:r w:rsidRPr="0033422D">
              <w:rPr>
                <w:bCs w:val="0"/>
                <w:sz w:val="24"/>
                <w:szCs w:val="24"/>
              </w:rPr>
              <w:t>110,32</w:t>
            </w:r>
          </w:p>
        </w:tc>
      </w:tr>
    </w:tbl>
    <w:p w:rsidR="00961AB6" w:rsidRPr="00121BAE" w:rsidRDefault="00961AB6" w:rsidP="00961AB6">
      <w:pPr>
        <w:spacing w:line="360" w:lineRule="auto"/>
        <w:ind w:firstLine="720"/>
        <w:jc w:val="both"/>
        <w:rPr>
          <w:sz w:val="24"/>
          <w:szCs w:val="24"/>
        </w:rPr>
      </w:pPr>
      <w:r w:rsidRPr="00121BAE">
        <w:rPr>
          <w:sz w:val="24"/>
          <w:szCs w:val="24"/>
        </w:rPr>
        <w:t>Реализация в 201</w:t>
      </w:r>
      <w:r w:rsidR="00121BAE" w:rsidRPr="00121BAE">
        <w:rPr>
          <w:sz w:val="24"/>
          <w:szCs w:val="24"/>
        </w:rPr>
        <w:t>6</w:t>
      </w:r>
      <w:r w:rsidRPr="00121BAE">
        <w:rPr>
          <w:sz w:val="24"/>
          <w:szCs w:val="24"/>
        </w:rPr>
        <w:t xml:space="preserve"> году мероприятий муниципальной  программы позволит достичь следующих результатов:</w:t>
      </w:r>
    </w:p>
    <w:tbl>
      <w:tblPr>
        <w:tblStyle w:val="-11"/>
        <w:tblW w:w="0" w:type="auto"/>
        <w:tblLook w:val="01E0"/>
      </w:tblPr>
      <w:tblGrid>
        <w:gridCol w:w="959"/>
        <w:gridCol w:w="7938"/>
        <w:gridCol w:w="850"/>
      </w:tblGrid>
      <w:tr w:rsidR="000C3C71" w:rsidRPr="00F817B8" w:rsidTr="00152338">
        <w:trPr>
          <w:cnfStyle w:val="100000000000"/>
          <w:trHeight w:val="617"/>
        </w:trPr>
        <w:tc>
          <w:tcPr>
            <w:cnfStyle w:val="001000000000"/>
            <w:tcW w:w="959" w:type="dxa"/>
          </w:tcPr>
          <w:p w:rsidR="000C3C71" w:rsidRPr="00121BAE" w:rsidRDefault="000C3C71" w:rsidP="00152338">
            <w:pPr>
              <w:pStyle w:val="ab"/>
              <w:jc w:val="center"/>
              <w:rPr>
                <w:sz w:val="24"/>
                <w:szCs w:val="24"/>
              </w:rPr>
            </w:pPr>
            <w:r w:rsidRPr="00121BAE">
              <w:rPr>
                <w:color w:val="000000"/>
                <w:sz w:val="24"/>
                <w:szCs w:val="24"/>
              </w:rPr>
              <w:t>№</w:t>
            </w:r>
            <w:r w:rsidR="00152338" w:rsidRPr="00121BAE">
              <w:rPr>
                <w:color w:val="000000"/>
                <w:sz w:val="24"/>
                <w:szCs w:val="24"/>
              </w:rPr>
              <w:t xml:space="preserve"> </w:t>
            </w:r>
            <w:r w:rsidRPr="00121BAE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cnfStyle w:val="000010000000"/>
            <w:tcW w:w="7938" w:type="dxa"/>
          </w:tcPr>
          <w:p w:rsidR="000C3C71" w:rsidRPr="00121BAE" w:rsidRDefault="000C3C71" w:rsidP="002B2C95">
            <w:pPr>
              <w:jc w:val="center"/>
              <w:rPr>
                <w:sz w:val="24"/>
                <w:szCs w:val="24"/>
              </w:rPr>
            </w:pPr>
            <w:r w:rsidRPr="00121BAE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cnfStyle w:val="000100000000"/>
            <w:tcW w:w="850" w:type="dxa"/>
          </w:tcPr>
          <w:p w:rsidR="000C3C71" w:rsidRPr="00121BAE" w:rsidRDefault="000C3C71" w:rsidP="00121BAE">
            <w:pPr>
              <w:jc w:val="center"/>
              <w:rPr>
                <w:color w:val="000000"/>
                <w:sz w:val="24"/>
                <w:szCs w:val="24"/>
              </w:rPr>
            </w:pPr>
            <w:r w:rsidRPr="00121BAE">
              <w:rPr>
                <w:color w:val="000000"/>
                <w:sz w:val="24"/>
                <w:szCs w:val="24"/>
              </w:rPr>
              <w:t>201</w:t>
            </w:r>
            <w:r w:rsidR="00121BAE" w:rsidRPr="00121BAE">
              <w:rPr>
                <w:color w:val="000000"/>
                <w:sz w:val="24"/>
                <w:szCs w:val="24"/>
              </w:rPr>
              <w:t>6</w:t>
            </w:r>
          </w:p>
        </w:tc>
      </w:tr>
      <w:tr w:rsidR="000C3C71" w:rsidRPr="00F817B8" w:rsidTr="00152338">
        <w:trPr>
          <w:cnfStyle w:val="000000100000"/>
          <w:trHeight w:val="1134"/>
        </w:trPr>
        <w:tc>
          <w:tcPr>
            <w:cnfStyle w:val="001000000000"/>
            <w:tcW w:w="959" w:type="dxa"/>
          </w:tcPr>
          <w:p w:rsidR="000C3C71" w:rsidRPr="00121BAE" w:rsidRDefault="000C3C71" w:rsidP="002B2C95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21BAE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cnfStyle w:val="000010000000"/>
            <w:tcW w:w="7938" w:type="dxa"/>
          </w:tcPr>
          <w:p w:rsidR="000C3C71" w:rsidRPr="00121BAE" w:rsidRDefault="000C3C71" w:rsidP="000C3C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BAE"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муниципальную поддержку (ед.) (расчет 2 рабочих места на 1 получателя)</w:t>
            </w:r>
          </w:p>
        </w:tc>
        <w:tc>
          <w:tcPr>
            <w:cnfStyle w:val="000100000000"/>
            <w:tcW w:w="850" w:type="dxa"/>
            <w:vAlign w:val="center"/>
          </w:tcPr>
          <w:p w:rsidR="000C3C71" w:rsidRPr="00121BAE" w:rsidRDefault="00121BAE" w:rsidP="00152338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121BAE">
              <w:rPr>
                <w:b w:val="0"/>
                <w:sz w:val="24"/>
                <w:szCs w:val="24"/>
              </w:rPr>
              <w:t>27</w:t>
            </w:r>
          </w:p>
        </w:tc>
      </w:tr>
      <w:tr w:rsidR="000C3C71" w:rsidRPr="00F817B8" w:rsidTr="00152338">
        <w:trPr>
          <w:cnfStyle w:val="000000010000"/>
          <w:trHeight w:val="853"/>
        </w:trPr>
        <w:tc>
          <w:tcPr>
            <w:cnfStyle w:val="001000000000"/>
            <w:tcW w:w="959" w:type="dxa"/>
          </w:tcPr>
          <w:p w:rsidR="000C3C71" w:rsidRPr="00121BAE" w:rsidRDefault="000C3C71" w:rsidP="002B2C95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21BAE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cnfStyle w:val="000010000000"/>
            <w:tcW w:w="7938" w:type="dxa"/>
          </w:tcPr>
          <w:p w:rsidR="000C3C71" w:rsidRPr="00121BAE" w:rsidRDefault="000C3C71" w:rsidP="00121BA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BAE"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за счет субсидии, предоставленной в 201</w:t>
            </w:r>
            <w:r w:rsidR="00121BAE" w:rsidRPr="00121BAE">
              <w:rPr>
                <w:rFonts w:ascii="Times New Roman" w:hAnsi="Times New Roman"/>
                <w:sz w:val="24"/>
                <w:szCs w:val="24"/>
              </w:rPr>
              <w:t>6</w:t>
            </w:r>
            <w:r w:rsidRPr="00121BAE">
              <w:rPr>
                <w:rFonts w:ascii="Times New Roman" w:hAnsi="Times New Roman"/>
                <w:sz w:val="24"/>
                <w:szCs w:val="24"/>
              </w:rPr>
              <w:t xml:space="preserve"> году из бюджета Тульской области и федерального бюджета на реализацию мероприятия (%)</w:t>
            </w:r>
          </w:p>
        </w:tc>
        <w:tc>
          <w:tcPr>
            <w:cnfStyle w:val="000100000000"/>
            <w:tcW w:w="850" w:type="dxa"/>
            <w:vAlign w:val="center"/>
          </w:tcPr>
          <w:p w:rsidR="000C3C71" w:rsidRPr="00121BAE" w:rsidRDefault="000962A8" w:rsidP="000962A8">
            <w:pPr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121BAE">
              <w:rPr>
                <w:b w:val="0"/>
                <w:sz w:val="24"/>
                <w:szCs w:val="24"/>
              </w:rPr>
              <w:t>100,0</w:t>
            </w:r>
          </w:p>
        </w:tc>
      </w:tr>
      <w:tr w:rsidR="000C3C71" w:rsidRPr="00F817B8" w:rsidTr="00152338">
        <w:trPr>
          <w:cnfStyle w:val="010000000000"/>
          <w:trHeight w:val="624"/>
        </w:trPr>
        <w:tc>
          <w:tcPr>
            <w:cnfStyle w:val="001000000000"/>
            <w:tcW w:w="959" w:type="dxa"/>
          </w:tcPr>
          <w:p w:rsidR="000C3C71" w:rsidRPr="00121BAE" w:rsidRDefault="000C3C71" w:rsidP="002B2C95">
            <w:pPr>
              <w:pStyle w:val="ab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121BAE"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cnfStyle w:val="000010000000"/>
            <w:tcW w:w="7938" w:type="dxa"/>
          </w:tcPr>
          <w:p w:rsidR="000C3C71" w:rsidRPr="00121BAE" w:rsidRDefault="000C3C71" w:rsidP="000C3C71">
            <w:pPr>
              <w:jc w:val="both"/>
              <w:rPr>
                <w:b w:val="0"/>
                <w:sz w:val="24"/>
                <w:szCs w:val="24"/>
              </w:rPr>
            </w:pPr>
            <w:r w:rsidRPr="00121BAE">
              <w:rPr>
                <w:b w:val="0"/>
                <w:sz w:val="24"/>
                <w:szCs w:val="24"/>
              </w:rPr>
              <w:t>Количество субъектов малого и среднего предпринимательства, п</w:t>
            </w:r>
            <w:r w:rsidRPr="00121BAE">
              <w:rPr>
                <w:b w:val="0"/>
                <w:sz w:val="24"/>
                <w:szCs w:val="24"/>
              </w:rPr>
              <w:t>о</w:t>
            </w:r>
            <w:r w:rsidRPr="00121BAE">
              <w:rPr>
                <w:b w:val="0"/>
                <w:sz w:val="24"/>
                <w:szCs w:val="24"/>
              </w:rPr>
              <w:t>лучи</w:t>
            </w:r>
            <w:r w:rsidRPr="00121BAE">
              <w:rPr>
                <w:b w:val="0"/>
                <w:sz w:val="24"/>
                <w:szCs w:val="24"/>
              </w:rPr>
              <w:t>в</w:t>
            </w:r>
            <w:r w:rsidRPr="00121BAE">
              <w:rPr>
                <w:b w:val="0"/>
                <w:sz w:val="24"/>
                <w:szCs w:val="24"/>
              </w:rPr>
              <w:t>ших муниципальную поддержку (ед.)</w:t>
            </w:r>
          </w:p>
        </w:tc>
        <w:tc>
          <w:tcPr>
            <w:cnfStyle w:val="000100000000"/>
            <w:tcW w:w="850" w:type="dxa"/>
            <w:vAlign w:val="center"/>
          </w:tcPr>
          <w:p w:rsidR="000C3C71" w:rsidRPr="00121BAE" w:rsidRDefault="00121BAE" w:rsidP="0015233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21BAE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</w:tr>
    </w:tbl>
    <w:p w:rsidR="0033422D" w:rsidRDefault="0033422D" w:rsidP="00961AB6">
      <w:pPr>
        <w:spacing w:line="360" w:lineRule="auto"/>
        <w:ind w:firstLine="709"/>
        <w:jc w:val="both"/>
        <w:rPr>
          <w:sz w:val="24"/>
          <w:szCs w:val="24"/>
          <w:highlight w:val="yellow"/>
        </w:rPr>
      </w:pPr>
    </w:p>
    <w:p w:rsidR="00961AB6" w:rsidRPr="0033422D" w:rsidRDefault="00961AB6" w:rsidP="00961AB6">
      <w:pPr>
        <w:spacing w:line="360" w:lineRule="auto"/>
        <w:ind w:firstLine="709"/>
        <w:jc w:val="both"/>
        <w:rPr>
          <w:sz w:val="24"/>
          <w:szCs w:val="24"/>
        </w:rPr>
      </w:pPr>
      <w:r w:rsidRPr="0033422D">
        <w:rPr>
          <w:sz w:val="24"/>
          <w:szCs w:val="24"/>
        </w:rPr>
        <w:t>Оценка эффективности реализации муниципальных целевых программ муниципал</w:t>
      </w:r>
      <w:r w:rsidRPr="0033422D">
        <w:rPr>
          <w:sz w:val="24"/>
          <w:szCs w:val="24"/>
        </w:rPr>
        <w:t>ь</w:t>
      </w:r>
      <w:r w:rsidRPr="0033422D">
        <w:rPr>
          <w:sz w:val="24"/>
          <w:szCs w:val="24"/>
        </w:rPr>
        <w:t>ного образования Киреевский район, проводится в соответствии с Порядком разработки и реализации муниципальных программ администрации муниципального образования Кирее</w:t>
      </w:r>
      <w:r w:rsidRPr="0033422D">
        <w:rPr>
          <w:sz w:val="24"/>
          <w:szCs w:val="24"/>
        </w:rPr>
        <w:t>в</w:t>
      </w:r>
      <w:r w:rsidRPr="0033422D">
        <w:rPr>
          <w:sz w:val="24"/>
          <w:szCs w:val="24"/>
        </w:rPr>
        <w:t>ский район, утвержденным постановлением администрации муниципального образования Киреевский район от 19.09.2013 № 756, на основании данных Финансового управления а</w:t>
      </w:r>
      <w:r w:rsidRPr="0033422D">
        <w:rPr>
          <w:sz w:val="24"/>
          <w:szCs w:val="24"/>
        </w:rPr>
        <w:t>д</w:t>
      </w:r>
      <w:r w:rsidRPr="0033422D">
        <w:rPr>
          <w:sz w:val="24"/>
          <w:szCs w:val="24"/>
        </w:rPr>
        <w:t>министрации муниципального образования Киреевский район, отчетов координаторов мун</w:t>
      </w:r>
      <w:r w:rsidRPr="0033422D">
        <w:rPr>
          <w:sz w:val="24"/>
          <w:szCs w:val="24"/>
        </w:rPr>
        <w:t>и</w:t>
      </w:r>
      <w:r w:rsidRPr="0033422D">
        <w:rPr>
          <w:sz w:val="24"/>
          <w:szCs w:val="24"/>
        </w:rPr>
        <w:t xml:space="preserve">ципальных целевых программ за отчетный период. </w:t>
      </w:r>
    </w:p>
    <w:p w:rsidR="00202DEA" w:rsidRPr="0033422D" w:rsidRDefault="00121BAE" w:rsidP="00202DEA">
      <w:pPr>
        <w:pStyle w:val="af7"/>
        <w:widowControl w:val="0"/>
        <w:tabs>
          <w:tab w:val="left" w:pos="540"/>
        </w:tabs>
        <w:suppressAutoHyphens/>
        <w:spacing w:line="360" w:lineRule="auto"/>
        <w:ind w:left="0" w:firstLine="709"/>
        <w:jc w:val="both"/>
        <w:rPr>
          <w:b/>
          <w:sz w:val="24"/>
          <w:szCs w:val="24"/>
        </w:rPr>
      </w:pPr>
      <w:r w:rsidRPr="0033422D">
        <w:rPr>
          <w:sz w:val="24"/>
          <w:szCs w:val="24"/>
        </w:rPr>
        <w:t>По итогам 2015 года и</w:t>
      </w:r>
      <w:r w:rsidR="00202DEA" w:rsidRPr="0033422D">
        <w:rPr>
          <w:sz w:val="24"/>
          <w:szCs w:val="24"/>
        </w:rPr>
        <w:t xml:space="preserve">ндекс результативности мероприятий программы составил </w:t>
      </w:r>
      <w:r w:rsidR="00202DEA" w:rsidRPr="0033422D">
        <w:rPr>
          <w:b/>
          <w:sz w:val="24"/>
          <w:szCs w:val="24"/>
        </w:rPr>
        <w:t xml:space="preserve">1,502. </w:t>
      </w:r>
      <w:r w:rsidR="00202DEA" w:rsidRPr="0033422D">
        <w:rPr>
          <w:sz w:val="24"/>
          <w:szCs w:val="24"/>
        </w:rPr>
        <w:t xml:space="preserve">Индекс эффективности мероприятий программы составил </w:t>
      </w:r>
      <w:r w:rsidR="00202DEA" w:rsidRPr="0033422D">
        <w:rPr>
          <w:b/>
          <w:sz w:val="24"/>
          <w:szCs w:val="24"/>
        </w:rPr>
        <w:t>1,502 (высокий уровень эффективности).</w:t>
      </w:r>
    </w:p>
    <w:p w:rsidR="00961AB6" w:rsidRPr="0033422D" w:rsidRDefault="00961AB6" w:rsidP="00961AB6">
      <w:pPr>
        <w:spacing w:line="360" w:lineRule="auto"/>
        <w:ind w:firstLine="720"/>
        <w:jc w:val="both"/>
        <w:rPr>
          <w:sz w:val="24"/>
          <w:szCs w:val="24"/>
        </w:rPr>
      </w:pPr>
      <w:r w:rsidRPr="0033422D">
        <w:rPr>
          <w:sz w:val="24"/>
          <w:szCs w:val="24"/>
        </w:rPr>
        <w:t>Несмотря на положительную динамику развития предпринимательства, проведенные работы по анализу состояния малого и среднего предпринимательства в муниципальном о</w:t>
      </w:r>
      <w:r w:rsidRPr="0033422D">
        <w:rPr>
          <w:sz w:val="24"/>
          <w:szCs w:val="24"/>
        </w:rPr>
        <w:t>б</w:t>
      </w:r>
      <w:r w:rsidRPr="0033422D">
        <w:rPr>
          <w:sz w:val="24"/>
          <w:szCs w:val="24"/>
        </w:rPr>
        <w:lastRenderedPageBreak/>
        <w:t>разовании  Киреевский район обозначили существующие проблемы роста малого и среднего бизнеса:</w:t>
      </w:r>
    </w:p>
    <w:p w:rsidR="00961AB6" w:rsidRPr="0033422D" w:rsidRDefault="00961AB6" w:rsidP="00961AB6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3422D">
        <w:rPr>
          <w:sz w:val="24"/>
          <w:szCs w:val="24"/>
        </w:rPr>
        <w:t>ограниченные возможности привлечения финансовых ресурсов;</w:t>
      </w:r>
    </w:p>
    <w:p w:rsidR="00961AB6" w:rsidRPr="0033422D" w:rsidRDefault="00961AB6" w:rsidP="00961AB6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3422D">
        <w:rPr>
          <w:sz w:val="24"/>
          <w:szCs w:val="24"/>
        </w:rPr>
        <w:t>необеспеченность производственными площадями;</w:t>
      </w:r>
    </w:p>
    <w:p w:rsidR="00961AB6" w:rsidRPr="0033422D" w:rsidRDefault="00961AB6" w:rsidP="00961AB6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33422D">
        <w:rPr>
          <w:sz w:val="24"/>
          <w:szCs w:val="24"/>
        </w:rPr>
        <w:t>ограниченные возможности привлечения частного капитала в производство, иннов</w:t>
      </w:r>
      <w:r w:rsidRPr="0033422D">
        <w:rPr>
          <w:sz w:val="24"/>
          <w:szCs w:val="24"/>
        </w:rPr>
        <w:t>а</w:t>
      </w:r>
      <w:r w:rsidRPr="0033422D">
        <w:rPr>
          <w:sz w:val="24"/>
          <w:szCs w:val="24"/>
        </w:rPr>
        <w:t>ции и высокотехнологичные отрасли.</w:t>
      </w:r>
    </w:p>
    <w:p w:rsidR="00961AB6" w:rsidRPr="0033422D" w:rsidRDefault="00961AB6" w:rsidP="00961AB6">
      <w:pPr>
        <w:spacing w:line="360" w:lineRule="auto"/>
        <w:ind w:firstLine="720"/>
        <w:jc w:val="both"/>
        <w:rPr>
          <w:sz w:val="24"/>
          <w:szCs w:val="24"/>
        </w:rPr>
      </w:pPr>
      <w:r w:rsidRPr="0033422D">
        <w:rPr>
          <w:sz w:val="24"/>
          <w:szCs w:val="24"/>
        </w:rPr>
        <w:t>Для того чтобы повлиять на процедуры, происходящие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со стороны органов местного самоуправления нашего района по приоритетным направлениям развития малого и среднего предприним</w:t>
      </w:r>
      <w:r w:rsidRPr="0033422D">
        <w:rPr>
          <w:sz w:val="24"/>
          <w:szCs w:val="24"/>
        </w:rPr>
        <w:t>а</w:t>
      </w:r>
      <w:r w:rsidRPr="0033422D">
        <w:rPr>
          <w:sz w:val="24"/>
          <w:szCs w:val="24"/>
        </w:rPr>
        <w:t>тельства, в том числе в инновационной и производственной сфере.</w:t>
      </w:r>
    </w:p>
    <w:tbl>
      <w:tblPr>
        <w:tblStyle w:val="a4"/>
        <w:tblW w:w="0" w:type="auto"/>
        <w:tblLook w:val="04A0"/>
      </w:tblPr>
      <w:tblGrid>
        <w:gridCol w:w="4077"/>
        <w:gridCol w:w="2268"/>
        <w:gridCol w:w="1276"/>
        <w:gridCol w:w="2233"/>
      </w:tblGrid>
      <w:tr w:rsidR="00961AB6" w:rsidRPr="0033422D" w:rsidTr="005E4F6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52338" w:rsidRPr="0033422D" w:rsidRDefault="00961AB6" w:rsidP="005E4F66">
            <w:pPr>
              <w:pStyle w:val="a6"/>
              <w:jc w:val="center"/>
              <w:rPr>
                <w:sz w:val="24"/>
                <w:szCs w:val="24"/>
              </w:rPr>
            </w:pPr>
            <w:r w:rsidRPr="0033422D">
              <w:rPr>
                <w:sz w:val="24"/>
                <w:szCs w:val="24"/>
              </w:rPr>
              <w:t xml:space="preserve">    </w:t>
            </w:r>
          </w:p>
          <w:p w:rsidR="0033422D" w:rsidRDefault="00961AB6" w:rsidP="0033422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3422D">
              <w:rPr>
                <w:sz w:val="24"/>
                <w:szCs w:val="24"/>
              </w:rPr>
              <w:t xml:space="preserve">  </w:t>
            </w:r>
            <w:r w:rsidR="0033422D">
              <w:rPr>
                <w:sz w:val="24"/>
                <w:szCs w:val="24"/>
              </w:rPr>
              <w:t>Г</w:t>
            </w:r>
            <w:r w:rsidR="00152338" w:rsidRPr="0033422D">
              <w:rPr>
                <w:b/>
                <w:sz w:val="24"/>
                <w:szCs w:val="24"/>
              </w:rPr>
              <w:t>лав</w:t>
            </w:r>
            <w:r w:rsidR="0033422D">
              <w:rPr>
                <w:b/>
                <w:sz w:val="24"/>
                <w:szCs w:val="24"/>
              </w:rPr>
              <w:t xml:space="preserve">а </w:t>
            </w:r>
            <w:r w:rsidRPr="0033422D">
              <w:rPr>
                <w:b/>
                <w:sz w:val="24"/>
                <w:szCs w:val="24"/>
              </w:rPr>
              <w:t xml:space="preserve"> </w:t>
            </w:r>
            <w:r w:rsidR="00152338" w:rsidRPr="0033422D">
              <w:rPr>
                <w:b/>
                <w:sz w:val="24"/>
                <w:szCs w:val="24"/>
              </w:rPr>
              <w:t>а</w:t>
            </w:r>
            <w:r w:rsidRPr="0033422D">
              <w:rPr>
                <w:b/>
                <w:sz w:val="24"/>
                <w:szCs w:val="24"/>
              </w:rPr>
              <w:t>дминистрации</w:t>
            </w:r>
          </w:p>
          <w:p w:rsidR="0033422D" w:rsidRDefault="00152338" w:rsidP="0033422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3422D">
              <w:rPr>
                <w:b/>
                <w:sz w:val="24"/>
                <w:szCs w:val="24"/>
              </w:rPr>
              <w:t xml:space="preserve"> </w:t>
            </w:r>
            <w:r w:rsidR="00961AB6" w:rsidRPr="0033422D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961AB6" w:rsidRPr="0033422D" w:rsidRDefault="00152338" w:rsidP="0033422D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3422D">
              <w:rPr>
                <w:b/>
                <w:sz w:val="24"/>
                <w:szCs w:val="24"/>
              </w:rPr>
              <w:t xml:space="preserve"> </w:t>
            </w:r>
            <w:r w:rsidR="00961AB6" w:rsidRPr="0033422D">
              <w:rPr>
                <w:b/>
                <w:sz w:val="24"/>
                <w:szCs w:val="24"/>
              </w:rPr>
              <w:t>К</w:t>
            </w:r>
            <w:r w:rsidR="00961AB6" w:rsidRPr="0033422D">
              <w:rPr>
                <w:b/>
                <w:sz w:val="24"/>
                <w:szCs w:val="24"/>
              </w:rPr>
              <w:t>и</w:t>
            </w:r>
            <w:r w:rsidR="00961AB6" w:rsidRPr="0033422D">
              <w:rPr>
                <w:b/>
                <w:sz w:val="24"/>
                <w:szCs w:val="24"/>
              </w:rPr>
              <w:t>реевский район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961AB6" w:rsidRPr="0033422D" w:rsidRDefault="00961AB6" w:rsidP="005E4F66">
            <w:pPr>
              <w:pStyle w:val="a6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AB6" w:rsidRPr="0033422D" w:rsidRDefault="00961AB6" w:rsidP="005E4F6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  <w:vAlign w:val="bottom"/>
          </w:tcPr>
          <w:p w:rsidR="00961AB6" w:rsidRPr="0033422D" w:rsidRDefault="00152338" w:rsidP="005E4F66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33422D">
              <w:rPr>
                <w:b/>
                <w:sz w:val="24"/>
                <w:szCs w:val="24"/>
              </w:rPr>
              <w:t>И.В.Цховребов</w:t>
            </w:r>
          </w:p>
        </w:tc>
      </w:tr>
      <w:tr w:rsidR="00961AB6" w:rsidRPr="0033422D" w:rsidTr="005E4F6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61AB6" w:rsidRPr="0033422D" w:rsidRDefault="00961AB6" w:rsidP="005E4F66">
            <w:pPr>
              <w:pStyle w:val="a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bottom"/>
          </w:tcPr>
          <w:p w:rsidR="00961AB6" w:rsidRPr="0033422D" w:rsidRDefault="00961AB6" w:rsidP="005E4F66">
            <w:pPr>
              <w:pStyle w:val="a6"/>
              <w:jc w:val="center"/>
            </w:pPr>
            <w:r w:rsidRPr="0033422D"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1AB6" w:rsidRPr="0033422D" w:rsidRDefault="00961AB6" w:rsidP="005E4F66">
            <w:pPr>
              <w:pStyle w:val="a6"/>
              <w:jc w:val="center"/>
            </w:pPr>
          </w:p>
        </w:tc>
        <w:tc>
          <w:tcPr>
            <w:tcW w:w="2233" w:type="dxa"/>
            <w:tcBorders>
              <w:left w:val="nil"/>
              <w:bottom w:val="nil"/>
              <w:right w:val="nil"/>
            </w:tcBorders>
            <w:vAlign w:val="bottom"/>
          </w:tcPr>
          <w:p w:rsidR="00961AB6" w:rsidRPr="0033422D" w:rsidRDefault="00961AB6" w:rsidP="005E4F66">
            <w:pPr>
              <w:pStyle w:val="a6"/>
              <w:jc w:val="center"/>
            </w:pPr>
            <w:r w:rsidRPr="0033422D">
              <w:t>(Ф.И.О.)</w:t>
            </w:r>
          </w:p>
        </w:tc>
      </w:tr>
    </w:tbl>
    <w:p w:rsidR="00961AB6" w:rsidRPr="0033422D" w:rsidRDefault="00961AB6" w:rsidP="000962A8">
      <w:pPr>
        <w:pStyle w:val="a6"/>
        <w:rPr>
          <w:sz w:val="24"/>
          <w:szCs w:val="24"/>
        </w:rPr>
      </w:pPr>
    </w:p>
    <w:sectPr w:rsidR="00961AB6" w:rsidRPr="0033422D" w:rsidSect="00316A10">
      <w:footerReference w:type="default" r:id="rId25"/>
      <w:pgSz w:w="11906" w:h="16838"/>
      <w:pgMar w:top="1134" w:right="1134" w:bottom="1134" w:left="1134" w:header="720" w:footer="720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92" w:rsidRDefault="00BD7F92" w:rsidP="00EB1AB4">
      <w:r>
        <w:separator/>
      </w:r>
    </w:p>
  </w:endnote>
  <w:endnote w:type="continuationSeparator" w:id="0">
    <w:p w:rsidR="00BD7F92" w:rsidRDefault="00BD7F92" w:rsidP="00EB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4315"/>
      <w:docPartObj>
        <w:docPartGallery w:val="Page Numbers (Bottom of Page)"/>
        <w:docPartUnique/>
      </w:docPartObj>
    </w:sdtPr>
    <w:sdtContent>
      <w:p w:rsidR="00892694" w:rsidRDefault="00892694">
        <w:pPr>
          <w:pStyle w:val="ad"/>
          <w:jc w:val="right"/>
        </w:pPr>
        <w:fldSimple w:instr=" PAGE   \* MERGEFORMAT ">
          <w:r w:rsidR="00AB3C93">
            <w:rPr>
              <w:noProof/>
            </w:rPr>
            <w:t>6</w:t>
          </w:r>
        </w:fldSimple>
      </w:p>
    </w:sdtContent>
  </w:sdt>
  <w:p w:rsidR="00892694" w:rsidRDefault="0089269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92" w:rsidRDefault="00BD7F92" w:rsidP="00EB1AB4">
      <w:r>
        <w:separator/>
      </w:r>
    </w:p>
  </w:footnote>
  <w:footnote w:type="continuationSeparator" w:id="0">
    <w:p w:rsidR="00BD7F92" w:rsidRDefault="00BD7F92" w:rsidP="00EB1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04F"/>
    <w:multiLevelType w:val="hybridMultilevel"/>
    <w:tmpl w:val="AF00117A"/>
    <w:lvl w:ilvl="0" w:tplc="0D3C15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8AC4D03"/>
    <w:multiLevelType w:val="hybridMultilevel"/>
    <w:tmpl w:val="65643B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651936"/>
    <w:multiLevelType w:val="hybridMultilevel"/>
    <w:tmpl w:val="56DC9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62204B"/>
    <w:multiLevelType w:val="hybridMultilevel"/>
    <w:tmpl w:val="3F0C201E"/>
    <w:lvl w:ilvl="0" w:tplc="0D3C1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6A69A3"/>
    <w:multiLevelType w:val="hybridMultilevel"/>
    <w:tmpl w:val="AA94A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4F1120"/>
    <w:multiLevelType w:val="multilevel"/>
    <w:tmpl w:val="0A34D1C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3D053BCE"/>
    <w:multiLevelType w:val="hybridMultilevel"/>
    <w:tmpl w:val="A91659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55666"/>
    <w:multiLevelType w:val="hybridMultilevel"/>
    <w:tmpl w:val="1F1E02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05668B4"/>
    <w:multiLevelType w:val="hybridMultilevel"/>
    <w:tmpl w:val="3958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B35895"/>
    <w:multiLevelType w:val="hybridMultilevel"/>
    <w:tmpl w:val="34F4C90C"/>
    <w:lvl w:ilvl="0" w:tplc="0D3C1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D2773"/>
    <w:multiLevelType w:val="hybridMultilevel"/>
    <w:tmpl w:val="58460DD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1061ECB"/>
    <w:multiLevelType w:val="hybridMultilevel"/>
    <w:tmpl w:val="0404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F7939"/>
    <w:multiLevelType w:val="hybridMultilevel"/>
    <w:tmpl w:val="002AB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F7FE9"/>
    <w:multiLevelType w:val="hybridMultilevel"/>
    <w:tmpl w:val="CBD64A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5B980FF9"/>
    <w:multiLevelType w:val="hybridMultilevel"/>
    <w:tmpl w:val="2522F536"/>
    <w:lvl w:ilvl="0" w:tplc="D24C5CDA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5BD12114"/>
    <w:multiLevelType w:val="hybridMultilevel"/>
    <w:tmpl w:val="78AE36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331D4"/>
    <w:multiLevelType w:val="hybridMultilevel"/>
    <w:tmpl w:val="583A1900"/>
    <w:lvl w:ilvl="0" w:tplc="600C0E8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A74EA"/>
    <w:multiLevelType w:val="hybridMultilevel"/>
    <w:tmpl w:val="47DE5C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C26320"/>
    <w:multiLevelType w:val="hybridMultilevel"/>
    <w:tmpl w:val="3A0EA9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A85E55"/>
    <w:multiLevelType w:val="hybridMultilevel"/>
    <w:tmpl w:val="61126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5C39F8"/>
    <w:multiLevelType w:val="hybridMultilevel"/>
    <w:tmpl w:val="6068EA4C"/>
    <w:lvl w:ilvl="0" w:tplc="EBEE928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A94042"/>
    <w:multiLevelType w:val="hybridMultilevel"/>
    <w:tmpl w:val="D62E6196"/>
    <w:lvl w:ilvl="0" w:tplc="0D3C1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772D9"/>
    <w:multiLevelType w:val="hybridMultilevel"/>
    <w:tmpl w:val="8E920376"/>
    <w:lvl w:ilvl="0" w:tplc="F50A1022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"/>
  </w:num>
  <w:num w:numId="5">
    <w:abstractNumId w:val="13"/>
  </w:num>
  <w:num w:numId="6">
    <w:abstractNumId w:val="7"/>
  </w:num>
  <w:num w:numId="7">
    <w:abstractNumId w:val="5"/>
  </w:num>
  <w:num w:numId="8">
    <w:abstractNumId w:val="19"/>
  </w:num>
  <w:num w:numId="9">
    <w:abstractNumId w:val="14"/>
  </w:num>
  <w:num w:numId="10">
    <w:abstractNumId w:val="6"/>
  </w:num>
  <w:num w:numId="11">
    <w:abstractNumId w:val="17"/>
  </w:num>
  <w:num w:numId="12">
    <w:abstractNumId w:val="22"/>
  </w:num>
  <w:num w:numId="13">
    <w:abstractNumId w:val="10"/>
  </w:num>
  <w:num w:numId="14">
    <w:abstractNumId w:val="3"/>
  </w:num>
  <w:num w:numId="15">
    <w:abstractNumId w:val="0"/>
  </w:num>
  <w:num w:numId="16">
    <w:abstractNumId w:val="21"/>
  </w:num>
  <w:num w:numId="17">
    <w:abstractNumId w:val="9"/>
  </w:num>
  <w:num w:numId="18">
    <w:abstractNumId w:val="20"/>
  </w:num>
  <w:num w:numId="19">
    <w:abstractNumId w:val="12"/>
  </w:num>
  <w:num w:numId="20">
    <w:abstractNumId w:val="4"/>
  </w:num>
  <w:num w:numId="21">
    <w:abstractNumId w:val="8"/>
  </w:num>
  <w:num w:numId="22">
    <w:abstractNumId w:val="1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8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603B"/>
    <w:rsid w:val="00006516"/>
    <w:rsid w:val="0001516D"/>
    <w:rsid w:val="00015EA9"/>
    <w:rsid w:val="0001668B"/>
    <w:rsid w:val="0002140B"/>
    <w:rsid w:val="0002146C"/>
    <w:rsid w:val="00023F55"/>
    <w:rsid w:val="00026628"/>
    <w:rsid w:val="000278F0"/>
    <w:rsid w:val="000315AD"/>
    <w:rsid w:val="00034495"/>
    <w:rsid w:val="0004258B"/>
    <w:rsid w:val="00047608"/>
    <w:rsid w:val="0005508E"/>
    <w:rsid w:val="00056BA6"/>
    <w:rsid w:val="0005734B"/>
    <w:rsid w:val="0005779D"/>
    <w:rsid w:val="0006237E"/>
    <w:rsid w:val="000662FD"/>
    <w:rsid w:val="00067614"/>
    <w:rsid w:val="00072C7E"/>
    <w:rsid w:val="00080301"/>
    <w:rsid w:val="00081926"/>
    <w:rsid w:val="0008375D"/>
    <w:rsid w:val="0008388D"/>
    <w:rsid w:val="00092987"/>
    <w:rsid w:val="00095C6E"/>
    <w:rsid w:val="000962A8"/>
    <w:rsid w:val="000B47E1"/>
    <w:rsid w:val="000C134B"/>
    <w:rsid w:val="000C2373"/>
    <w:rsid w:val="000C3C71"/>
    <w:rsid w:val="000C4F5B"/>
    <w:rsid w:val="000C7B7E"/>
    <w:rsid w:val="000D01BB"/>
    <w:rsid w:val="000D7BD5"/>
    <w:rsid w:val="000E37DE"/>
    <w:rsid w:val="000E51C5"/>
    <w:rsid w:val="000E5D78"/>
    <w:rsid w:val="000E612E"/>
    <w:rsid w:val="000E6AB1"/>
    <w:rsid w:val="000F3B51"/>
    <w:rsid w:val="0010024D"/>
    <w:rsid w:val="0010062A"/>
    <w:rsid w:val="00102339"/>
    <w:rsid w:val="001065A2"/>
    <w:rsid w:val="0011301B"/>
    <w:rsid w:val="00121BAE"/>
    <w:rsid w:val="00124647"/>
    <w:rsid w:val="00135C34"/>
    <w:rsid w:val="001446D0"/>
    <w:rsid w:val="00152338"/>
    <w:rsid w:val="0015358A"/>
    <w:rsid w:val="001565DF"/>
    <w:rsid w:val="00161CBC"/>
    <w:rsid w:val="00164844"/>
    <w:rsid w:val="00164AD2"/>
    <w:rsid w:val="00166161"/>
    <w:rsid w:val="00177229"/>
    <w:rsid w:val="001831DF"/>
    <w:rsid w:val="00185722"/>
    <w:rsid w:val="00185921"/>
    <w:rsid w:val="0018701C"/>
    <w:rsid w:val="0019398D"/>
    <w:rsid w:val="00195077"/>
    <w:rsid w:val="001A1726"/>
    <w:rsid w:val="001A2605"/>
    <w:rsid w:val="001A2D75"/>
    <w:rsid w:val="001A54BB"/>
    <w:rsid w:val="001A73A4"/>
    <w:rsid w:val="001B5DEA"/>
    <w:rsid w:val="001B5F70"/>
    <w:rsid w:val="001C69A6"/>
    <w:rsid w:val="001D4C4F"/>
    <w:rsid w:val="001D7BB9"/>
    <w:rsid w:val="001D7E7F"/>
    <w:rsid w:val="001E073F"/>
    <w:rsid w:val="001E1BCC"/>
    <w:rsid w:val="001E235C"/>
    <w:rsid w:val="001E5AFA"/>
    <w:rsid w:val="001F00D8"/>
    <w:rsid w:val="001F13D6"/>
    <w:rsid w:val="00202DEA"/>
    <w:rsid w:val="0020363F"/>
    <w:rsid w:val="0020523A"/>
    <w:rsid w:val="00213A8D"/>
    <w:rsid w:val="002161B3"/>
    <w:rsid w:val="00222198"/>
    <w:rsid w:val="00226FDC"/>
    <w:rsid w:val="00230AB4"/>
    <w:rsid w:val="00232320"/>
    <w:rsid w:val="00232594"/>
    <w:rsid w:val="00237A92"/>
    <w:rsid w:val="0024128B"/>
    <w:rsid w:val="00247BCE"/>
    <w:rsid w:val="00250DEC"/>
    <w:rsid w:val="00251B3A"/>
    <w:rsid w:val="00251F29"/>
    <w:rsid w:val="002524A3"/>
    <w:rsid w:val="00267057"/>
    <w:rsid w:val="00272BCB"/>
    <w:rsid w:val="00274848"/>
    <w:rsid w:val="00277867"/>
    <w:rsid w:val="00280B5D"/>
    <w:rsid w:val="0028280A"/>
    <w:rsid w:val="00286080"/>
    <w:rsid w:val="00296B5E"/>
    <w:rsid w:val="00296C50"/>
    <w:rsid w:val="002A02FC"/>
    <w:rsid w:val="002A0F8C"/>
    <w:rsid w:val="002A7123"/>
    <w:rsid w:val="002B2C95"/>
    <w:rsid w:val="002C153B"/>
    <w:rsid w:val="002C28D5"/>
    <w:rsid w:val="002C48E8"/>
    <w:rsid w:val="002D1358"/>
    <w:rsid w:val="002D4DEA"/>
    <w:rsid w:val="002E5733"/>
    <w:rsid w:val="00302A28"/>
    <w:rsid w:val="003030B0"/>
    <w:rsid w:val="00306AB6"/>
    <w:rsid w:val="00313454"/>
    <w:rsid w:val="003142D9"/>
    <w:rsid w:val="00316A10"/>
    <w:rsid w:val="00323FAC"/>
    <w:rsid w:val="0033422D"/>
    <w:rsid w:val="00334359"/>
    <w:rsid w:val="00337740"/>
    <w:rsid w:val="003442FE"/>
    <w:rsid w:val="00345B44"/>
    <w:rsid w:val="00351B5D"/>
    <w:rsid w:val="00352031"/>
    <w:rsid w:val="0035486C"/>
    <w:rsid w:val="003571EF"/>
    <w:rsid w:val="003603AD"/>
    <w:rsid w:val="0036165D"/>
    <w:rsid w:val="00361F31"/>
    <w:rsid w:val="00367A43"/>
    <w:rsid w:val="00372B4C"/>
    <w:rsid w:val="003810A4"/>
    <w:rsid w:val="0038304C"/>
    <w:rsid w:val="003861B1"/>
    <w:rsid w:val="00392042"/>
    <w:rsid w:val="003A1549"/>
    <w:rsid w:val="003A1E02"/>
    <w:rsid w:val="003A4369"/>
    <w:rsid w:val="003A67FE"/>
    <w:rsid w:val="003B2D61"/>
    <w:rsid w:val="003B5244"/>
    <w:rsid w:val="003B6884"/>
    <w:rsid w:val="003B6EBC"/>
    <w:rsid w:val="003B739B"/>
    <w:rsid w:val="003B7D11"/>
    <w:rsid w:val="003C087C"/>
    <w:rsid w:val="003C2856"/>
    <w:rsid w:val="003C7BDD"/>
    <w:rsid w:val="003D1BC2"/>
    <w:rsid w:val="003D202D"/>
    <w:rsid w:val="003D2C72"/>
    <w:rsid w:val="003D3967"/>
    <w:rsid w:val="003D43EE"/>
    <w:rsid w:val="003E094C"/>
    <w:rsid w:val="003E3DAF"/>
    <w:rsid w:val="003F4116"/>
    <w:rsid w:val="00400B07"/>
    <w:rsid w:val="004017B1"/>
    <w:rsid w:val="004217B9"/>
    <w:rsid w:val="004221EB"/>
    <w:rsid w:val="00424A46"/>
    <w:rsid w:val="00431749"/>
    <w:rsid w:val="00436E51"/>
    <w:rsid w:val="004371D2"/>
    <w:rsid w:val="004401AB"/>
    <w:rsid w:val="00442EA8"/>
    <w:rsid w:val="00446D03"/>
    <w:rsid w:val="00446D7C"/>
    <w:rsid w:val="004558F5"/>
    <w:rsid w:val="00457443"/>
    <w:rsid w:val="00461D3F"/>
    <w:rsid w:val="00461EC1"/>
    <w:rsid w:val="004712C6"/>
    <w:rsid w:val="00475E1F"/>
    <w:rsid w:val="00480106"/>
    <w:rsid w:val="0048014A"/>
    <w:rsid w:val="00481596"/>
    <w:rsid w:val="004837F1"/>
    <w:rsid w:val="0049536C"/>
    <w:rsid w:val="004A551D"/>
    <w:rsid w:val="004B5797"/>
    <w:rsid w:val="004B6065"/>
    <w:rsid w:val="004B7F49"/>
    <w:rsid w:val="004C0E49"/>
    <w:rsid w:val="004C26BD"/>
    <w:rsid w:val="004C29BD"/>
    <w:rsid w:val="004C4D34"/>
    <w:rsid w:val="004D2A59"/>
    <w:rsid w:val="004D687D"/>
    <w:rsid w:val="004D7CA6"/>
    <w:rsid w:val="004D7F10"/>
    <w:rsid w:val="004E28BB"/>
    <w:rsid w:val="004E2EB6"/>
    <w:rsid w:val="004E7816"/>
    <w:rsid w:val="004F3AEC"/>
    <w:rsid w:val="00504867"/>
    <w:rsid w:val="00507698"/>
    <w:rsid w:val="00514CA5"/>
    <w:rsid w:val="0051698A"/>
    <w:rsid w:val="005201A0"/>
    <w:rsid w:val="005242B0"/>
    <w:rsid w:val="0053268C"/>
    <w:rsid w:val="005326F9"/>
    <w:rsid w:val="00547161"/>
    <w:rsid w:val="00550489"/>
    <w:rsid w:val="005521EA"/>
    <w:rsid w:val="00565AEE"/>
    <w:rsid w:val="00566541"/>
    <w:rsid w:val="00567280"/>
    <w:rsid w:val="00576B8F"/>
    <w:rsid w:val="00586DEE"/>
    <w:rsid w:val="005935C5"/>
    <w:rsid w:val="00595655"/>
    <w:rsid w:val="005A0A1D"/>
    <w:rsid w:val="005A5C0B"/>
    <w:rsid w:val="005A60F2"/>
    <w:rsid w:val="005B1B1F"/>
    <w:rsid w:val="005B237D"/>
    <w:rsid w:val="005B3A04"/>
    <w:rsid w:val="005B51E9"/>
    <w:rsid w:val="005B6C5F"/>
    <w:rsid w:val="005C15F5"/>
    <w:rsid w:val="005C3EF0"/>
    <w:rsid w:val="005C50AE"/>
    <w:rsid w:val="005C5273"/>
    <w:rsid w:val="005C53BC"/>
    <w:rsid w:val="005C53E7"/>
    <w:rsid w:val="005D05F8"/>
    <w:rsid w:val="005D0DA2"/>
    <w:rsid w:val="005D2CD6"/>
    <w:rsid w:val="005E003F"/>
    <w:rsid w:val="005E246A"/>
    <w:rsid w:val="005E4F66"/>
    <w:rsid w:val="005E507C"/>
    <w:rsid w:val="005E68F7"/>
    <w:rsid w:val="005F0218"/>
    <w:rsid w:val="005F0E3C"/>
    <w:rsid w:val="005F3FBC"/>
    <w:rsid w:val="005F50CF"/>
    <w:rsid w:val="00600A3B"/>
    <w:rsid w:val="00606FB3"/>
    <w:rsid w:val="00610ED3"/>
    <w:rsid w:val="00624A16"/>
    <w:rsid w:val="00627C2B"/>
    <w:rsid w:val="0063377E"/>
    <w:rsid w:val="00633D07"/>
    <w:rsid w:val="00636B9D"/>
    <w:rsid w:val="00642FF7"/>
    <w:rsid w:val="00645D93"/>
    <w:rsid w:val="006511E3"/>
    <w:rsid w:val="00654926"/>
    <w:rsid w:val="00655676"/>
    <w:rsid w:val="00657E6C"/>
    <w:rsid w:val="00661D19"/>
    <w:rsid w:val="006656CB"/>
    <w:rsid w:val="00670399"/>
    <w:rsid w:val="006715C0"/>
    <w:rsid w:val="00676E8D"/>
    <w:rsid w:val="00681B35"/>
    <w:rsid w:val="0068733A"/>
    <w:rsid w:val="006873B0"/>
    <w:rsid w:val="006875ED"/>
    <w:rsid w:val="00697C7D"/>
    <w:rsid w:val="006A00D9"/>
    <w:rsid w:val="006A1007"/>
    <w:rsid w:val="006B3973"/>
    <w:rsid w:val="006B5E97"/>
    <w:rsid w:val="006B6636"/>
    <w:rsid w:val="006B6E02"/>
    <w:rsid w:val="006C60E4"/>
    <w:rsid w:val="006D1351"/>
    <w:rsid w:val="006D178F"/>
    <w:rsid w:val="006D5B91"/>
    <w:rsid w:val="006E2491"/>
    <w:rsid w:val="006E307A"/>
    <w:rsid w:val="006E63ED"/>
    <w:rsid w:val="006F2AA2"/>
    <w:rsid w:val="00706C6C"/>
    <w:rsid w:val="0071425B"/>
    <w:rsid w:val="00717CE7"/>
    <w:rsid w:val="007206D0"/>
    <w:rsid w:val="00723D2F"/>
    <w:rsid w:val="00723E44"/>
    <w:rsid w:val="00725C8F"/>
    <w:rsid w:val="00733CE1"/>
    <w:rsid w:val="00735AAB"/>
    <w:rsid w:val="00744047"/>
    <w:rsid w:val="0074507E"/>
    <w:rsid w:val="00760E39"/>
    <w:rsid w:val="00767C3B"/>
    <w:rsid w:val="0077297E"/>
    <w:rsid w:val="0077731E"/>
    <w:rsid w:val="00783539"/>
    <w:rsid w:val="007836C3"/>
    <w:rsid w:val="00787EE2"/>
    <w:rsid w:val="007A3610"/>
    <w:rsid w:val="007A6C5B"/>
    <w:rsid w:val="007B2E39"/>
    <w:rsid w:val="007B4E0F"/>
    <w:rsid w:val="007B5C76"/>
    <w:rsid w:val="007B78C8"/>
    <w:rsid w:val="007C04F4"/>
    <w:rsid w:val="007C3B5A"/>
    <w:rsid w:val="007C62D9"/>
    <w:rsid w:val="007C7EC1"/>
    <w:rsid w:val="007D35E8"/>
    <w:rsid w:val="007D5F4B"/>
    <w:rsid w:val="007E1720"/>
    <w:rsid w:val="007E3FB9"/>
    <w:rsid w:val="007E5AB5"/>
    <w:rsid w:val="007F6052"/>
    <w:rsid w:val="007F7D9B"/>
    <w:rsid w:val="0080109C"/>
    <w:rsid w:val="00807FF7"/>
    <w:rsid w:val="008109D5"/>
    <w:rsid w:val="00824921"/>
    <w:rsid w:val="008251EE"/>
    <w:rsid w:val="00825BCF"/>
    <w:rsid w:val="0083482F"/>
    <w:rsid w:val="00837D7A"/>
    <w:rsid w:val="00840001"/>
    <w:rsid w:val="00840AB2"/>
    <w:rsid w:val="00842647"/>
    <w:rsid w:val="00854147"/>
    <w:rsid w:val="00860E2E"/>
    <w:rsid w:val="00863996"/>
    <w:rsid w:val="008718AA"/>
    <w:rsid w:val="0087648A"/>
    <w:rsid w:val="00880CBA"/>
    <w:rsid w:val="008830EA"/>
    <w:rsid w:val="008838B9"/>
    <w:rsid w:val="00884E5C"/>
    <w:rsid w:val="00890F67"/>
    <w:rsid w:val="00891144"/>
    <w:rsid w:val="00892694"/>
    <w:rsid w:val="00892C08"/>
    <w:rsid w:val="00893060"/>
    <w:rsid w:val="0089314A"/>
    <w:rsid w:val="0089731A"/>
    <w:rsid w:val="008A16E2"/>
    <w:rsid w:val="008A35D5"/>
    <w:rsid w:val="008A43CA"/>
    <w:rsid w:val="008A76D9"/>
    <w:rsid w:val="008B7283"/>
    <w:rsid w:val="008C0F7C"/>
    <w:rsid w:val="008C110C"/>
    <w:rsid w:val="008C480F"/>
    <w:rsid w:val="008C54C9"/>
    <w:rsid w:val="008C57CD"/>
    <w:rsid w:val="008C7B81"/>
    <w:rsid w:val="008C7DAE"/>
    <w:rsid w:val="008D2B8F"/>
    <w:rsid w:val="008D3979"/>
    <w:rsid w:val="008E12A4"/>
    <w:rsid w:val="008E292E"/>
    <w:rsid w:val="008E5759"/>
    <w:rsid w:val="008E6D8A"/>
    <w:rsid w:val="008F2A7E"/>
    <w:rsid w:val="008F3FB7"/>
    <w:rsid w:val="008F7DD1"/>
    <w:rsid w:val="00900E23"/>
    <w:rsid w:val="0090128C"/>
    <w:rsid w:val="00902555"/>
    <w:rsid w:val="0090661B"/>
    <w:rsid w:val="00911850"/>
    <w:rsid w:val="00913642"/>
    <w:rsid w:val="00920F89"/>
    <w:rsid w:val="0092370C"/>
    <w:rsid w:val="00930639"/>
    <w:rsid w:val="009331E5"/>
    <w:rsid w:val="00937A57"/>
    <w:rsid w:val="00941CD1"/>
    <w:rsid w:val="00942626"/>
    <w:rsid w:val="00944C98"/>
    <w:rsid w:val="009462F4"/>
    <w:rsid w:val="00946800"/>
    <w:rsid w:val="00946C9B"/>
    <w:rsid w:val="009470CB"/>
    <w:rsid w:val="0094738C"/>
    <w:rsid w:val="00951923"/>
    <w:rsid w:val="00951DD0"/>
    <w:rsid w:val="0095248A"/>
    <w:rsid w:val="00953591"/>
    <w:rsid w:val="00954DC2"/>
    <w:rsid w:val="00956369"/>
    <w:rsid w:val="009567EB"/>
    <w:rsid w:val="00961705"/>
    <w:rsid w:val="00961AB6"/>
    <w:rsid w:val="00964DBE"/>
    <w:rsid w:val="0097156B"/>
    <w:rsid w:val="00972D11"/>
    <w:rsid w:val="00975501"/>
    <w:rsid w:val="00976A15"/>
    <w:rsid w:val="00976AF5"/>
    <w:rsid w:val="009777CF"/>
    <w:rsid w:val="009A1025"/>
    <w:rsid w:val="009A1D5D"/>
    <w:rsid w:val="009A3E52"/>
    <w:rsid w:val="009B5A47"/>
    <w:rsid w:val="009C2A50"/>
    <w:rsid w:val="009C2F52"/>
    <w:rsid w:val="009D1658"/>
    <w:rsid w:val="009D7D30"/>
    <w:rsid w:val="009D7E46"/>
    <w:rsid w:val="009E7CC9"/>
    <w:rsid w:val="009F17BF"/>
    <w:rsid w:val="009F47B0"/>
    <w:rsid w:val="009F4E8E"/>
    <w:rsid w:val="00A006A1"/>
    <w:rsid w:val="00A01553"/>
    <w:rsid w:val="00A04570"/>
    <w:rsid w:val="00A05C12"/>
    <w:rsid w:val="00A07392"/>
    <w:rsid w:val="00A101D5"/>
    <w:rsid w:val="00A13B3A"/>
    <w:rsid w:val="00A23F4C"/>
    <w:rsid w:val="00A3241E"/>
    <w:rsid w:val="00A33214"/>
    <w:rsid w:val="00A3390F"/>
    <w:rsid w:val="00A349F0"/>
    <w:rsid w:val="00A36475"/>
    <w:rsid w:val="00A376F8"/>
    <w:rsid w:val="00A40E38"/>
    <w:rsid w:val="00A43A0D"/>
    <w:rsid w:val="00A44B29"/>
    <w:rsid w:val="00A454A6"/>
    <w:rsid w:val="00A51CF9"/>
    <w:rsid w:val="00A523ED"/>
    <w:rsid w:val="00A56668"/>
    <w:rsid w:val="00A61E38"/>
    <w:rsid w:val="00A6296D"/>
    <w:rsid w:val="00A70857"/>
    <w:rsid w:val="00A82B9C"/>
    <w:rsid w:val="00A86B08"/>
    <w:rsid w:val="00A86E85"/>
    <w:rsid w:val="00A921EF"/>
    <w:rsid w:val="00A95008"/>
    <w:rsid w:val="00A96BA5"/>
    <w:rsid w:val="00AB3C93"/>
    <w:rsid w:val="00AB5FB9"/>
    <w:rsid w:val="00AC0DF9"/>
    <w:rsid w:val="00AC51EC"/>
    <w:rsid w:val="00AD41A9"/>
    <w:rsid w:val="00AD623E"/>
    <w:rsid w:val="00AE3DEA"/>
    <w:rsid w:val="00AE6623"/>
    <w:rsid w:val="00AE6C49"/>
    <w:rsid w:val="00AF05E2"/>
    <w:rsid w:val="00AF3B79"/>
    <w:rsid w:val="00B05788"/>
    <w:rsid w:val="00B06E20"/>
    <w:rsid w:val="00B0748B"/>
    <w:rsid w:val="00B14EED"/>
    <w:rsid w:val="00B16671"/>
    <w:rsid w:val="00B2217D"/>
    <w:rsid w:val="00B222E0"/>
    <w:rsid w:val="00B22810"/>
    <w:rsid w:val="00B23630"/>
    <w:rsid w:val="00B33AB9"/>
    <w:rsid w:val="00B33AFD"/>
    <w:rsid w:val="00B34E96"/>
    <w:rsid w:val="00B36B49"/>
    <w:rsid w:val="00B36E25"/>
    <w:rsid w:val="00B370A6"/>
    <w:rsid w:val="00B3784C"/>
    <w:rsid w:val="00B4124D"/>
    <w:rsid w:val="00B442D0"/>
    <w:rsid w:val="00B5148F"/>
    <w:rsid w:val="00B53EF4"/>
    <w:rsid w:val="00B62E6D"/>
    <w:rsid w:val="00B63391"/>
    <w:rsid w:val="00B662C3"/>
    <w:rsid w:val="00B70873"/>
    <w:rsid w:val="00B70D29"/>
    <w:rsid w:val="00B736CD"/>
    <w:rsid w:val="00B8023E"/>
    <w:rsid w:val="00B80B6D"/>
    <w:rsid w:val="00B84F34"/>
    <w:rsid w:val="00B8762C"/>
    <w:rsid w:val="00B90275"/>
    <w:rsid w:val="00B955CF"/>
    <w:rsid w:val="00B96857"/>
    <w:rsid w:val="00BA4ED1"/>
    <w:rsid w:val="00BA56B8"/>
    <w:rsid w:val="00BA7C45"/>
    <w:rsid w:val="00BB330D"/>
    <w:rsid w:val="00BB63FB"/>
    <w:rsid w:val="00BB67DD"/>
    <w:rsid w:val="00BB6E02"/>
    <w:rsid w:val="00BB7208"/>
    <w:rsid w:val="00BB7520"/>
    <w:rsid w:val="00BC26B1"/>
    <w:rsid w:val="00BC35B3"/>
    <w:rsid w:val="00BD11BA"/>
    <w:rsid w:val="00BD295F"/>
    <w:rsid w:val="00BD4805"/>
    <w:rsid w:val="00BD6943"/>
    <w:rsid w:val="00BD7F92"/>
    <w:rsid w:val="00BE2446"/>
    <w:rsid w:val="00BE405B"/>
    <w:rsid w:val="00C03A53"/>
    <w:rsid w:val="00C07E88"/>
    <w:rsid w:val="00C156C4"/>
    <w:rsid w:val="00C1755E"/>
    <w:rsid w:val="00C20ABE"/>
    <w:rsid w:val="00C21C29"/>
    <w:rsid w:val="00C3771B"/>
    <w:rsid w:val="00C401B5"/>
    <w:rsid w:val="00C40E65"/>
    <w:rsid w:val="00C41F0D"/>
    <w:rsid w:val="00C42E5E"/>
    <w:rsid w:val="00C44885"/>
    <w:rsid w:val="00C522B5"/>
    <w:rsid w:val="00C531DC"/>
    <w:rsid w:val="00C54E48"/>
    <w:rsid w:val="00C564EC"/>
    <w:rsid w:val="00C6174B"/>
    <w:rsid w:val="00C6528C"/>
    <w:rsid w:val="00C65567"/>
    <w:rsid w:val="00C6608C"/>
    <w:rsid w:val="00C66094"/>
    <w:rsid w:val="00C72CAC"/>
    <w:rsid w:val="00C80756"/>
    <w:rsid w:val="00C87423"/>
    <w:rsid w:val="00C93B3D"/>
    <w:rsid w:val="00C962C9"/>
    <w:rsid w:val="00C9630F"/>
    <w:rsid w:val="00C97FF1"/>
    <w:rsid w:val="00CA1301"/>
    <w:rsid w:val="00CA51A5"/>
    <w:rsid w:val="00CB20A4"/>
    <w:rsid w:val="00CC2220"/>
    <w:rsid w:val="00CC31D2"/>
    <w:rsid w:val="00CC58A9"/>
    <w:rsid w:val="00CD352C"/>
    <w:rsid w:val="00CE031C"/>
    <w:rsid w:val="00CE58D0"/>
    <w:rsid w:val="00CE6BED"/>
    <w:rsid w:val="00CF4BFD"/>
    <w:rsid w:val="00D00404"/>
    <w:rsid w:val="00D00662"/>
    <w:rsid w:val="00D03B7B"/>
    <w:rsid w:val="00D06E0B"/>
    <w:rsid w:val="00D11715"/>
    <w:rsid w:val="00D141C6"/>
    <w:rsid w:val="00D16418"/>
    <w:rsid w:val="00D35779"/>
    <w:rsid w:val="00D4347C"/>
    <w:rsid w:val="00D51B5B"/>
    <w:rsid w:val="00D60491"/>
    <w:rsid w:val="00D66234"/>
    <w:rsid w:val="00D73D1D"/>
    <w:rsid w:val="00D77DC4"/>
    <w:rsid w:val="00D81E9E"/>
    <w:rsid w:val="00D8528D"/>
    <w:rsid w:val="00D86155"/>
    <w:rsid w:val="00D864C5"/>
    <w:rsid w:val="00D96C31"/>
    <w:rsid w:val="00DA295B"/>
    <w:rsid w:val="00DA5834"/>
    <w:rsid w:val="00DB3455"/>
    <w:rsid w:val="00DB738F"/>
    <w:rsid w:val="00DC1840"/>
    <w:rsid w:val="00DC38F1"/>
    <w:rsid w:val="00DC4489"/>
    <w:rsid w:val="00DD4F41"/>
    <w:rsid w:val="00DD57D7"/>
    <w:rsid w:val="00DE4A27"/>
    <w:rsid w:val="00DE603B"/>
    <w:rsid w:val="00DE6AFF"/>
    <w:rsid w:val="00DE7EAB"/>
    <w:rsid w:val="00DF5DA0"/>
    <w:rsid w:val="00DF7E14"/>
    <w:rsid w:val="00E01503"/>
    <w:rsid w:val="00E025B1"/>
    <w:rsid w:val="00E06530"/>
    <w:rsid w:val="00E0734C"/>
    <w:rsid w:val="00E07A0E"/>
    <w:rsid w:val="00E1031E"/>
    <w:rsid w:val="00E226A3"/>
    <w:rsid w:val="00E227E4"/>
    <w:rsid w:val="00E24962"/>
    <w:rsid w:val="00E2558F"/>
    <w:rsid w:val="00E27225"/>
    <w:rsid w:val="00E3546D"/>
    <w:rsid w:val="00E36FE4"/>
    <w:rsid w:val="00E37B06"/>
    <w:rsid w:val="00E40488"/>
    <w:rsid w:val="00E40503"/>
    <w:rsid w:val="00E5459E"/>
    <w:rsid w:val="00E571D5"/>
    <w:rsid w:val="00E57A87"/>
    <w:rsid w:val="00E62C02"/>
    <w:rsid w:val="00E6428C"/>
    <w:rsid w:val="00E7223D"/>
    <w:rsid w:val="00E76BD2"/>
    <w:rsid w:val="00E818FB"/>
    <w:rsid w:val="00E84EB6"/>
    <w:rsid w:val="00E90D96"/>
    <w:rsid w:val="00E931B9"/>
    <w:rsid w:val="00E93CA1"/>
    <w:rsid w:val="00E972EF"/>
    <w:rsid w:val="00E978B3"/>
    <w:rsid w:val="00EA0713"/>
    <w:rsid w:val="00EA305B"/>
    <w:rsid w:val="00EA5616"/>
    <w:rsid w:val="00EA781F"/>
    <w:rsid w:val="00EB0D9D"/>
    <w:rsid w:val="00EB1AB4"/>
    <w:rsid w:val="00EB29A5"/>
    <w:rsid w:val="00ED39E8"/>
    <w:rsid w:val="00ED431D"/>
    <w:rsid w:val="00ED5470"/>
    <w:rsid w:val="00ED69D3"/>
    <w:rsid w:val="00EE1642"/>
    <w:rsid w:val="00EF17DF"/>
    <w:rsid w:val="00EF3DDD"/>
    <w:rsid w:val="00EF6586"/>
    <w:rsid w:val="00F00425"/>
    <w:rsid w:val="00F0144A"/>
    <w:rsid w:val="00F02E13"/>
    <w:rsid w:val="00F03FA9"/>
    <w:rsid w:val="00F06475"/>
    <w:rsid w:val="00F065FC"/>
    <w:rsid w:val="00F15C2A"/>
    <w:rsid w:val="00F17F6B"/>
    <w:rsid w:val="00F23956"/>
    <w:rsid w:val="00F23E6E"/>
    <w:rsid w:val="00F2413E"/>
    <w:rsid w:val="00F333B4"/>
    <w:rsid w:val="00F3412C"/>
    <w:rsid w:val="00F34843"/>
    <w:rsid w:val="00F475E0"/>
    <w:rsid w:val="00F519F6"/>
    <w:rsid w:val="00F53C04"/>
    <w:rsid w:val="00F55986"/>
    <w:rsid w:val="00F56038"/>
    <w:rsid w:val="00F5780D"/>
    <w:rsid w:val="00F579FB"/>
    <w:rsid w:val="00F623CC"/>
    <w:rsid w:val="00F6404F"/>
    <w:rsid w:val="00F72EF6"/>
    <w:rsid w:val="00F76B0E"/>
    <w:rsid w:val="00F817B8"/>
    <w:rsid w:val="00F8526F"/>
    <w:rsid w:val="00F8641E"/>
    <w:rsid w:val="00F907D0"/>
    <w:rsid w:val="00F92A38"/>
    <w:rsid w:val="00F92AFC"/>
    <w:rsid w:val="00FA4466"/>
    <w:rsid w:val="00FB0B60"/>
    <w:rsid w:val="00FB601A"/>
    <w:rsid w:val="00FC3A1C"/>
    <w:rsid w:val="00FC4E53"/>
    <w:rsid w:val="00FC54CC"/>
    <w:rsid w:val="00FC618A"/>
    <w:rsid w:val="00FC621D"/>
    <w:rsid w:val="00FD1783"/>
    <w:rsid w:val="00FD57FF"/>
    <w:rsid w:val="00FD65FA"/>
    <w:rsid w:val="00FD710D"/>
    <w:rsid w:val="00FD759A"/>
    <w:rsid w:val="00FE2E1D"/>
    <w:rsid w:val="00FE2FDC"/>
    <w:rsid w:val="00FF022F"/>
    <w:rsid w:val="00F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>
      <o:colormenu v:ext="edit" strokecolor="none [1951]"/>
    </o:shapedefaults>
    <o:shapelayout v:ext="edit">
      <o:idmap v:ext="edit" data="1"/>
      <o:rules v:ext="edit">
        <o:r id="V:Rule5" type="connector" idref="#_x0000_s1043"/>
        <o:r id="V:Rule6" type="connector" idref="#_x0000_s1044"/>
        <o:r id="V:Rule7" type="connector" idref="#_x0000_s1049"/>
        <o:r id="V:Rule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C"/>
  </w:style>
  <w:style w:type="paragraph" w:styleId="4">
    <w:name w:val="heading 4"/>
    <w:basedOn w:val="a"/>
    <w:next w:val="a"/>
    <w:link w:val="40"/>
    <w:uiPriority w:val="9"/>
    <w:unhideWhenUsed/>
    <w:qFormat/>
    <w:rsid w:val="005E4F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qFormat/>
    <w:rsid w:val="001B5F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3AEC"/>
    <w:pPr>
      <w:jc w:val="center"/>
    </w:pPr>
  </w:style>
  <w:style w:type="table" w:styleId="a4">
    <w:name w:val="Table Grid"/>
    <w:basedOn w:val="a1"/>
    <w:uiPriority w:val="59"/>
    <w:rsid w:val="00495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E37B06"/>
  </w:style>
  <w:style w:type="paragraph" w:styleId="a6">
    <w:name w:val="No Spacing"/>
    <w:link w:val="a7"/>
    <w:uiPriority w:val="1"/>
    <w:qFormat/>
    <w:rsid w:val="00B222E0"/>
  </w:style>
  <w:style w:type="paragraph" w:customStyle="1" w:styleId="ConsPlusNormal">
    <w:name w:val="ConsPlusNormal"/>
    <w:rsid w:val="00B2363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524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2B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1B3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1A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AB4"/>
  </w:style>
  <w:style w:type="paragraph" w:styleId="ad">
    <w:name w:val="footer"/>
    <w:basedOn w:val="a"/>
    <w:link w:val="ae"/>
    <w:uiPriority w:val="99"/>
    <w:unhideWhenUsed/>
    <w:rsid w:val="00EB1A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AB4"/>
  </w:style>
  <w:style w:type="character" w:styleId="af">
    <w:name w:val="page number"/>
    <w:basedOn w:val="a0"/>
    <w:uiPriority w:val="99"/>
    <w:unhideWhenUsed/>
    <w:rsid w:val="00CE6BED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D00662"/>
  </w:style>
  <w:style w:type="paragraph" w:styleId="af0">
    <w:name w:val="Normal (Web)"/>
    <w:basedOn w:val="a"/>
    <w:unhideWhenUsed/>
    <w:rsid w:val="00351B5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Title"/>
    <w:basedOn w:val="a"/>
    <w:link w:val="af2"/>
    <w:qFormat/>
    <w:rsid w:val="00475E1F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475E1F"/>
    <w:rPr>
      <w:b/>
      <w:bCs/>
      <w:sz w:val="28"/>
      <w:szCs w:val="24"/>
    </w:rPr>
  </w:style>
  <w:style w:type="character" w:styleId="af3">
    <w:name w:val="Strong"/>
    <w:basedOn w:val="a0"/>
    <w:uiPriority w:val="22"/>
    <w:qFormat/>
    <w:rsid w:val="00E57A87"/>
    <w:rPr>
      <w:b/>
      <w:bCs/>
    </w:rPr>
  </w:style>
  <w:style w:type="table" w:customStyle="1" w:styleId="-11">
    <w:name w:val="Светлая сетка - Акцент 11"/>
    <w:basedOn w:val="a1"/>
    <w:uiPriority w:val="62"/>
    <w:rsid w:val="00E4048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f4">
    <w:name w:val="Hyperlink"/>
    <w:basedOn w:val="a0"/>
    <w:uiPriority w:val="99"/>
    <w:unhideWhenUsed/>
    <w:rsid w:val="00767C3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5E4F6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2">
    <w:name w:val="Body Text Indent 2"/>
    <w:basedOn w:val="a"/>
    <w:link w:val="20"/>
    <w:rsid w:val="001B5F70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B5F70"/>
    <w:rPr>
      <w:sz w:val="28"/>
    </w:rPr>
  </w:style>
  <w:style w:type="character" w:customStyle="1" w:styleId="50">
    <w:name w:val="Заголовок 5 Знак"/>
    <w:basedOn w:val="a0"/>
    <w:link w:val="5"/>
    <w:rsid w:val="001B5F70"/>
    <w:rPr>
      <w:b/>
      <w:bCs/>
      <w:i/>
      <w:iCs/>
      <w:sz w:val="26"/>
      <w:szCs w:val="26"/>
    </w:rPr>
  </w:style>
  <w:style w:type="character" w:customStyle="1" w:styleId="CharAttribute16">
    <w:name w:val="CharAttribute16"/>
    <w:rsid w:val="00961705"/>
    <w:rPr>
      <w:rFonts w:ascii="Times New Roman" w:eastAsia="Times New Roman"/>
      <w:sz w:val="28"/>
    </w:rPr>
  </w:style>
  <w:style w:type="character" w:styleId="af5">
    <w:name w:val="Intense Reference"/>
    <w:basedOn w:val="a0"/>
    <w:uiPriority w:val="32"/>
    <w:qFormat/>
    <w:rsid w:val="00975501"/>
    <w:rPr>
      <w:b/>
      <w:bCs/>
      <w:smallCaps/>
      <w:color w:val="C0504D" w:themeColor="accent2"/>
      <w:spacing w:val="5"/>
      <w:u w:val="single"/>
    </w:rPr>
  </w:style>
  <w:style w:type="character" w:styleId="af6">
    <w:name w:val="Emphasis"/>
    <w:basedOn w:val="a0"/>
    <w:uiPriority w:val="20"/>
    <w:qFormat/>
    <w:rsid w:val="00A101D5"/>
    <w:rPr>
      <w:i/>
      <w:iCs/>
    </w:rPr>
  </w:style>
  <w:style w:type="paragraph" w:styleId="af7">
    <w:name w:val="Body Text Indent"/>
    <w:basedOn w:val="a"/>
    <w:link w:val="af8"/>
    <w:uiPriority w:val="99"/>
    <w:semiHidden/>
    <w:unhideWhenUsed/>
    <w:rsid w:val="00202DE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02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chart" Target="charts/chart4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diagramColors" Target="diagrams/colors1.xml"/><Relationship Id="rId10" Type="http://schemas.openxmlformats.org/officeDocument/2006/relationships/chart" Target="charts/chart2.xml"/><Relationship Id="rId19" Type="http://schemas.openxmlformats.org/officeDocument/2006/relationships/chart" Target="charts/chart6.xml"/><Relationship Id="rId4" Type="http://schemas.openxmlformats.org/officeDocument/2006/relationships/image" Target="media/image1.jpeg"/><Relationship Id="rId9" Type="http://schemas.openxmlformats.org/officeDocument/2006/relationships/chart" Target="charts/chart1.xml"/><Relationship Id="rId14" Type="http://schemas.openxmlformats.org/officeDocument/2006/relationships/image" Target="media/image5.jpeg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2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1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Число субъектов малого и среднего</a:t>
            </a:r>
            <a:r>
              <a:rPr lang="ru-RU" sz="1200" b="1" i="1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 предпринимательства, </a:t>
            </a:r>
            <a:r>
              <a:rPr lang="ru-RU" sz="1000" b="1" i="1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единиц</a:t>
            </a:r>
            <a:endParaRPr lang="ru-RU" sz="1000" b="1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999416739574342"/>
          <c:y val="5.942432683379812E-2"/>
        </c:manualLayout>
      </c:layout>
      <c:spPr>
        <a:solidFill>
          <a:schemeClr val="bg1"/>
        </a:solidFill>
        <a:ln w="9525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perspective val="30"/>
    </c:view3D>
    <c:floor>
      <c:spPr>
        <a:blipFill>
          <a:blip xmlns:r="http://schemas.openxmlformats.org/officeDocument/2006/relationships" r:embed="rId1"/>
          <a:tile tx="0" ty="0" sx="100000" sy="100000" flip="none" algn="tl"/>
        </a:blipFill>
      </c:spPr>
    </c:floor>
    <c:sideWall>
      <c:spPr>
        <a:solidFill>
          <a:schemeClr val="bg1"/>
        </a:solidFill>
        <a:scene3d>
          <a:camera prst="orthographicFront"/>
          <a:lightRig rig="threePt" dir="t"/>
        </a:scene3d>
        <a:sp3d>
          <a:bevelT w="165100" prst="coolSlant"/>
        </a:sp3d>
      </c:spPr>
    </c:sideWall>
    <c:backWall>
      <c:spPr>
        <a:solidFill>
          <a:schemeClr val="bg1"/>
        </a:solidFill>
        <a:scene3d>
          <a:camera prst="orthographicFront"/>
          <a:lightRig rig="threePt" dir="t"/>
        </a:scene3d>
        <a:sp3d>
          <a:bevelT w="101600" prst="riblet"/>
        </a:sp3d>
      </c:spPr>
    </c:backWall>
    <c:plotArea>
      <c:layout>
        <c:manualLayout>
          <c:layoutTarget val="inner"/>
          <c:xMode val="edge"/>
          <c:yMode val="edge"/>
          <c:x val="8.8902478765961079E-2"/>
          <c:y val="0.16918119339128859"/>
          <c:w val="0.88698440742842788"/>
          <c:h val="0.704968136130269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Lbls>
            <c:dLbl>
              <c:idx val="0"/>
              <c:layout>
                <c:manualLayout>
                  <c:x val="4.387070320177941E-2"/>
                  <c:y val="-6.8429496617518158E-3"/>
                </c:manualLayout>
              </c:layout>
              <c:showVal val="1"/>
            </c:dLbl>
            <c:spPr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Lbls>
            <c:dLbl>
              <c:idx val="0"/>
              <c:layout>
                <c:manualLayout>
                  <c:x val="3.7242573817930384E-2"/>
                  <c:y val="-8.5983586240192811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relaxedInset"/>
            </a:sp3d>
          </c:spPr>
          <c:dLbls>
            <c:dLbl>
              <c:idx val="0"/>
              <c:layout>
                <c:manualLayout>
                  <c:x val="2.1914737177592392E-2"/>
                  <c:y val="-8.8328513851399726E-2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/>
          </c:spPr>
          <c:dPt>
            <c:idx val="0"/>
            <c:spPr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0.13596188968098274"/>
                  <c:y val="6.6271153862333329E-3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2017</c:v>
                </c:pt>
              </c:numCache>
            </c:numRef>
          </c:val>
        </c:ser>
        <c:dLbls>
          <c:showVal val="1"/>
        </c:dLbls>
        <c:shape val="box"/>
        <c:axId val="199454720"/>
        <c:axId val="199456256"/>
        <c:axId val="0"/>
      </c:bar3DChart>
      <c:catAx>
        <c:axId val="199454720"/>
        <c:scaling>
          <c:orientation val="minMax"/>
        </c:scaling>
        <c:delete val="1"/>
        <c:axPos val="b"/>
        <c:tickLblPos val="none"/>
        <c:crossAx val="199456256"/>
        <c:crosses val="autoZero"/>
        <c:auto val="1"/>
        <c:lblAlgn val="ctr"/>
        <c:lblOffset val="100"/>
      </c:catAx>
      <c:valAx>
        <c:axId val="199456256"/>
        <c:scaling>
          <c:orientation val="minMax"/>
        </c:scaling>
        <c:axPos val="l"/>
        <c:numFmt formatCode="General" sourceLinked="1"/>
        <c:tickLblPos val="nextTo"/>
        <c:crossAx val="199454720"/>
        <c:crosses val="autoZero"/>
        <c:crossBetween val="between"/>
      </c:valAx>
      <c:spPr>
        <a:solidFill>
          <a:schemeClr val="bg1"/>
        </a:solidFill>
        <a:scene3d>
          <a:camera prst="orthographicFront"/>
          <a:lightRig rig="threePt" dir="t"/>
        </a:scene3d>
        <a:sp3d>
          <a:bevelT/>
        </a:sp3d>
      </c:spPr>
    </c:plotArea>
    <c:legend>
      <c:legendPos val="b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1"/>
    </a:solidFill>
    <a:ln w="28575">
      <a:solidFill>
        <a:schemeClr val="bg1">
          <a:lumMod val="95000"/>
        </a:schemeClr>
      </a:solidFill>
    </a:ln>
    <a:scene3d>
      <a:camera prst="orthographicFront"/>
      <a:lightRig rig="threePt" dir="t"/>
    </a:scene3d>
    <a:sp3d>
      <a:bevelT w="114300" prst="artDeco"/>
    </a:sp3d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Распределение количества субъектов малого и среднего предпринимательства</a:t>
            </a: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 по основным видам экономической деятельсности за 2015 год</a:t>
            </a:r>
            <a:endParaRPr lang="ru-RU"/>
          </a:p>
        </c:rich>
      </c:tx>
      <c:layout>
        <c:manualLayout>
          <c:xMode val="edge"/>
          <c:yMode val="edge"/>
          <c:x val="0.15466120393487398"/>
          <c:y val="2.3877207231597641E-2"/>
        </c:manualLayout>
      </c:layout>
      <c:spPr>
        <a:solidFill>
          <a:schemeClr val="bg1"/>
        </a:solidFill>
        <a:ln>
          <a:solidFill>
            <a:schemeClr val="bg1">
              <a:lumMod val="95000"/>
            </a:schemeClr>
          </a:solidFill>
        </a:ln>
        <a:scene3d>
          <a:camera prst="orthographicFront"/>
          <a:lightRig rig="threePt" dir="t"/>
        </a:scene3d>
        <a:sp3d>
          <a:bevelT w="114300" prst="artDeco"/>
        </a:sp3d>
      </c:spPr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0"/>
          <c:y val="0.24702395244189901"/>
          <c:w val="1"/>
          <c:h val="0.75000499937508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explosion val="26"/>
          <c:dLbls>
            <c:dLbl>
              <c:idx val="0"/>
              <c:layout>
                <c:manualLayout>
                  <c:x val="-2.6868617032627048E-2"/>
                  <c:y val="-0.1434493728002890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оптовая и розничная торговля; 47,7%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"/>
              <c:layout>
                <c:manualLayout>
                  <c:x val="0.23146933578382825"/>
                  <c:y val="-5.103786618880022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производство; 6,9%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2"/>
              <c:layout>
                <c:manualLayout>
                  <c:x val="-0.13918313843492688"/>
                  <c:y val="-6.2346906545309291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строительство;</a:t>
                    </a:r>
                  </a:p>
                  <a:p>
                    <a:r>
                      <a:rPr lang="ru-RU" sz="1000"/>
                      <a:t> 6,0%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3"/>
              <c:layout>
                <c:manualLayout>
                  <c:x val="-6.9086079629062394E-2"/>
                  <c:y val="-0.16225515790649817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сельское</a:t>
                    </a:r>
                  </a:p>
                  <a:p>
                    <a:r>
                      <a:rPr lang="ru-RU" sz="1000"/>
                      <a:t> хозяйство ; </a:t>
                    </a:r>
                  </a:p>
                  <a:p>
                    <a:r>
                      <a:rPr lang="ru-RU" sz="1000"/>
                      <a:t>5,2%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4"/>
              <c:layout>
                <c:manualLayout>
                  <c:x val="-1.9069412662090005E-2"/>
                  <c:y val="-0.17068147536968037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транспорт</a:t>
                    </a:r>
                  </a:p>
                  <a:p>
                    <a:r>
                      <a:rPr lang="ru-RU" sz="1000"/>
                      <a:t> и связь; </a:t>
                    </a:r>
                  </a:p>
                  <a:p>
                    <a:r>
                      <a:rPr lang="ru-RU" sz="1000"/>
                      <a:t>13,4%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5"/>
              <c:layout>
                <c:manualLayout>
                  <c:x val="-0.14139939458368633"/>
                  <c:y val="5.3072934796154721E-2"/>
                </c:manualLayout>
              </c:layout>
              <c:tx>
                <c:rich>
                  <a:bodyPr/>
                  <a:lstStyle/>
                  <a:p>
                    <a:r>
                      <a:rPr lang="ru-RU" sz="1000"/>
                      <a:t>другие отрасли; </a:t>
                    </a:r>
                  </a:p>
                  <a:p>
                    <a:r>
                      <a:rPr lang="ru-RU" sz="1000"/>
                      <a:t>20,8%</a:t>
                    </a:r>
                  </a:p>
                </c:rich>
              </c:tx>
              <c:dLblPos val="bestFit"/>
              <c:showVal val="1"/>
              <c:showCatName val="1"/>
            </c:dLbl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25400" cap="flat" cmpd="sng" algn="ctr">
                  <a:solidFill>
                    <a:schemeClr val="accent1"/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</c:leaderLines>
          </c:dLbls>
          <c:cat>
            <c:strRef>
              <c:f>Лист1!$A$2:$A$7</c:f>
              <c:strCache>
                <c:ptCount val="6"/>
                <c:pt idx="0">
                  <c:v>оптовая и розничная торговля</c:v>
                </c:pt>
                <c:pt idx="1">
                  <c:v>производство</c:v>
                </c:pt>
                <c:pt idx="2">
                  <c:v>строительство</c:v>
                </c:pt>
                <c:pt idx="3">
                  <c:v>сельское хозяйство </c:v>
                </c:pt>
                <c:pt idx="4">
                  <c:v>транспорт и связь</c:v>
                </c:pt>
                <c:pt idx="5">
                  <c:v>другие отрасли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47.7</c:v>
                </c:pt>
                <c:pt idx="1">
                  <c:v>6.9</c:v>
                </c:pt>
                <c:pt idx="2">
                  <c:v>6</c:v>
                </c:pt>
                <c:pt idx="3">
                  <c:v>5.2</c:v>
                </c:pt>
                <c:pt idx="4">
                  <c:v>13.4</c:v>
                </c:pt>
                <c:pt idx="5">
                  <c:v>20.8</c:v>
                </c:pt>
              </c:numCache>
            </c:numRef>
          </c:val>
        </c:ser>
      </c:pie3DChart>
      <c:spPr>
        <a:solidFill>
          <a:schemeClr val="bg1"/>
        </a:solidFill>
        <a:scene3d>
          <a:camera prst="orthographicFront"/>
          <a:lightRig rig="threePt" dir="t"/>
        </a:scene3d>
        <a:sp3d>
          <a:bevelT prst="angle"/>
        </a:sp3d>
      </c:spPr>
    </c:plotArea>
    <c:plotVisOnly val="1"/>
  </c:chart>
  <c:spPr>
    <a:blipFill>
      <a:blip xmlns:r="http://schemas.openxmlformats.org/officeDocument/2006/relationships" r:embed="rId1"/>
      <a:tile tx="0" ty="0" sx="100000" sy="100000" flip="none" algn="tl"/>
    </a:blipFill>
    <a:ln w="28575">
      <a:solidFill>
        <a:schemeClr val="bg1">
          <a:lumMod val="95000"/>
        </a:schemeClr>
      </a:solidFill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работающих на малых и средних предприятиях, человек</a:t>
            </a:r>
          </a:p>
        </c:rich>
      </c:tx>
      <c:spPr>
        <a:blipFill>
          <a:blip xmlns:r="http://schemas.openxmlformats.org/officeDocument/2006/relationships" r:embed="rId1"/>
          <a:tile tx="0" ty="0" sx="100000" sy="100000" flip="none" algn="tl"/>
        </a:blipFill>
        <a:ln>
          <a:solidFill>
            <a:schemeClr val="bg1">
              <a:lumMod val="95000"/>
            </a:schemeClr>
          </a:solidFill>
        </a:ln>
      </c:spPr>
    </c:title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chemeClr val="bg1"/>
        </a:solidFill>
        <a:ln w="12700">
          <a:solidFill>
            <a:schemeClr val="bg2">
              <a:lumMod val="75000"/>
            </a:schemeClr>
          </a:solidFill>
          <a:prstDash val="solid"/>
        </a:ln>
      </c:spPr>
    </c:sideWall>
    <c:backWall>
      <c:spPr>
        <a:solidFill>
          <a:schemeClr val="bg1"/>
        </a:solidFill>
        <a:ln w="12700">
          <a:solidFill>
            <a:schemeClr val="bg2">
              <a:lumMod val="75000"/>
            </a:schemeClr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77768319500601"/>
          <c:y val="0.16455958005249563"/>
          <c:w val="0.8740833155990636"/>
          <c:h val="0.5734597156398184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работающих на малых и средних преприятиях, человек</c:v>
                </c:pt>
              </c:strCache>
            </c:strRef>
          </c:tx>
          <c:spPr>
            <a:solidFill>
              <a:srgbClr val="FF0000"/>
            </a:solidFill>
            <a:ln w="28575">
              <a:solidFill>
                <a:srgbClr val="FF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3501457474046682E-3"/>
                  <c:y val="0.15605993374817292"/>
                </c:manualLayout>
              </c:layout>
              <c:showVal val="1"/>
            </c:dLbl>
            <c:dLbl>
              <c:idx val="1"/>
              <c:layout>
                <c:manualLayout>
                  <c:x val="1.7028031496063207E-3"/>
                  <c:y val="0.16581833828148751"/>
                </c:manualLayout>
              </c:layout>
              <c:showVal val="1"/>
            </c:dLbl>
            <c:dLbl>
              <c:idx val="2"/>
              <c:layout>
                <c:manualLayout>
                  <c:x val="2.9371774396564892E-3"/>
                  <c:y val="0.14423056732850967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91680261011420061"/>
                  <c:y val="0.9052132701421801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2014 год</c:v>
                </c:pt>
                <c:pt idx="1">
                  <c:v>2015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6846</c:v>
                </c:pt>
                <c:pt idx="1">
                  <c:v>7153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работающих на малых предприятиях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3.7715345344662858E-4"/>
                  <c:y val="6.9983656955154114E-2"/>
                </c:manualLayout>
              </c:layout>
              <c:showVal val="1"/>
            </c:dLbl>
            <c:dLbl>
              <c:idx val="1"/>
              <c:layout>
                <c:manualLayout>
                  <c:x val="7.321072019342772E-4"/>
                  <c:y val="8.4930276828582507E-2"/>
                </c:manualLayout>
              </c:layout>
              <c:showVal val="1"/>
            </c:dLbl>
            <c:dLbl>
              <c:idx val="2"/>
              <c:layout>
                <c:manualLayout>
                  <c:x val="5.1038423497353474E-3"/>
                  <c:y val="0.1125244737017576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2014 год</c:v>
                </c:pt>
                <c:pt idx="1">
                  <c:v>2015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4943</c:v>
                </c:pt>
                <c:pt idx="1">
                  <c:v>5228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Численность работающих на средних предприятиях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1.5806023603931912E-3"/>
                  <c:y val="9.1175052255427547E-2"/>
                </c:manualLayout>
              </c:layout>
              <c:showVal val="1"/>
            </c:dLbl>
            <c:dLbl>
              <c:idx val="1"/>
              <c:layout>
                <c:manualLayout>
                  <c:x val="-4.7150995321214024E-4"/>
                  <c:y val="9.0726357261448745E-2"/>
                </c:manualLayout>
              </c:layout>
              <c:showVal val="1"/>
            </c:dLbl>
            <c:dLbl>
              <c:idx val="2"/>
              <c:layout>
                <c:manualLayout>
                  <c:x val="-9.9373891634107342E-4"/>
                  <c:y val="9.841624349674595E-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2014 год</c:v>
                </c:pt>
                <c:pt idx="1">
                  <c:v>2015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1903</c:v>
                </c:pt>
                <c:pt idx="1">
                  <c:v>1925</c:v>
                </c:pt>
              </c:numCache>
            </c:numRef>
          </c:val>
        </c:ser>
        <c:gapDepth val="0"/>
        <c:shape val="box"/>
        <c:axId val="201283840"/>
        <c:axId val="201314304"/>
        <c:axId val="0"/>
      </c:bar3DChart>
      <c:catAx>
        <c:axId val="201283840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1314304"/>
        <c:crosses val="autoZero"/>
        <c:auto val="1"/>
        <c:lblAlgn val="ctr"/>
        <c:lblOffset val="100"/>
        <c:tickLblSkip val="1"/>
        <c:tickMarkSkip val="1"/>
      </c:catAx>
      <c:valAx>
        <c:axId val="201314304"/>
        <c:scaling>
          <c:orientation val="minMax"/>
        </c:scaling>
        <c:axPos val="l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1283840"/>
        <c:crosses val="autoZero"/>
        <c:crossBetween val="between"/>
      </c:valAx>
      <c:spPr>
        <a:solidFill>
          <a:schemeClr val="bg1"/>
        </a:solidFill>
        <a:ln w="25423">
          <a:noFill/>
        </a:ln>
        <a:scene3d>
          <a:camera prst="orthographicFront"/>
          <a:lightRig rig="threePt" dir="t"/>
        </a:scene3d>
        <a:sp3d>
          <a:bevelT w="152400" h="50800" prst="softRound"/>
        </a:sp3d>
      </c:spPr>
    </c:plotArea>
    <c:legend>
      <c:legendPos val="b"/>
      <c:layout>
        <c:manualLayout>
          <c:xMode val="edge"/>
          <c:yMode val="edge"/>
          <c:x val="0.16965742474373113"/>
          <c:y val="0.84834129632102073"/>
          <c:w val="0.66068515051254684"/>
          <c:h val="0.14217999021308717"/>
        </c:manualLayout>
      </c:layout>
      <c:spPr>
        <a:solidFill>
          <a:schemeClr val="bg1"/>
        </a:solidFill>
        <a:ln w="3178">
          <a:noFill/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blipFill>
      <a:blip xmlns:r="http://schemas.openxmlformats.org/officeDocument/2006/relationships" r:embed="rId1"/>
      <a:tile tx="0" ty="0" sx="100000" sy="100000" flip="none" algn="tl"/>
    </a:blipFill>
    <a:ln w="28575">
      <a:solidFill>
        <a:schemeClr val="bg1">
          <a:lumMod val="95000"/>
        </a:schemeClr>
      </a:solidFill>
    </a:ln>
  </c:spPr>
  <c:txPr>
    <a:bodyPr/>
    <a:lstStyle/>
    <a:p>
      <a:pPr>
        <a:defRPr sz="17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Оборот субъектов малого и среднего предпринимательства, </a:t>
            </a:r>
          </a:p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млн. рублей</a:t>
            </a:r>
          </a:p>
        </c:rich>
      </c:tx>
      <c:layout>
        <c:manualLayout>
          <c:xMode val="edge"/>
          <c:yMode val="edge"/>
          <c:x val="0.11805556643727998"/>
          <c:y val="1.2540832733119447E-3"/>
        </c:manualLayout>
      </c:layout>
      <c:spPr>
        <a:solidFill>
          <a:schemeClr val="bg1"/>
        </a:solidFill>
        <a:scene3d>
          <a:camera prst="orthographicFront"/>
          <a:lightRig rig="threePt" dir="t"/>
        </a:scene3d>
        <a:sp3d>
          <a:bevelT w="139700" prst="cross"/>
        </a:sp3d>
      </c:spPr>
    </c:title>
    <c:view3D>
      <c:rAngAx val="1"/>
    </c:view3D>
    <c:sideWall>
      <c:spPr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</c:sideWall>
    <c:backWall>
      <c:spPr>
        <a:solidFill>
          <a:schemeClr val="bg1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</c:backWall>
    <c:plotArea>
      <c:layout>
        <c:manualLayout>
          <c:layoutTarget val="inner"/>
          <c:xMode val="edge"/>
          <c:yMode val="edge"/>
          <c:x val="0.13223571011956839"/>
          <c:y val="0.11838684547993172"/>
          <c:w val="0.8188349372995084"/>
          <c:h val="0.68386054482915659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contourClr>
                <a:srgbClr val="000000"/>
              </a:contourClr>
            </a:sp3d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5248.3</c:v>
                </c:pt>
                <c:pt idx="1">
                  <c:v>5983.7</c:v>
                </c:pt>
                <c:pt idx="2">
                  <c:v>6138.1</c:v>
                </c:pt>
              </c:numCache>
            </c:numRef>
          </c:val>
        </c:ser>
        <c:shape val="cone"/>
        <c:axId val="201325568"/>
        <c:axId val="161723136"/>
        <c:axId val="0"/>
      </c:bar3DChart>
      <c:catAx>
        <c:axId val="201325568"/>
        <c:scaling>
          <c:orientation val="minMax"/>
        </c:scaling>
        <c:axPos val="l"/>
        <c:tickLblPos val="nextTo"/>
        <c:crossAx val="161723136"/>
        <c:crosses val="autoZero"/>
        <c:auto val="1"/>
        <c:lblAlgn val="ctr"/>
        <c:lblOffset val="100"/>
      </c:catAx>
      <c:valAx>
        <c:axId val="161723136"/>
        <c:scaling>
          <c:orientation val="minMax"/>
        </c:scaling>
        <c:axPos val="b"/>
        <c:numFmt formatCode="General" sourceLinked="1"/>
        <c:tickLblPos val="nextTo"/>
        <c:crossAx val="201325568"/>
        <c:crosses val="autoZero"/>
        <c:crossBetween val="between"/>
      </c:valAx>
      <c:spPr>
        <a:solidFill>
          <a:schemeClr val="bg1"/>
        </a:solidFill>
        <a:scene3d>
          <a:camera prst="orthographicFront"/>
          <a:lightRig rig="threePt" dir="t"/>
        </a:scene3d>
        <a:sp3d>
          <a:bevelT prst="slope"/>
        </a:sp3d>
      </c:spPr>
    </c:plotArea>
    <c:plotVisOnly val="1"/>
  </c:chart>
  <c:spPr>
    <a:solidFill>
      <a:schemeClr val="bg1"/>
    </a:solidFill>
    <a:ln w="28575">
      <a:solidFill>
        <a:schemeClr val="bg1">
          <a:lumMod val="95000"/>
        </a:schemeClr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Инвестиции в основной капитал, </a:t>
            </a:r>
          </a:p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млн. рублей</a:t>
            </a:r>
          </a:p>
        </c:rich>
      </c:tx>
      <c:layout>
        <c:manualLayout>
          <c:xMode val="edge"/>
          <c:yMode val="edge"/>
          <c:x val="0.31238028468340973"/>
          <c:y val="4.0214582442748724E-3"/>
        </c:manualLayout>
      </c:layout>
      <c:spPr>
        <a:solidFill>
          <a:schemeClr val="bg1"/>
        </a:solidFill>
        <a:ln>
          <a:solidFill>
            <a:schemeClr val="bg1">
              <a:lumMod val="85000"/>
            </a:schemeClr>
          </a:solidFill>
        </a:ln>
      </c:spPr>
    </c:title>
    <c:plotArea>
      <c:layout>
        <c:manualLayout>
          <c:layoutTarget val="inner"/>
          <c:xMode val="edge"/>
          <c:yMode val="edge"/>
          <c:x val="0.13648530912802731"/>
          <c:y val="0.13574768270245513"/>
          <c:w val="0.81458533829104696"/>
          <c:h val="0.7444221797856582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>
              <a:solidFill>
                <a:schemeClr val="accent1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1.7262523779980981E-2"/>
                  <c:y val="-9.5929798969908043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</a:t>
                    </a:r>
                    <a:r>
                      <a:rPr lang="en-US"/>
                      <a:t>37</a:t>
                    </a:r>
                    <a:r>
                      <a:rPr lang="ru-RU"/>
                      <a:t>,0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2242849182476786E-2"/>
                  <c:y val="-9.003142232590872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0562565426062071E-2"/>
                  <c:y val="0.11190679922611019"/>
                </c:manualLayout>
              </c:layout>
              <c:dLblPos val="outEnd"/>
              <c:showVal val="1"/>
            </c:dLbl>
            <c:spPr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499.5</c:v>
                </c:pt>
                <c:pt idx="1">
                  <c:v>585.1</c:v>
                </c:pt>
                <c:pt idx="2">
                  <c:v>743.55</c:v>
                </c:pt>
              </c:numCache>
            </c:numRef>
          </c:val>
        </c:ser>
        <c:axId val="201844224"/>
        <c:axId val="201845760"/>
      </c:barChart>
      <c:catAx>
        <c:axId val="201844224"/>
        <c:scaling>
          <c:orientation val="minMax"/>
        </c:scaling>
        <c:axPos val="l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1845760"/>
        <c:crosses val="autoZero"/>
        <c:auto val="1"/>
        <c:lblAlgn val="ctr"/>
        <c:lblOffset val="100"/>
      </c:catAx>
      <c:valAx>
        <c:axId val="2018457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01844224"/>
        <c:crosses val="autoZero"/>
        <c:crossBetween val="between"/>
      </c:valAx>
      <c:spPr>
        <a:solidFill>
          <a:schemeClr val="bg1"/>
        </a:solidFill>
        <a:scene3d>
          <a:camera prst="orthographicFront"/>
          <a:lightRig rig="threePt" dir="t"/>
        </a:scene3d>
        <a:sp3d>
          <a:bevelT w="152400" h="50800" prst="softRound"/>
        </a:sp3d>
      </c:spPr>
    </c:plotArea>
    <c:plotVisOnly val="1"/>
  </c:chart>
  <c:spPr>
    <a:solidFill>
      <a:schemeClr val="bg1"/>
    </a:solidFill>
    <a:ln w="28575">
      <a:solidFill>
        <a:schemeClr val="bg1">
          <a:lumMod val="95000"/>
        </a:schemeClr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Bodoni MT"/>
                <a:ea typeface="Bodoni MT"/>
                <a:cs typeface="Bodoni MT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Динамика поступления налогов от субъектов малого бизнеса, 
млн. рублей</a:t>
            </a:r>
          </a:p>
        </c:rich>
      </c:tx>
      <c:layout>
        <c:manualLayout>
          <c:xMode val="edge"/>
          <c:yMode val="edge"/>
          <c:x val="0.14202049780380679"/>
          <c:y val="1.858736059479554E-2"/>
        </c:manualLayout>
      </c:layout>
      <c:spPr>
        <a:solidFill>
          <a:schemeClr val="bg1"/>
        </a:solidFill>
        <a:ln w="25427">
          <a:noFill/>
        </a:ln>
      </c:spPr>
    </c:title>
    <c:view3D>
      <c:hPercent val="3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chemeClr val="bg1"/>
        </a:solidFill>
        <a:ln w="12700">
          <a:solidFill>
            <a:srgbClr val="C0C0C0"/>
          </a:solidFill>
          <a:prstDash val="solid"/>
        </a:ln>
      </c:spPr>
    </c:sideWall>
    <c:backWall>
      <c:spPr>
        <a:solidFill>
          <a:schemeClr val="bg1"/>
        </a:solidFill>
        <a:ln w="12700">
          <a:solidFill>
            <a:srgbClr val="C0C0C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73792093704249"/>
          <c:y val="0.19702602230483268"/>
          <c:w val="0.78916544655929788"/>
          <c:h val="0.65799256505576209"/>
        </c:manualLayout>
      </c:layout>
      <c:bar3DChart>
        <c:barDir val="bar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УСН</c:v>
                </c:pt>
              </c:strCache>
            </c:strRef>
          </c:tx>
          <c:spPr>
            <a:solidFill>
              <a:srgbClr val="9999FF"/>
            </a:solidFill>
            <a:ln w="12713">
              <a:solidFill>
                <a:srgbClr val="000000"/>
              </a:solidFill>
              <a:prstDash val="solid"/>
            </a:ln>
          </c:spPr>
          <c:dLbls>
            <c:spPr>
              <a:noFill/>
              <a:ln w="25427">
                <a:noFill/>
              </a:ln>
            </c:spPr>
            <c:txPr>
              <a:bodyPr/>
              <a:lstStyle/>
              <a:p>
                <a:pPr>
                  <a:defRPr sz="95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2014 год</c:v>
                </c:pt>
                <c:pt idx="1">
                  <c:v>2015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9.43</c:v>
                </c:pt>
                <c:pt idx="1">
                  <c:v>11.5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ЕНВД</c:v>
                </c:pt>
              </c:strCache>
            </c:strRef>
          </c:tx>
          <c:spPr>
            <a:solidFill>
              <a:srgbClr val="993366"/>
            </a:solidFill>
            <a:ln w="12713">
              <a:solidFill>
                <a:srgbClr val="000000"/>
              </a:solidFill>
              <a:prstDash val="solid"/>
            </a:ln>
          </c:spPr>
          <c:dLbls>
            <c:spPr>
              <a:noFill/>
              <a:ln w="25427">
                <a:noFill/>
              </a:ln>
            </c:spPr>
            <c:txPr>
              <a:bodyPr/>
              <a:lstStyle/>
              <a:p>
                <a:pPr>
                  <a:defRPr sz="95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2014 год</c:v>
                </c:pt>
                <c:pt idx="1">
                  <c:v>2015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30.4</c:v>
                </c:pt>
                <c:pt idx="1">
                  <c:v>29.5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ЕХН</c:v>
                </c:pt>
              </c:strCache>
            </c:strRef>
          </c:tx>
          <c:spPr>
            <a:solidFill>
              <a:srgbClr val="FFFFCC"/>
            </a:solidFill>
            <a:ln w="12713">
              <a:solidFill>
                <a:srgbClr val="000000"/>
              </a:solidFill>
              <a:prstDash val="solid"/>
            </a:ln>
          </c:spPr>
          <c:dLbls>
            <c:spPr>
              <a:noFill/>
              <a:ln w="25427">
                <a:noFill/>
              </a:ln>
            </c:spPr>
            <c:txPr>
              <a:bodyPr/>
              <a:lstStyle/>
              <a:p>
                <a:pPr>
                  <a:defRPr sz="95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2014 год</c:v>
                </c:pt>
                <c:pt idx="1">
                  <c:v>2015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2.9</c:v>
                </c:pt>
                <c:pt idx="1">
                  <c:v>3.9</c:v>
                </c:pt>
              </c:numCache>
            </c:numRef>
          </c:val>
        </c:ser>
        <c:dLbls>
          <c:showVal val="1"/>
        </c:dLbls>
        <c:gapDepth val="0"/>
        <c:shape val="box"/>
        <c:axId val="202073600"/>
        <c:axId val="202075136"/>
        <c:axId val="0"/>
      </c:bar3DChart>
      <c:catAx>
        <c:axId val="202073600"/>
        <c:scaling>
          <c:orientation val="minMax"/>
        </c:scaling>
        <c:axPos val="l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075136"/>
        <c:crosses val="autoZero"/>
        <c:auto val="1"/>
        <c:lblAlgn val="ctr"/>
        <c:lblOffset val="100"/>
        <c:tickLblSkip val="1"/>
        <c:tickMarkSkip val="1"/>
      </c:catAx>
      <c:valAx>
        <c:axId val="202075136"/>
        <c:scaling>
          <c:orientation val="minMax"/>
        </c:scaling>
        <c:delete val="1"/>
        <c:axPos val="b"/>
        <c:majorGridlines>
          <c:spPr>
            <a:ln w="12713">
              <a:solidFill>
                <a:srgbClr val="C0C0C0"/>
              </a:solidFill>
              <a:prstDash val="solid"/>
            </a:ln>
          </c:spPr>
        </c:majorGridlines>
        <c:numFmt formatCode="0%" sourceLinked="1"/>
        <c:tickLblPos val="none"/>
        <c:crossAx val="202073600"/>
        <c:crosses val="autoZero"/>
        <c:crossBetween val="between"/>
      </c:valAx>
      <c:spPr>
        <a:noFill/>
        <a:ln w="25427">
          <a:noFill/>
        </a:ln>
      </c:spPr>
    </c:plotArea>
    <c:legend>
      <c:legendPos val="r"/>
      <c:layout>
        <c:manualLayout>
          <c:xMode val="edge"/>
          <c:yMode val="edge"/>
          <c:x val="0.28404099560761403"/>
          <c:y val="0.82899628252788193"/>
          <c:w val="0.43631039531478877"/>
          <c:h val="8.9219330855018583E-2"/>
        </c:manualLayout>
      </c:layout>
      <c:spPr>
        <a:noFill/>
        <a:ln w="12713">
          <a:solidFill>
            <a:srgbClr val="C0C0C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25427">
      <a:solidFill>
        <a:schemeClr val="bg1">
          <a:lumMod val="95000"/>
        </a:schemeClr>
      </a:solidFill>
      <a:prstDash val="solid"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0.png"/><Relationship Id="rId2" Type="http://schemas.openxmlformats.org/officeDocument/2006/relationships/image" Target="../media/image9.png"/><Relationship Id="rId1" Type="http://schemas.openxmlformats.org/officeDocument/2006/relationships/image" Target="../media/image8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png"/><Relationship Id="rId2" Type="http://schemas.openxmlformats.org/officeDocument/2006/relationships/image" Target="../media/image10.png"/><Relationship Id="rId1" Type="http://schemas.openxmlformats.org/officeDocument/2006/relationships/image" Target="../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794E02-B6CD-4FA7-A343-AE3E388238F7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D4BDDB2-3B0D-445C-B81D-666191C588A9}">
      <dgm:prSet phldrT="[Текст]" custT="1"/>
      <dgm:spPr/>
      <dgm:t>
        <a:bodyPr/>
        <a:lstStyle/>
        <a:p>
          <a:r>
            <a:rPr lang="ru-RU" sz="1800" b="1" dirty="0" smtClean="0">
              <a:solidFill>
                <a:srgbClr val="C00000"/>
              </a:solidFill>
            </a:rPr>
            <a:t>Управление экономического развития администрации</a:t>
          </a:r>
          <a:endParaRPr lang="ru-RU" sz="1800" b="1" dirty="0">
            <a:solidFill>
              <a:srgbClr val="C00000"/>
            </a:solidFill>
          </a:endParaRPr>
        </a:p>
      </dgm:t>
    </dgm:pt>
    <dgm:pt modelId="{13DBF824-4110-4E52-B9F7-CBC653EB9474}" type="parTrans" cxnId="{C8DA3B38-3420-43CC-82D4-999FC28ED5FA}">
      <dgm:prSet/>
      <dgm:spPr/>
      <dgm:t>
        <a:bodyPr/>
        <a:lstStyle/>
        <a:p>
          <a:endParaRPr lang="ru-RU" sz="1100"/>
        </a:p>
      </dgm:t>
    </dgm:pt>
    <dgm:pt modelId="{434B9EC1-0554-49AC-A8FA-3088F7184E88}" type="sibTrans" cxnId="{C8DA3B38-3420-43CC-82D4-999FC28ED5FA}">
      <dgm:prSet/>
      <dgm:spPr/>
      <dgm:t>
        <a:bodyPr/>
        <a:lstStyle/>
        <a:p>
          <a:endParaRPr lang="ru-RU" sz="1100"/>
        </a:p>
      </dgm:t>
    </dgm:pt>
    <dgm:pt modelId="{3DC0D307-40F2-4B0F-9BCE-B2D94AC02724}">
      <dgm:prSet phldrT="[Текст]" custT="1"/>
      <dgm:spPr/>
      <dgm:t>
        <a:bodyPr/>
        <a:lstStyle/>
        <a:p>
          <a:r>
            <a:rPr lang="ru-RU" sz="1100" b="1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МФО Муниципальный фонд поддержки</a:t>
          </a:r>
        </a:p>
        <a:p>
          <a:r>
            <a:rPr lang="ru-RU" sz="1100" b="1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 малого и среднего предпринимательства Киреевского района</a:t>
          </a:r>
          <a:endParaRPr lang="ru-RU" sz="1100" b="1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B218BB97-56E0-454C-8004-7071C941A05C}" type="parTrans" cxnId="{668BFBDF-3C05-4513-A31A-8E64766767C7}">
      <dgm:prSet/>
      <dgm:spPr/>
      <dgm:t>
        <a:bodyPr/>
        <a:lstStyle/>
        <a:p>
          <a:endParaRPr lang="ru-RU" sz="1100"/>
        </a:p>
      </dgm:t>
    </dgm:pt>
    <dgm:pt modelId="{299291FC-5BFF-4722-A1F3-153B3CF270A1}" type="sibTrans" cxnId="{668BFBDF-3C05-4513-A31A-8E64766767C7}">
      <dgm:prSet/>
      <dgm:spPr/>
      <dgm:t>
        <a:bodyPr/>
        <a:lstStyle/>
        <a:p>
          <a:endParaRPr lang="ru-RU" sz="1100"/>
        </a:p>
      </dgm:t>
    </dgm:pt>
    <dgm:pt modelId="{0EF7F408-F76F-4B02-ADA8-7F1400AAB727}">
      <dgm:prSet custT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 sz="1100" b="1" dirty="0" smtClean="0">
            <a:solidFill>
              <a:srgbClr val="C00000"/>
            </a:solidFill>
          </a:endParaRPr>
        </a:p>
      </dgm:t>
    </dgm:pt>
    <dgm:pt modelId="{8CFE2762-D9A1-4A1B-8C88-21F3C3CDD46E}" type="parTrans" cxnId="{626A9852-E84B-4979-9067-CAE464EE6EB4}">
      <dgm:prSet/>
      <dgm:spPr/>
      <dgm:t>
        <a:bodyPr/>
        <a:lstStyle/>
        <a:p>
          <a:endParaRPr lang="ru-RU"/>
        </a:p>
      </dgm:t>
    </dgm:pt>
    <dgm:pt modelId="{35250F2B-67FE-45DE-85A5-C6D510DAA893}" type="sibTrans" cxnId="{626A9852-E84B-4979-9067-CAE464EE6EB4}">
      <dgm:prSet/>
      <dgm:spPr/>
      <dgm:t>
        <a:bodyPr/>
        <a:lstStyle/>
        <a:p>
          <a:endParaRPr lang="ru-RU"/>
        </a:p>
      </dgm:t>
    </dgm:pt>
    <dgm:pt modelId="{475168F1-B48F-4818-A238-EE55BE50BB19}">
      <dgm:prSet phldrT="[Текст]" custT="1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ru-RU" sz="1100" b="1" dirty="0">
            <a:solidFill>
              <a:srgbClr val="C00000"/>
            </a:solidFill>
          </a:endParaRPr>
        </a:p>
      </dgm:t>
    </dgm:pt>
    <dgm:pt modelId="{B71CA408-54C4-405E-BE1F-3B6D90331366}" type="sibTrans" cxnId="{06EE1855-F8C3-49FA-8F88-44D1DDC0B7FE}">
      <dgm:prSet/>
      <dgm:spPr/>
      <dgm:t>
        <a:bodyPr/>
        <a:lstStyle/>
        <a:p>
          <a:endParaRPr lang="ru-RU" sz="1100"/>
        </a:p>
      </dgm:t>
    </dgm:pt>
    <dgm:pt modelId="{985FAB09-9202-44D7-B694-2642F8172446}" type="parTrans" cxnId="{06EE1855-F8C3-49FA-8F88-44D1DDC0B7FE}">
      <dgm:prSet/>
      <dgm:spPr/>
      <dgm:t>
        <a:bodyPr/>
        <a:lstStyle/>
        <a:p>
          <a:endParaRPr lang="ru-RU" sz="1100"/>
        </a:p>
      </dgm:t>
    </dgm:pt>
    <dgm:pt modelId="{1C059E23-98A5-4CD4-B67A-F1F1B5DBD473}">
      <dgm:prSet phldrT="[Текст]" custT="1"/>
      <dgm:spPr/>
      <dgm:t>
        <a:bodyPr/>
        <a:lstStyle/>
        <a:p>
          <a:r>
            <a:rPr lang="ru-RU" sz="1100" b="1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Комитет Тульской области по предпринимательству и потребительскому рынку</a:t>
          </a:r>
          <a:endParaRPr lang="ru-RU" sz="1100" b="1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</dgm:t>
    </dgm:pt>
    <dgm:pt modelId="{249A19CD-3440-4EFC-80FF-E7D3D0E152E5}" type="sibTrans" cxnId="{5D8CB48B-B721-45C5-90F4-991B88FF0C7B}">
      <dgm:prSet/>
      <dgm:spPr/>
      <dgm:t>
        <a:bodyPr/>
        <a:lstStyle/>
        <a:p>
          <a:endParaRPr lang="ru-RU" sz="1100"/>
        </a:p>
      </dgm:t>
    </dgm:pt>
    <dgm:pt modelId="{5D002E2C-AFE5-4B8E-BFD1-8B06AFB3763A}" type="parTrans" cxnId="{5D8CB48B-B721-45C5-90F4-991B88FF0C7B}">
      <dgm:prSet/>
      <dgm:spPr/>
      <dgm:t>
        <a:bodyPr/>
        <a:lstStyle/>
        <a:p>
          <a:endParaRPr lang="ru-RU" sz="1100"/>
        </a:p>
      </dgm:t>
    </dgm:pt>
    <dgm:pt modelId="{10E9286F-05AC-4B86-8E74-E5D6FE93ABEF}">
      <dgm:prSet phldrT="[Текст]" custT="1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 b="1" dirty="0" smtClean="0">
              <a:solidFill>
                <a:srgbClr val="C00000"/>
              </a:solidFill>
            </a:rPr>
            <a:t/>
          </a:r>
          <a:br>
            <a:rPr lang="ru-RU" sz="1100" b="1" dirty="0" smtClean="0">
              <a:solidFill>
                <a:srgbClr val="C00000"/>
              </a:solidFill>
            </a:rPr>
          </a:br>
          <a:endParaRPr lang="ru-RU" sz="1100" b="1" dirty="0">
            <a:solidFill>
              <a:srgbClr val="C00000"/>
            </a:solidFill>
          </a:endParaRPr>
        </a:p>
      </dgm:t>
    </dgm:pt>
    <dgm:pt modelId="{BA7FF50E-AC15-4066-98E7-B08F1A3514B7}" type="sibTrans" cxnId="{2D9FE26D-7323-4729-B35E-1E65501C7813}">
      <dgm:prSet/>
      <dgm:spPr/>
      <dgm:t>
        <a:bodyPr/>
        <a:lstStyle/>
        <a:p>
          <a:endParaRPr lang="ru-RU" sz="1100"/>
        </a:p>
      </dgm:t>
    </dgm:pt>
    <dgm:pt modelId="{8C5B0E2A-9610-4935-B36C-B61EA1D9893F}" type="parTrans" cxnId="{2D9FE26D-7323-4729-B35E-1E65501C7813}">
      <dgm:prSet/>
      <dgm:spPr/>
      <dgm:t>
        <a:bodyPr/>
        <a:lstStyle/>
        <a:p>
          <a:endParaRPr lang="ru-RU" sz="1100"/>
        </a:p>
      </dgm:t>
    </dgm:pt>
    <dgm:pt modelId="{29D75C84-0510-4913-8953-B89B28908BCE}" type="pres">
      <dgm:prSet presAssocID="{45794E02-B6CD-4FA7-A343-AE3E388238F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F6AE492-55FF-4D82-B4E1-574B32DA2675}" type="pres">
      <dgm:prSet presAssocID="{DD4BDDB2-3B0D-445C-B81D-666191C588A9}" presName="hierRoot1" presStyleCnt="0"/>
      <dgm:spPr/>
    </dgm:pt>
    <dgm:pt modelId="{52D5FC51-BFF7-444D-8F50-52D2B2236E23}" type="pres">
      <dgm:prSet presAssocID="{DD4BDDB2-3B0D-445C-B81D-666191C588A9}" presName="composite" presStyleCnt="0"/>
      <dgm:spPr/>
    </dgm:pt>
    <dgm:pt modelId="{343EBC6E-C24C-4F3B-8D96-8DD66B669050}" type="pres">
      <dgm:prSet presAssocID="{DD4BDDB2-3B0D-445C-B81D-666191C588A9}" presName="background" presStyleLbl="node0" presStyleIdx="0" presStyleCnt="1"/>
      <dgm:spPr/>
    </dgm:pt>
    <dgm:pt modelId="{9C16F86E-99CB-49B0-9909-E4ED3A0DB71F}" type="pres">
      <dgm:prSet presAssocID="{DD4BDDB2-3B0D-445C-B81D-666191C588A9}" presName="text" presStyleLbl="fgAcc0" presStyleIdx="0" presStyleCnt="1" custScaleX="346197" custScaleY="49529" custLinFactNeighborX="-3508" custLinFactNeighborY="82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8B0314-7110-4233-8ABA-1D84EB83A100}" type="pres">
      <dgm:prSet presAssocID="{DD4BDDB2-3B0D-445C-B81D-666191C588A9}" presName="hierChild2" presStyleCnt="0"/>
      <dgm:spPr/>
    </dgm:pt>
    <dgm:pt modelId="{8CEF1CFF-132B-42BB-9CE1-E85FF7E0A9DA}" type="pres">
      <dgm:prSet presAssocID="{5D002E2C-AFE5-4B8E-BFD1-8B06AFB3763A}" presName="Name10" presStyleLbl="parChTrans1D2" presStyleIdx="0" presStyleCnt="3"/>
      <dgm:spPr/>
      <dgm:t>
        <a:bodyPr/>
        <a:lstStyle/>
        <a:p>
          <a:endParaRPr lang="ru-RU"/>
        </a:p>
      </dgm:t>
    </dgm:pt>
    <dgm:pt modelId="{A63B8CD1-A18B-4C1E-8C26-8F932FED0210}" type="pres">
      <dgm:prSet presAssocID="{1C059E23-98A5-4CD4-B67A-F1F1B5DBD473}" presName="hierRoot2" presStyleCnt="0"/>
      <dgm:spPr/>
    </dgm:pt>
    <dgm:pt modelId="{05D78C0B-754E-4C29-9A87-5DB584EB8EA3}" type="pres">
      <dgm:prSet presAssocID="{1C059E23-98A5-4CD4-B67A-F1F1B5DBD473}" presName="composite2" presStyleCnt="0"/>
      <dgm:spPr/>
    </dgm:pt>
    <dgm:pt modelId="{788573BC-6B4A-4B34-B998-7F9A518D12AF}" type="pres">
      <dgm:prSet presAssocID="{1C059E23-98A5-4CD4-B67A-F1F1B5DBD473}" presName="background2" presStyleLbl="node2" presStyleIdx="0" presStyleCnt="3"/>
      <dgm:spPr/>
    </dgm:pt>
    <dgm:pt modelId="{0170DE89-2B6B-4F99-809A-8A49486F4AA3}" type="pres">
      <dgm:prSet presAssocID="{1C059E23-98A5-4CD4-B67A-F1F1B5DBD473}" presName="text2" presStyleLbl="fgAcc2" presStyleIdx="0" presStyleCnt="3" custScaleX="117656" custLinFactNeighborX="182" custLinFactNeighborY="1464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87D3F46-96C8-4D27-BE1E-49481FA3EFC4}" type="pres">
      <dgm:prSet presAssocID="{1C059E23-98A5-4CD4-B67A-F1F1B5DBD473}" presName="hierChild3" presStyleCnt="0"/>
      <dgm:spPr/>
    </dgm:pt>
    <dgm:pt modelId="{60A1E1B6-2744-451A-AAEE-8AD0404B5802}" type="pres">
      <dgm:prSet presAssocID="{985FAB09-9202-44D7-B694-2642F8172446}" presName="Name17" presStyleLbl="parChTrans1D3" presStyleIdx="0" presStyleCnt="2"/>
      <dgm:spPr/>
      <dgm:t>
        <a:bodyPr/>
        <a:lstStyle/>
        <a:p>
          <a:endParaRPr lang="ru-RU"/>
        </a:p>
      </dgm:t>
    </dgm:pt>
    <dgm:pt modelId="{7A3556E2-D84B-4206-83CD-939E8E5511DC}" type="pres">
      <dgm:prSet presAssocID="{475168F1-B48F-4818-A238-EE55BE50BB19}" presName="hierRoot3" presStyleCnt="0"/>
      <dgm:spPr/>
    </dgm:pt>
    <dgm:pt modelId="{97F1A7DF-6444-48CC-91D9-D8905727194F}" type="pres">
      <dgm:prSet presAssocID="{475168F1-B48F-4818-A238-EE55BE50BB19}" presName="composite3" presStyleCnt="0"/>
      <dgm:spPr/>
    </dgm:pt>
    <dgm:pt modelId="{D6B2EA01-3CCE-45FF-9D1F-48A43635C39E}" type="pres">
      <dgm:prSet presAssocID="{475168F1-B48F-4818-A238-EE55BE50BB19}" presName="background3" presStyleLbl="node3" presStyleIdx="0" presStyleCnt="2"/>
      <dgm:spPr/>
    </dgm:pt>
    <dgm:pt modelId="{9C62B35A-BF3F-4DB0-8F0D-82521A16E502}" type="pres">
      <dgm:prSet presAssocID="{475168F1-B48F-4818-A238-EE55BE50BB19}" presName="text3" presStyleLbl="fgAcc3" presStyleIdx="0" presStyleCnt="2" custScaleX="110030" custScaleY="8688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67BB76E-A677-4D41-A0F6-256F07741284}" type="pres">
      <dgm:prSet presAssocID="{475168F1-B48F-4818-A238-EE55BE50BB19}" presName="hierChild4" presStyleCnt="0"/>
      <dgm:spPr/>
    </dgm:pt>
    <dgm:pt modelId="{F7FCD1DC-3642-42EA-8833-B8C06D06E1F4}" type="pres">
      <dgm:prSet presAssocID="{8C5B0E2A-9610-4935-B36C-B61EA1D9893F}" presName="Name10" presStyleLbl="parChTrans1D2" presStyleIdx="1" presStyleCnt="3"/>
      <dgm:spPr/>
      <dgm:t>
        <a:bodyPr/>
        <a:lstStyle/>
        <a:p>
          <a:endParaRPr lang="ru-RU"/>
        </a:p>
      </dgm:t>
    </dgm:pt>
    <dgm:pt modelId="{FB8F0790-F87C-4A52-B21D-342B97F063D3}" type="pres">
      <dgm:prSet presAssocID="{10E9286F-05AC-4B86-8E74-E5D6FE93ABEF}" presName="hierRoot2" presStyleCnt="0"/>
      <dgm:spPr/>
    </dgm:pt>
    <dgm:pt modelId="{CC0C3C30-98B4-4996-97A0-FD3875BD0EA6}" type="pres">
      <dgm:prSet presAssocID="{10E9286F-05AC-4B86-8E74-E5D6FE93ABEF}" presName="composite2" presStyleCnt="0"/>
      <dgm:spPr/>
    </dgm:pt>
    <dgm:pt modelId="{C0CB45A0-7460-479E-9437-0D743D383D88}" type="pres">
      <dgm:prSet presAssocID="{10E9286F-05AC-4B86-8E74-E5D6FE93ABEF}" presName="background2" presStyleLbl="node2" presStyleIdx="1" presStyleCnt="3"/>
      <dgm:spPr/>
    </dgm:pt>
    <dgm:pt modelId="{BB62351A-F19D-44A8-BBA4-662BA0E62B1F}" type="pres">
      <dgm:prSet presAssocID="{10E9286F-05AC-4B86-8E74-E5D6FE93ABEF}" presName="text2" presStyleLbl="fgAcc2" presStyleIdx="1" presStyleCnt="3" custScaleX="140043" custLinFactX="100000" custLinFactNeighborX="197971" custLinFactNeighborY="-50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3B45ABB-29B5-43E1-8695-D7A9254EF4D5}" type="pres">
      <dgm:prSet presAssocID="{10E9286F-05AC-4B86-8E74-E5D6FE93ABEF}" presName="hierChild3" presStyleCnt="0"/>
      <dgm:spPr/>
    </dgm:pt>
    <dgm:pt modelId="{6E065DF7-B233-44FB-B9CD-062A54AA4452}" type="pres">
      <dgm:prSet presAssocID="{B218BB97-56E0-454C-8004-7071C941A05C}" presName="Name17" presStyleLbl="parChTrans1D3" presStyleIdx="1" presStyleCnt="2"/>
      <dgm:spPr/>
      <dgm:t>
        <a:bodyPr/>
        <a:lstStyle/>
        <a:p>
          <a:endParaRPr lang="ru-RU"/>
        </a:p>
      </dgm:t>
    </dgm:pt>
    <dgm:pt modelId="{EEA10BE6-2B51-4F45-BCB2-BB807B0AAD26}" type="pres">
      <dgm:prSet presAssocID="{3DC0D307-40F2-4B0F-9BCE-B2D94AC02724}" presName="hierRoot3" presStyleCnt="0"/>
      <dgm:spPr/>
    </dgm:pt>
    <dgm:pt modelId="{4C705269-F3BD-414F-AE44-3A9BD9434BEE}" type="pres">
      <dgm:prSet presAssocID="{3DC0D307-40F2-4B0F-9BCE-B2D94AC02724}" presName="composite3" presStyleCnt="0"/>
      <dgm:spPr/>
    </dgm:pt>
    <dgm:pt modelId="{B351BF1B-47ED-42EF-8A04-959951BF8AB7}" type="pres">
      <dgm:prSet presAssocID="{3DC0D307-40F2-4B0F-9BCE-B2D94AC02724}" presName="background3" presStyleLbl="node3" presStyleIdx="1" presStyleCnt="2"/>
      <dgm:spPr/>
      <dgm:t>
        <a:bodyPr/>
        <a:lstStyle/>
        <a:p>
          <a:endParaRPr lang="ru-RU"/>
        </a:p>
      </dgm:t>
    </dgm:pt>
    <dgm:pt modelId="{E60BB0A7-E038-408C-AA4F-77AA34C0CCFC}" type="pres">
      <dgm:prSet presAssocID="{3DC0D307-40F2-4B0F-9BCE-B2D94AC02724}" presName="text3" presStyleLbl="fgAcc3" presStyleIdx="1" presStyleCnt="2" custScaleX="165589" custScaleY="98431" custLinFactX="36176" custLinFactNeighborX="100000" custLinFactNeighborY="1202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DD1CA6-DD24-4256-8049-FE2EFA953AD3}" type="pres">
      <dgm:prSet presAssocID="{3DC0D307-40F2-4B0F-9BCE-B2D94AC02724}" presName="hierChild4" presStyleCnt="0"/>
      <dgm:spPr/>
    </dgm:pt>
    <dgm:pt modelId="{F0EF7E39-F2BD-4DC3-B912-C320401ECA90}" type="pres">
      <dgm:prSet presAssocID="{8CFE2762-D9A1-4A1B-8C88-21F3C3CDD46E}" presName="Name10" presStyleLbl="parChTrans1D2" presStyleIdx="2" presStyleCnt="3"/>
      <dgm:spPr/>
      <dgm:t>
        <a:bodyPr/>
        <a:lstStyle/>
        <a:p>
          <a:endParaRPr lang="ru-RU"/>
        </a:p>
      </dgm:t>
    </dgm:pt>
    <dgm:pt modelId="{4914AFA7-F9F1-4470-BDD5-6CCD9503CF36}" type="pres">
      <dgm:prSet presAssocID="{0EF7F408-F76F-4B02-ADA8-7F1400AAB727}" presName="hierRoot2" presStyleCnt="0"/>
      <dgm:spPr/>
    </dgm:pt>
    <dgm:pt modelId="{786CD249-30FF-45E6-AA17-C59F61491DF7}" type="pres">
      <dgm:prSet presAssocID="{0EF7F408-F76F-4B02-ADA8-7F1400AAB727}" presName="composite2" presStyleCnt="0"/>
      <dgm:spPr/>
    </dgm:pt>
    <dgm:pt modelId="{99D93470-90DA-4EF3-A4A2-338206DD1094}" type="pres">
      <dgm:prSet presAssocID="{0EF7F408-F76F-4B02-ADA8-7F1400AAB727}" presName="background2" presStyleLbl="node2" presStyleIdx="2" presStyleCnt="3"/>
      <dgm:spPr/>
    </dgm:pt>
    <dgm:pt modelId="{6305F128-96C4-49CD-A6D6-573B23A5B51F}" type="pres">
      <dgm:prSet presAssocID="{0EF7F408-F76F-4B02-ADA8-7F1400AAB727}" presName="text2" presStyleLbl="fgAcc2" presStyleIdx="2" presStyleCnt="3" custScaleX="126468" custLinFactX="-63170" custLinFactNeighborX="-100000" custLinFactNeighborY="385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E59C954-C6AD-49C2-A060-E8A7E0CDCA66}" type="pres">
      <dgm:prSet presAssocID="{0EF7F408-F76F-4B02-ADA8-7F1400AAB727}" presName="hierChild3" presStyleCnt="0"/>
      <dgm:spPr/>
    </dgm:pt>
  </dgm:ptLst>
  <dgm:cxnLst>
    <dgm:cxn modelId="{630EAE8C-3837-4031-9AC6-0657247D1C8A}" type="presOf" srcId="{8CFE2762-D9A1-4A1B-8C88-21F3C3CDD46E}" destId="{F0EF7E39-F2BD-4DC3-B912-C320401ECA90}" srcOrd="0" destOrd="0" presId="urn:microsoft.com/office/officeart/2005/8/layout/hierarchy1"/>
    <dgm:cxn modelId="{4BE28122-6059-4B30-963F-B3C168DA5618}" type="presOf" srcId="{5D002E2C-AFE5-4B8E-BFD1-8B06AFB3763A}" destId="{8CEF1CFF-132B-42BB-9CE1-E85FF7E0A9DA}" srcOrd="0" destOrd="0" presId="urn:microsoft.com/office/officeart/2005/8/layout/hierarchy1"/>
    <dgm:cxn modelId="{26EC6CE6-67BB-428E-A17A-E8D703B96ACB}" type="presOf" srcId="{1C059E23-98A5-4CD4-B67A-F1F1B5DBD473}" destId="{0170DE89-2B6B-4F99-809A-8A49486F4AA3}" srcOrd="0" destOrd="0" presId="urn:microsoft.com/office/officeart/2005/8/layout/hierarchy1"/>
    <dgm:cxn modelId="{B127FC85-3441-4C54-BE55-374833D08554}" type="presOf" srcId="{985FAB09-9202-44D7-B694-2642F8172446}" destId="{60A1E1B6-2744-451A-AAEE-8AD0404B5802}" srcOrd="0" destOrd="0" presId="urn:microsoft.com/office/officeart/2005/8/layout/hierarchy1"/>
    <dgm:cxn modelId="{11573583-2A65-4102-8280-3AF03C19EE74}" type="presOf" srcId="{DD4BDDB2-3B0D-445C-B81D-666191C588A9}" destId="{9C16F86E-99CB-49B0-9909-E4ED3A0DB71F}" srcOrd="0" destOrd="0" presId="urn:microsoft.com/office/officeart/2005/8/layout/hierarchy1"/>
    <dgm:cxn modelId="{2D9FE26D-7323-4729-B35E-1E65501C7813}" srcId="{DD4BDDB2-3B0D-445C-B81D-666191C588A9}" destId="{10E9286F-05AC-4B86-8E74-E5D6FE93ABEF}" srcOrd="1" destOrd="0" parTransId="{8C5B0E2A-9610-4935-B36C-B61EA1D9893F}" sibTransId="{BA7FF50E-AC15-4066-98E7-B08F1A3514B7}"/>
    <dgm:cxn modelId="{2FFC493F-DD6B-4876-9F44-1A8FF5A75905}" type="presOf" srcId="{B218BB97-56E0-454C-8004-7071C941A05C}" destId="{6E065DF7-B233-44FB-B9CD-062A54AA4452}" srcOrd="0" destOrd="0" presId="urn:microsoft.com/office/officeart/2005/8/layout/hierarchy1"/>
    <dgm:cxn modelId="{7BFFFD26-EBCF-4033-9672-ED012A1ACD6B}" type="presOf" srcId="{45794E02-B6CD-4FA7-A343-AE3E388238F7}" destId="{29D75C84-0510-4913-8953-B89B28908BCE}" srcOrd="0" destOrd="0" presId="urn:microsoft.com/office/officeart/2005/8/layout/hierarchy1"/>
    <dgm:cxn modelId="{9B559B57-3141-4639-A939-CFFD610AAE95}" type="presOf" srcId="{475168F1-B48F-4818-A238-EE55BE50BB19}" destId="{9C62B35A-BF3F-4DB0-8F0D-82521A16E502}" srcOrd="0" destOrd="0" presId="urn:microsoft.com/office/officeart/2005/8/layout/hierarchy1"/>
    <dgm:cxn modelId="{A12E8AB9-688D-4361-8D79-A2E58180CB76}" type="presOf" srcId="{8C5B0E2A-9610-4935-B36C-B61EA1D9893F}" destId="{F7FCD1DC-3642-42EA-8833-B8C06D06E1F4}" srcOrd="0" destOrd="0" presId="urn:microsoft.com/office/officeart/2005/8/layout/hierarchy1"/>
    <dgm:cxn modelId="{C8DA3B38-3420-43CC-82D4-999FC28ED5FA}" srcId="{45794E02-B6CD-4FA7-A343-AE3E388238F7}" destId="{DD4BDDB2-3B0D-445C-B81D-666191C588A9}" srcOrd="0" destOrd="0" parTransId="{13DBF824-4110-4E52-B9F7-CBC653EB9474}" sibTransId="{434B9EC1-0554-49AC-A8FA-3088F7184E88}"/>
    <dgm:cxn modelId="{BD9F2C5F-4FB7-4B83-A6A1-A0163F7D95B1}" type="presOf" srcId="{0EF7F408-F76F-4B02-ADA8-7F1400AAB727}" destId="{6305F128-96C4-49CD-A6D6-573B23A5B51F}" srcOrd="0" destOrd="0" presId="urn:microsoft.com/office/officeart/2005/8/layout/hierarchy1"/>
    <dgm:cxn modelId="{CC1A61CB-9394-4C3C-A180-588B307B090B}" type="presOf" srcId="{10E9286F-05AC-4B86-8E74-E5D6FE93ABEF}" destId="{BB62351A-F19D-44A8-BBA4-662BA0E62B1F}" srcOrd="0" destOrd="0" presId="urn:microsoft.com/office/officeart/2005/8/layout/hierarchy1"/>
    <dgm:cxn modelId="{A142A267-FCFA-4A98-88A3-F2746BDB2651}" type="presOf" srcId="{3DC0D307-40F2-4B0F-9BCE-B2D94AC02724}" destId="{E60BB0A7-E038-408C-AA4F-77AA34C0CCFC}" srcOrd="0" destOrd="0" presId="urn:microsoft.com/office/officeart/2005/8/layout/hierarchy1"/>
    <dgm:cxn modelId="{5D8CB48B-B721-45C5-90F4-991B88FF0C7B}" srcId="{DD4BDDB2-3B0D-445C-B81D-666191C588A9}" destId="{1C059E23-98A5-4CD4-B67A-F1F1B5DBD473}" srcOrd="0" destOrd="0" parTransId="{5D002E2C-AFE5-4B8E-BFD1-8B06AFB3763A}" sibTransId="{249A19CD-3440-4EFC-80FF-E7D3D0E152E5}"/>
    <dgm:cxn modelId="{626A9852-E84B-4979-9067-CAE464EE6EB4}" srcId="{DD4BDDB2-3B0D-445C-B81D-666191C588A9}" destId="{0EF7F408-F76F-4B02-ADA8-7F1400AAB727}" srcOrd="2" destOrd="0" parTransId="{8CFE2762-D9A1-4A1B-8C88-21F3C3CDD46E}" sibTransId="{35250F2B-67FE-45DE-85A5-C6D510DAA893}"/>
    <dgm:cxn modelId="{06EE1855-F8C3-49FA-8F88-44D1DDC0B7FE}" srcId="{1C059E23-98A5-4CD4-B67A-F1F1B5DBD473}" destId="{475168F1-B48F-4818-A238-EE55BE50BB19}" srcOrd="0" destOrd="0" parTransId="{985FAB09-9202-44D7-B694-2642F8172446}" sibTransId="{B71CA408-54C4-405E-BE1F-3B6D90331366}"/>
    <dgm:cxn modelId="{668BFBDF-3C05-4513-A31A-8E64766767C7}" srcId="{10E9286F-05AC-4B86-8E74-E5D6FE93ABEF}" destId="{3DC0D307-40F2-4B0F-9BCE-B2D94AC02724}" srcOrd="0" destOrd="0" parTransId="{B218BB97-56E0-454C-8004-7071C941A05C}" sibTransId="{299291FC-5BFF-4722-A1F3-153B3CF270A1}"/>
    <dgm:cxn modelId="{AD7C6FC5-FAA2-4273-8063-A05A55CB9B80}" type="presParOf" srcId="{29D75C84-0510-4913-8953-B89B28908BCE}" destId="{AF6AE492-55FF-4D82-B4E1-574B32DA2675}" srcOrd="0" destOrd="0" presId="urn:microsoft.com/office/officeart/2005/8/layout/hierarchy1"/>
    <dgm:cxn modelId="{D6DC5E7E-8250-4C97-B0B8-107781237B65}" type="presParOf" srcId="{AF6AE492-55FF-4D82-B4E1-574B32DA2675}" destId="{52D5FC51-BFF7-444D-8F50-52D2B2236E23}" srcOrd="0" destOrd="0" presId="urn:microsoft.com/office/officeart/2005/8/layout/hierarchy1"/>
    <dgm:cxn modelId="{079EB9C5-F133-4906-B602-711F0B0C9E47}" type="presParOf" srcId="{52D5FC51-BFF7-444D-8F50-52D2B2236E23}" destId="{343EBC6E-C24C-4F3B-8D96-8DD66B669050}" srcOrd="0" destOrd="0" presId="urn:microsoft.com/office/officeart/2005/8/layout/hierarchy1"/>
    <dgm:cxn modelId="{F5935AF5-DCF6-4E5D-9EF7-A1028BD3FB77}" type="presParOf" srcId="{52D5FC51-BFF7-444D-8F50-52D2B2236E23}" destId="{9C16F86E-99CB-49B0-9909-E4ED3A0DB71F}" srcOrd="1" destOrd="0" presId="urn:microsoft.com/office/officeart/2005/8/layout/hierarchy1"/>
    <dgm:cxn modelId="{DAB3BD18-A64D-4BDA-97EA-2844C28F10E9}" type="presParOf" srcId="{AF6AE492-55FF-4D82-B4E1-574B32DA2675}" destId="{858B0314-7110-4233-8ABA-1D84EB83A100}" srcOrd="1" destOrd="0" presId="urn:microsoft.com/office/officeart/2005/8/layout/hierarchy1"/>
    <dgm:cxn modelId="{C90E64B2-1B1C-4A8A-B711-F51939055DCE}" type="presParOf" srcId="{858B0314-7110-4233-8ABA-1D84EB83A100}" destId="{8CEF1CFF-132B-42BB-9CE1-E85FF7E0A9DA}" srcOrd="0" destOrd="0" presId="urn:microsoft.com/office/officeart/2005/8/layout/hierarchy1"/>
    <dgm:cxn modelId="{1410A88E-F54C-400B-A483-0CEC3F43DC01}" type="presParOf" srcId="{858B0314-7110-4233-8ABA-1D84EB83A100}" destId="{A63B8CD1-A18B-4C1E-8C26-8F932FED0210}" srcOrd="1" destOrd="0" presId="urn:microsoft.com/office/officeart/2005/8/layout/hierarchy1"/>
    <dgm:cxn modelId="{2763A5E9-4940-4E9E-8FD9-862D45140FF0}" type="presParOf" srcId="{A63B8CD1-A18B-4C1E-8C26-8F932FED0210}" destId="{05D78C0B-754E-4C29-9A87-5DB584EB8EA3}" srcOrd="0" destOrd="0" presId="urn:microsoft.com/office/officeart/2005/8/layout/hierarchy1"/>
    <dgm:cxn modelId="{5541855F-C73A-438D-8780-FF4B8EC55E7F}" type="presParOf" srcId="{05D78C0B-754E-4C29-9A87-5DB584EB8EA3}" destId="{788573BC-6B4A-4B34-B998-7F9A518D12AF}" srcOrd="0" destOrd="0" presId="urn:microsoft.com/office/officeart/2005/8/layout/hierarchy1"/>
    <dgm:cxn modelId="{D0B4D68C-62F5-412C-B5E7-39DA4CE0620B}" type="presParOf" srcId="{05D78C0B-754E-4C29-9A87-5DB584EB8EA3}" destId="{0170DE89-2B6B-4F99-809A-8A49486F4AA3}" srcOrd="1" destOrd="0" presId="urn:microsoft.com/office/officeart/2005/8/layout/hierarchy1"/>
    <dgm:cxn modelId="{B17B8335-59FD-4689-85E6-9F746F4D0BEB}" type="presParOf" srcId="{A63B8CD1-A18B-4C1E-8C26-8F932FED0210}" destId="{D87D3F46-96C8-4D27-BE1E-49481FA3EFC4}" srcOrd="1" destOrd="0" presId="urn:microsoft.com/office/officeart/2005/8/layout/hierarchy1"/>
    <dgm:cxn modelId="{BD6D09A2-AC7D-4190-A8A4-3EE6686AE0C2}" type="presParOf" srcId="{D87D3F46-96C8-4D27-BE1E-49481FA3EFC4}" destId="{60A1E1B6-2744-451A-AAEE-8AD0404B5802}" srcOrd="0" destOrd="0" presId="urn:microsoft.com/office/officeart/2005/8/layout/hierarchy1"/>
    <dgm:cxn modelId="{1B7FF725-DD7D-4CEE-8C39-787368F7CDFC}" type="presParOf" srcId="{D87D3F46-96C8-4D27-BE1E-49481FA3EFC4}" destId="{7A3556E2-D84B-4206-83CD-939E8E5511DC}" srcOrd="1" destOrd="0" presId="urn:microsoft.com/office/officeart/2005/8/layout/hierarchy1"/>
    <dgm:cxn modelId="{3DEA3C4B-A1AB-49EA-941A-5785A90B8ED3}" type="presParOf" srcId="{7A3556E2-D84B-4206-83CD-939E8E5511DC}" destId="{97F1A7DF-6444-48CC-91D9-D8905727194F}" srcOrd="0" destOrd="0" presId="urn:microsoft.com/office/officeart/2005/8/layout/hierarchy1"/>
    <dgm:cxn modelId="{3B2FE652-60E1-4906-97EA-917ADBADD4E8}" type="presParOf" srcId="{97F1A7DF-6444-48CC-91D9-D8905727194F}" destId="{D6B2EA01-3CCE-45FF-9D1F-48A43635C39E}" srcOrd="0" destOrd="0" presId="urn:microsoft.com/office/officeart/2005/8/layout/hierarchy1"/>
    <dgm:cxn modelId="{424078F8-7B26-46E3-9A47-D661E93A6511}" type="presParOf" srcId="{97F1A7DF-6444-48CC-91D9-D8905727194F}" destId="{9C62B35A-BF3F-4DB0-8F0D-82521A16E502}" srcOrd="1" destOrd="0" presId="urn:microsoft.com/office/officeart/2005/8/layout/hierarchy1"/>
    <dgm:cxn modelId="{80E9DB41-8EA8-4F28-AC47-D79325E11A57}" type="presParOf" srcId="{7A3556E2-D84B-4206-83CD-939E8E5511DC}" destId="{167BB76E-A677-4D41-A0F6-256F07741284}" srcOrd="1" destOrd="0" presId="urn:microsoft.com/office/officeart/2005/8/layout/hierarchy1"/>
    <dgm:cxn modelId="{48176C1A-C7FC-42CA-8F96-16483867BB9F}" type="presParOf" srcId="{858B0314-7110-4233-8ABA-1D84EB83A100}" destId="{F7FCD1DC-3642-42EA-8833-B8C06D06E1F4}" srcOrd="2" destOrd="0" presId="urn:microsoft.com/office/officeart/2005/8/layout/hierarchy1"/>
    <dgm:cxn modelId="{9BF01FEA-E359-437B-BCBC-C130D5C3161B}" type="presParOf" srcId="{858B0314-7110-4233-8ABA-1D84EB83A100}" destId="{FB8F0790-F87C-4A52-B21D-342B97F063D3}" srcOrd="3" destOrd="0" presId="urn:microsoft.com/office/officeart/2005/8/layout/hierarchy1"/>
    <dgm:cxn modelId="{B65CDF9E-2B7C-49B6-B252-B96D46247DD4}" type="presParOf" srcId="{FB8F0790-F87C-4A52-B21D-342B97F063D3}" destId="{CC0C3C30-98B4-4996-97A0-FD3875BD0EA6}" srcOrd="0" destOrd="0" presId="urn:microsoft.com/office/officeart/2005/8/layout/hierarchy1"/>
    <dgm:cxn modelId="{1E3B042D-C3E7-4C11-BD84-A882C87752BD}" type="presParOf" srcId="{CC0C3C30-98B4-4996-97A0-FD3875BD0EA6}" destId="{C0CB45A0-7460-479E-9437-0D743D383D88}" srcOrd="0" destOrd="0" presId="urn:microsoft.com/office/officeart/2005/8/layout/hierarchy1"/>
    <dgm:cxn modelId="{0019BA6E-8839-40B2-AB5E-FC15F422D820}" type="presParOf" srcId="{CC0C3C30-98B4-4996-97A0-FD3875BD0EA6}" destId="{BB62351A-F19D-44A8-BBA4-662BA0E62B1F}" srcOrd="1" destOrd="0" presId="urn:microsoft.com/office/officeart/2005/8/layout/hierarchy1"/>
    <dgm:cxn modelId="{BA69563E-FD07-4C49-BF75-85D5E3FF77C4}" type="presParOf" srcId="{FB8F0790-F87C-4A52-B21D-342B97F063D3}" destId="{63B45ABB-29B5-43E1-8695-D7A9254EF4D5}" srcOrd="1" destOrd="0" presId="urn:microsoft.com/office/officeart/2005/8/layout/hierarchy1"/>
    <dgm:cxn modelId="{395B9257-9FF7-44CD-B82A-95EEF7412491}" type="presParOf" srcId="{63B45ABB-29B5-43E1-8695-D7A9254EF4D5}" destId="{6E065DF7-B233-44FB-B9CD-062A54AA4452}" srcOrd="0" destOrd="0" presId="urn:microsoft.com/office/officeart/2005/8/layout/hierarchy1"/>
    <dgm:cxn modelId="{5D8DD49D-FE67-433C-8391-D6CD9327E5B7}" type="presParOf" srcId="{63B45ABB-29B5-43E1-8695-D7A9254EF4D5}" destId="{EEA10BE6-2B51-4F45-BCB2-BB807B0AAD26}" srcOrd="1" destOrd="0" presId="urn:microsoft.com/office/officeart/2005/8/layout/hierarchy1"/>
    <dgm:cxn modelId="{AE1DE684-D081-4784-A569-AF9FB95D16D3}" type="presParOf" srcId="{EEA10BE6-2B51-4F45-BCB2-BB807B0AAD26}" destId="{4C705269-F3BD-414F-AE44-3A9BD9434BEE}" srcOrd="0" destOrd="0" presId="urn:microsoft.com/office/officeart/2005/8/layout/hierarchy1"/>
    <dgm:cxn modelId="{7559ADE8-9C36-4414-9048-40763B205A33}" type="presParOf" srcId="{4C705269-F3BD-414F-AE44-3A9BD9434BEE}" destId="{B351BF1B-47ED-42EF-8A04-959951BF8AB7}" srcOrd="0" destOrd="0" presId="urn:microsoft.com/office/officeart/2005/8/layout/hierarchy1"/>
    <dgm:cxn modelId="{DBC3177D-7164-477D-8B00-E34554445CA8}" type="presParOf" srcId="{4C705269-F3BD-414F-AE44-3A9BD9434BEE}" destId="{E60BB0A7-E038-408C-AA4F-77AA34C0CCFC}" srcOrd="1" destOrd="0" presId="urn:microsoft.com/office/officeart/2005/8/layout/hierarchy1"/>
    <dgm:cxn modelId="{9C9C553A-A18F-4D62-8851-1AE4D68A5A66}" type="presParOf" srcId="{EEA10BE6-2B51-4F45-BCB2-BB807B0AAD26}" destId="{CBDD1CA6-DD24-4256-8049-FE2EFA953AD3}" srcOrd="1" destOrd="0" presId="urn:microsoft.com/office/officeart/2005/8/layout/hierarchy1"/>
    <dgm:cxn modelId="{9F0E795E-5F3E-4795-B85B-E5724179C607}" type="presParOf" srcId="{858B0314-7110-4233-8ABA-1D84EB83A100}" destId="{F0EF7E39-F2BD-4DC3-B912-C320401ECA90}" srcOrd="4" destOrd="0" presId="urn:microsoft.com/office/officeart/2005/8/layout/hierarchy1"/>
    <dgm:cxn modelId="{C4443BEA-F477-4FF8-B737-2C7118F2560B}" type="presParOf" srcId="{858B0314-7110-4233-8ABA-1D84EB83A100}" destId="{4914AFA7-F9F1-4470-BDD5-6CCD9503CF36}" srcOrd="5" destOrd="0" presId="urn:microsoft.com/office/officeart/2005/8/layout/hierarchy1"/>
    <dgm:cxn modelId="{82B1E150-FC20-421E-AC73-2388C74A10E2}" type="presParOf" srcId="{4914AFA7-F9F1-4470-BDD5-6CCD9503CF36}" destId="{786CD249-30FF-45E6-AA17-C59F61491DF7}" srcOrd="0" destOrd="0" presId="urn:microsoft.com/office/officeart/2005/8/layout/hierarchy1"/>
    <dgm:cxn modelId="{14812443-08C6-497E-BF1D-E35DCC8F57A4}" type="presParOf" srcId="{786CD249-30FF-45E6-AA17-C59F61491DF7}" destId="{99D93470-90DA-4EF3-A4A2-338206DD1094}" srcOrd="0" destOrd="0" presId="urn:microsoft.com/office/officeart/2005/8/layout/hierarchy1"/>
    <dgm:cxn modelId="{6A813FBF-0F32-4036-A4E5-B7BFB664AFF0}" type="presParOf" srcId="{786CD249-30FF-45E6-AA17-C59F61491DF7}" destId="{6305F128-96C4-49CD-A6D6-573B23A5B51F}" srcOrd="1" destOrd="0" presId="urn:microsoft.com/office/officeart/2005/8/layout/hierarchy1"/>
    <dgm:cxn modelId="{025F3324-C16C-451E-94BE-4204ED040F0F}" type="presParOf" srcId="{4914AFA7-F9F1-4470-BDD5-6CCD9503CF36}" destId="{7E59C954-C6AD-49C2-A060-E8A7E0CDCA6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0EF7E39-F2BD-4DC3-B912-C320401ECA90}">
      <dsp:nvSpPr>
        <dsp:cNvPr id="0" name=""/>
        <dsp:cNvSpPr/>
      </dsp:nvSpPr>
      <dsp:spPr>
        <a:xfrm>
          <a:off x="2837099" y="629828"/>
          <a:ext cx="91440" cy="658805"/>
        </a:xfrm>
        <a:custGeom>
          <a:avLst/>
          <a:gdLst/>
          <a:ahLst/>
          <a:cxnLst/>
          <a:rect l="0" t="0" r="0" b="0"/>
          <a:pathLst>
            <a:path>
              <a:moveTo>
                <a:pt x="101813" y="0"/>
              </a:moveTo>
              <a:lnTo>
                <a:pt x="101813" y="532380"/>
              </a:lnTo>
              <a:lnTo>
                <a:pt x="45720" y="532380"/>
              </a:lnTo>
              <a:lnTo>
                <a:pt x="45720" y="6588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065DF7-B233-44FB-B9CD-062A54AA4452}">
      <dsp:nvSpPr>
        <dsp:cNvPr id="0" name=""/>
        <dsp:cNvSpPr/>
      </dsp:nvSpPr>
      <dsp:spPr>
        <a:xfrm>
          <a:off x="4843667" y="1777436"/>
          <a:ext cx="174314" cy="545247"/>
        </a:xfrm>
        <a:custGeom>
          <a:avLst/>
          <a:gdLst/>
          <a:ahLst/>
          <a:cxnLst/>
          <a:rect l="0" t="0" r="0" b="0"/>
          <a:pathLst>
            <a:path>
              <a:moveTo>
                <a:pt x="174314" y="0"/>
              </a:moveTo>
              <a:lnTo>
                <a:pt x="174314" y="418822"/>
              </a:lnTo>
              <a:lnTo>
                <a:pt x="0" y="418822"/>
              </a:lnTo>
              <a:lnTo>
                <a:pt x="0" y="5452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FCD1DC-3642-42EA-8833-B8C06D06E1F4}">
      <dsp:nvSpPr>
        <dsp:cNvPr id="0" name=""/>
        <dsp:cNvSpPr/>
      </dsp:nvSpPr>
      <dsp:spPr>
        <a:xfrm>
          <a:off x="2938913" y="629828"/>
          <a:ext cx="2079068" cy="281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589"/>
              </a:lnTo>
              <a:lnTo>
                <a:pt x="2079068" y="154589"/>
              </a:lnTo>
              <a:lnTo>
                <a:pt x="2079068" y="2810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A1E1B6-2744-451A-AAEE-8AD0404B5802}">
      <dsp:nvSpPr>
        <dsp:cNvPr id="0" name=""/>
        <dsp:cNvSpPr/>
      </dsp:nvSpPr>
      <dsp:spPr>
        <a:xfrm>
          <a:off x="758102" y="1948423"/>
          <a:ext cx="91440" cy="270026"/>
        </a:xfrm>
        <a:custGeom>
          <a:avLst/>
          <a:gdLst/>
          <a:ahLst/>
          <a:cxnLst/>
          <a:rect l="0" t="0" r="0" b="0"/>
          <a:pathLst>
            <a:path>
              <a:moveTo>
                <a:pt x="48203" y="0"/>
              </a:moveTo>
              <a:lnTo>
                <a:pt x="48203" y="143600"/>
              </a:lnTo>
              <a:lnTo>
                <a:pt x="45720" y="143600"/>
              </a:lnTo>
              <a:lnTo>
                <a:pt x="45720" y="2700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EF1CFF-132B-42BB-9CE1-E85FF7E0A9DA}">
      <dsp:nvSpPr>
        <dsp:cNvPr id="0" name=""/>
        <dsp:cNvSpPr/>
      </dsp:nvSpPr>
      <dsp:spPr>
        <a:xfrm>
          <a:off x="806306" y="629828"/>
          <a:ext cx="2132606" cy="452002"/>
        </a:xfrm>
        <a:custGeom>
          <a:avLst/>
          <a:gdLst/>
          <a:ahLst/>
          <a:cxnLst/>
          <a:rect l="0" t="0" r="0" b="0"/>
          <a:pathLst>
            <a:path>
              <a:moveTo>
                <a:pt x="2132606" y="0"/>
              </a:moveTo>
              <a:lnTo>
                <a:pt x="2132606" y="325576"/>
              </a:lnTo>
              <a:lnTo>
                <a:pt x="0" y="325576"/>
              </a:lnTo>
              <a:lnTo>
                <a:pt x="0" y="45200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EBC6E-C24C-4F3B-8D96-8DD66B669050}">
      <dsp:nvSpPr>
        <dsp:cNvPr id="0" name=""/>
        <dsp:cNvSpPr/>
      </dsp:nvSpPr>
      <dsp:spPr>
        <a:xfrm>
          <a:off x="576614" y="200613"/>
          <a:ext cx="4724597" cy="4292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16F86E-99CB-49B0-9909-E4ED3A0DB71F}">
      <dsp:nvSpPr>
        <dsp:cNvPr id="0" name=""/>
        <dsp:cNvSpPr/>
      </dsp:nvSpPr>
      <dsp:spPr>
        <a:xfrm>
          <a:off x="728249" y="344666"/>
          <a:ext cx="4724597" cy="42921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 dirty="0" smtClean="0">
              <a:solidFill>
                <a:srgbClr val="C00000"/>
              </a:solidFill>
            </a:rPr>
            <a:t>Управление экономического развития администрации</a:t>
          </a:r>
          <a:endParaRPr lang="ru-RU" sz="1800" b="1" kern="1200" dirty="0">
            <a:solidFill>
              <a:srgbClr val="C00000"/>
            </a:solidFill>
          </a:endParaRPr>
        </a:p>
      </dsp:txBody>
      <dsp:txXfrm>
        <a:off x="728249" y="344666"/>
        <a:ext cx="4724597" cy="429214"/>
      </dsp:txXfrm>
    </dsp:sp>
    <dsp:sp modelId="{788573BC-6B4A-4B34-B998-7F9A518D12AF}">
      <dsp:nvSpPr>
        <dsp:cNvPr id="0" name=""/>
        <dsp:cNvSpPr/>
      </dsp:nvSpPr>
      <dsp:spPr>
        <a:xfrm>
          <a:off x="3472" y="1081830"/>
          <a:ext cx="1605667" cy="8665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70DE89-2B6B-4F99-809A-8A49486F4AA3}">
      <dsp:nvSpPr>
        <dsp:cNvPr id="0" name=""/>
        <dsp:cNvSpPr/>
      </dsp:nvSpPr>
      <dsp:spPr>
        <a:xfrm>
          <a:off x="155107" y="1225883"/>
          <a:ext cx="1605667" cy="8665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Комитет Тульской области по предпринимательству и потребительскому рынку</a:t>
          </a:r>
          <a:endParaRPr lang="ru-RU" sz="1100" b="1" kern="1200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155107" y="1225883"/>
        <a:ext cx="1605667" cy="866593"/>
      </dsp:txXfrm>
    </dsp:sp>
    <dsp:sp modelId="{D6B2EA01-3CCE-45FF-9D1F-48A43635C39E}">
      <dsp:nvSpPr>
        <dsp:cNvPr id="0" name=""/>
        <dsp:cNvSpPr/>
      </dsp:nvSpPr>
      <dsp:spPr>
        <a:xfrm>
          <a:off x="53025" y="2218450"/>
          <a:ext cx="1501594" cy="7529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62B35A-BF3F-4DB0-8F0D-82521A16E502}">
      <dsp:nvSpPr>
        <dsp:cNvPr id="0" name=""/>
        <dsp:cNvSpPr/>
      </dsp:nvSpPr>
      <dsp:spPr>
        <a:xfrm>
          <a:off x="204660" y="2362503"/>
          <a:ext cx="1501594" cy="752939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dirty="0">
            <a:solidFill>
              <a:srgbClr val="C00000"/>
            </a:solidFill>
          </a:endParaRPr>
        </a:p>
      </dsp:txBody>
      <dsp:txXfrm>
        <a:off x="204660" y="2362503"/>
        <a:ext cx="1501594" cy="752939"/>
      </dsp:txXfrm>
    </dsp:sp>
    <dsp:sp modelId="{C0CB45A0-7460-479E-9437-0D743D383D88}">
      <dsp:nvSpPr>
        <dsp:cNvPr id="0" name=""/>
        <dsp:cNvSpPr/>
      </dsp:nvSpPr>
      <dsp:spPr>
        <a:xfrm>
          <a:off x="4062389" y="910843"/>
          <a:ext cx="1911185" cy="8665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62351A-F19D-44A8-BBA4-662BA0E62B1F}">
      <dsp:nvSpPr>
        <dsp:cNvPr id="0" name=""/>
        <dsp:cNvSpPr/>
      </dsp:nvSpPr>
      <dsp:spPr>
        <a:xfrm>
          <a:off x="4214024" y="1054896"/>
          <a:ext cx="1911185" cy="86659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100" b="1" kern="1200" dirty="0" smtClean="0">
              <a:solidFill>
                <a:srgbClr val="C00000"/>
              </a:solidFill>
            </a:rPr>
            <a:t/>
          </a:r>
          <a:br>
            <a:rPr lang="ru-RU" sz="1100" b="1" kern="1200" dirty="0" smtClean="0">
              <a:solidFill>
                <a:srgbClr val="C00000"/>
              </a:solidFill>
            </a:rPr>
          </a:br>
          <a:endParaRPr lang="ru-RU" sz="1100" b="1" kern="1200" dirty="0">
            <a:solidFill>
              <a:srgbClr val="C00000"/>
            </a:solidFill>
          </a:endParaRPr>
        </a:p>
      </dsp:txBody>
      <dsp:txXfrm>
        <a:off x="4214024" y="1054896"/>
        <a:ext cx="1911185" cy="866593"/>
      </dsp:txXfrm>
    </dsp:sp>
    <dsp:sp modelId="{B351BF1B-47ED-42EF-8A04-959951BF8AB7}">
      <dsp:nvSpPr>
        <dsp:cNvPr id="0" name=""/>
        <dsp:cNvSpPr/>
      </dsp:nvSpPr>
      <dsp:spPr>
        <a:xfrm>
          <a:off x="3713759" y="2322683"/>
          <a:ext cx="2259815" cy="8529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0BB0A7-E038-408C-AA4F-77AA34C0CCFC}">
      <dsp:nvSpPr>
        <dsp:cNvPr id="0" name=""/>
        <dsp:cNvSpPr/>
      </dsp:nvSpPr>
      <dsp:spPr>
        <a:xfrm>
          <a:off x="3865394" y="2466736"/>
          <a:ext cx="2259815" cy="8529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МФО Муниципальный фонд поддержки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 smtClean="0">
              <a:solidFill>
                <a:srgbClr val="C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  <a:latin typeface="Times New Roman" pitchFamily="18" charset="0"/>
              <a:cs typeface="Times New Roman" pitchFamily="18" charset="0"/>
            </a:rPr>
            <a:t> малого и среднего предпринимательства Киреевского района</a:t>
          </a:r>
          <a:endParaRPr lang="ru-RU" sz="1100" b="1" kern="1200" dirty="0">
            <a:solidFill>
              <a:srgbClr val="C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  <a:latin typeface="Times New Roman" pitchFamily="18" charset="0"/>
            <a:cs typeface="Times New Roman" pitchFamily="18" charset="0"/>
          </a:endParaRPr>
        </a:p>
      </dsp:txBody>
      <dsp:txXfrm>
        <a:off x="3865394" y="2466736"/>
        <a:ext cx="2259815" cy="852996"/>
      </dsp:txXfrm>
    </dsp:sp>
    <dsp:sp modelId="{99D93470-90DA-4EF3-A4A2-338206DD1094}">
      <dsp:nvSpPr>
        <dsp:cNvPr id="0" name=""/>
        <dsp:cNvSpPr/>
      </dsp:nvSpPr>
      <dsp:spPr>
        <a:xfrm>
          <a:off x="2019856" y="1288634"/>
          <a:ext cx="1725925" cy="86659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05F128-96C4-49CD-A6D6-573B23A5B51F}">
      <dsp:nvSpPr>
        <dsp:cNvPr id="0" name=""/>
        <dsp:cNvSpPr/>
      </dsp:nvSpPr>
      <dsp:spPr>
        <a:xfrm>
          <a:off x="2171491" y="1432687"/>
          <a:ext cx="1725925" cy="86659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kern="1200" dirty="0" smtClean="0">
            <a:solidFill>
              <a:srgbClr val="C00000"/>
            </a:solidFill>
          </a:endParaRPr>
        </a:p>
      </dsp:txBody>
      <dsp:txXfrm>
        <a:off x="2171491" y="1432687"/>
        <a:ext cx="1725925" cy="8665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B83A5-6EF4-41FC-9CDD-C2EB4446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3868</Words>
  <Characters>22048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малых предприятий и предпринимателей</vt:lpstr>
    </vt:vector>
  </TitlesOfParts>
  <Company>Администрация</Company>
  <LinksUpToDate>false</LinksUpToDate>
  <CharactersWithSpaces>25865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малых предприятий и предпринимателей</dc:title>
  <dc:subject/>
  <dc:creator>Комитет по экономике</dc:creator>
  <cp:keywords/>
  <dc:description/>
  <cp:lastModifiedBy>Bobrova</cp:lastModifiedBy>
  <cp:revision>1</cp:revision>
  <cp:lastPrinted>2016-08-23T09:36:00Z</cp:lastPrinted>
  <dcterms:created xsi:type="dcterms:W3CDTF">2016-08-22T10:26:00Z</dcterms:created>
  <dcterms:modified xsi:type="dcterms:W3CDTF">2016-08-23T09:51:00Z</dcterms:modified>
</cp:coreProperties>
</file>