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33" w:rsidRDefault="008A1E91" w:rsidP="00253C33">
      <w:pPr>
        <w:ind w:left="5670" w:right="-426"/>
        <w:outlineLvl w:val="0"/>
        <w:rPr>
          <w:sz w:val="24"/>
          <w:szCs w:val="24"/>
        </w:rPr>
      </w:pPr>
      <w:r w:rsidRPr="00253C33">
        <w:rPr>
          <w:sz w:val="24"/>
          <w:szCs w:val="24"/>
        </w:rPr>
        <w:t xml:space="preserve">Приложение к протоколу </w:t>
      </w:r>
    </w:p>
    <w:p w:rsidR="008A1E91" w:rsidRPr="00253C33" w:rsidRDefault="008A1E91" w:rsidP="00253C33">
      <w:pPr>
        <w:ind w:left="5670" w:right="-426"/>
        <w:outlineLvl w:val="0"/>
        <w:rPr>
          <w:sz w:val="24"/>
          <w:szCs w:val="24"/>
        </w:rPr>
      </w:pPr>
      <w:r w:rsidRPr="00253C33">
        <w:rPr>
          <w:sz w:val="24"/>
          <w:szCs w:val="24"/>
        </w:rPr>
        <w:t xml:space="preserve">от 30.03.2022 № </w:t>
      </w:r>
      <w:r w:rsidR="00C57564">
        <w:rPr>
          <w:sz w:val="24"/>
          <w:szCs w:val="24"/>
        </w:rPr>
        <w:t>3</w:t>
      </w:r>
    </w:p>
    <w:p w:rsidR="008A1E91" w:rsidRPr="00253C33" w:rsidRDefault="008A1E91" w:rsidP="008A1E91">
      <w:pPr>
        <w:pStyle w:val="Style2"/>
        <w:widowControl/>
        <w:spacing w:line="240" w:lineRule="auto"/>
        <w:ind w:left="5670"/>
        <w:outlineLvl w:val="0"/>
        <w:rPr>
          <w:color w:val="000000" w:themeColor="text1"/>
          <w:szCs w:val="24"/>
        </w:rPr>
      </w:pPr>
    </w:p>
    <w:p w:rsidR="008A1E91" w:rsidRPr="00253C33" w:rsidRDefault="008A1E91" w:rsidP="008A1E91">
      <w:pPr>
        <w:pStyle w:val="Style2"/>
        <w:widowControl/>
        <w:spacing w:line="240" w:lineRule="auto"/>
        <w:ind w:left="5670"/>
        <w:outlineLvl w:val="0"/>
        <w:rPr>
          <w:color w:val="000000" w:themeColor="text1"/>
          <w:szCs w:val="24"/>
        </w:rPr>
      </w:pPr>
      <w:r w:rsidRPr="00253C33">
        <w:rPr>
          <w:color w:val="000000" w:themeColor="text1"/>
          <w:szCs w:val="24"/>
        </w:rPr>
        <w:t xml:space="preserve">УТВЕРЖДЕНЫ </w:t>
      </w:r>
    </w:p>
    <w:p w:rsidR="008A1E91" w:rsidRPr="00253C33" w:rsidRDefault="008A1E91" w:rsidP="008A1E91">
      <w:pPr>
        <w:pStyle w:val="Style2"/>
        <w:widowControl/>
        <w:spacing w:line="240" w:lineRule="auto"/>
        <w:ind w:left="5670"/>
        <w:rPr>
          <w:color w:val="000000" w:themeColor="text1"/>
          <w:szCs w:val="24"/>
        </w:rPr>
      </w:pPr>
      <w:r w:rsidRPr="00253C33">
        <w:rPr>
          <w:szCs w:val="24"/>
        </w:rPr>
        <w:t>Наблюдательным Советом Муниципального фонда поддержки малого и среднего предпринимательства Киреевского района Тульской области</w:t>
      </w:r>
    </w:p>
    <w:p w:rsidR="008A1E91" w:rsidRPr="00253C33" w:rsidRDefault="008A1E91" w:rsidP="008A1E91">
      <w:pPr>
        <w:pStyle w:val="Style2"/>
        <w:widowControl/>
        <w:spacing w:line="240" w:lineRule="auto"/>
        <w:ind w:left="5670"/>
        <w:rPr>
          <w:color w:val="000000" w:themeColor="text1"/>
          <w:szCs w:val="24"/>
        </w:rPr>
      </w:pPr>
      <w:r w:rsidRPr="00253C33">
        <w:rPr>
          <w:color w:val="000000" w:themeColor="text1"/>
          <w:szCs w:val="24"/>
        </w:rPr>
        <w:t>30 марта 2022 г.</w:t>
      </w:r>
    </w:p>
    <w:p w:rsidR="008A1E91" w:rsidRDefault="008A1E91" w:rsidP="008A1E91">
      <w:pPr>
        <w:rPr>
          <w:color w:val="000000" w:themeColor="text1"/>
          <w:sz w:val="28"/>
        </w:rPr>
      </w:pPr>
    </w:p>
    <w:p w:rsidR="008A1E91" w:rsidRPr="00DF4A38" w:rsidRDefault="008A1E91" w:rsidP="00253C33">
      <w:pPr>
        <w:ind w:firstLine="709"/>
        <w:jc w:val="both"/>
        <w:rPr>
          <w:bCs/>
          <w:sz w:val="28"/>
          <w:szCs w:val="28"/>
        </w:rPr>
      </w:pPr>
      <w:r w:rsidRPr="00DF4A38">
        <w:rPr>
          <w:color w:val="000000" w:themeColor="text1"/>
          <w:sz w:val="28"/>
          <w:szCs w:val="28"/>
        </w:rPr>
        <w:t xml:space="preserve">Изменения в </w:t>
      </w:r>
      <w:r w:rsidRPr="00DF4A38">
        <w:rPr>
          <w:sz w:val="28"/>
          <w:szCs w:val="28"/>
        </w:rPr>
        <w:t>Правила предоставления целевых займов субъектам малого и среднего предпринимательства Муниципальным фондом поддержки малого и среднего предпринимательства Киреевского района Тульской области</w:t>
      </w:r>
      <w:r w:rsidRPr="00DF4A38">
        <w:rPr>
          <w:color w:val="000000" w:themeColor="text1"/>
          <w:sz w:val="28"/>
          <w:szCs w:val="28"/>
        </w:rPr>
        <w:t xml:space="preserve">, утвержденные </w:t>
      </w:r>
      <w:r w:rsidR="00253C33" w:rsidRPr="00DF4A38">
        <w:rPr>
          <w:bCs/>
          <w:sz w:val="28"/>
          <w:szCs w:val="28"/>
        </w:rPr>
        <w:t>решением</w:t>
      </w:r>
      <w:r w:rsidRPr="00DF4A38">
        <w:rPr>
          <w:bCs/>
          <w:sz w:val="28"/>
          <w:szCs w:val="28"/>
        </w:rPr>
        <w:t xml:space="preserve"> Наблюдательного совета Муниципального фонда ПМ и СП Киреевского района Тульской области от 28 января </w:t>
      </w:r>
      <w:r w:rsidR="00253C33" w:rsidRPr="00DF4A38">
        <w:rPr>
          <w:bCs/>
          <w:sz w:val="28"/>
          <w:szCs w:val="28"/>
        </w:rPr>
        <w:t xml:space="preserve">2021 г. </w:t>
      </w:r>
      <w:r w:rsidRPr="00DF4A38">
        <w:rPr>
          <w:bCs/>
          <w:sz w:val="28"/>
          <w:szCs w:val="28"/>
        </w:rPr>
        <w:t>№1-6</w:t>
      </w:r>
      <w:r w:rsidR="00253C33" w:rsidRPr="00DF4A38">
        <w:rPr>
          <w:bCs/>
          <w:sz w:val="28"/>
          <w:szCs w:val="28"/>
        </w:rPr>
        <w:t>.</w:t>
      </w:r>
    </w:p>
    <w:p w:rsidR="0009316F" w:rsidRPr="00DF4A38" w:rsidRDefault="0009316F" w:rsidP="0009316F">
      <w:pPr>
        <w:pStyle w:val="a4"/>
        <w:numPr>
          <w:ilvl w:val="0"/>
          <w:numId w:val="5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DF4A38">
        <w:rPr>
          <w:color w:val="000000" w:themeColor="text1"/>
          <w:sz w:val="28"/>
          <w:szCs w:val="28"/>
        </w:rPr>
        <w:t xml:space="preserve">В статье 2 пункт 16 </w:t>
      </w:r>
      <w:r w:rsidRPr="00DF4A38">
        <w:rPr>
          <w:sz w:val="28"/>
          <w:szCs w:val="28"/>
        </w:rPr>
        <w:t>изложить в новой редакции</w:t>
      </w:r>
      <w:r w:rsidR="00DC73AF">
        <w:rPr>
          <w:sz w:val="28"/>
          <w:szCs w:val="28"/>
        </w:rPr>
        <w:t>:</w:t>
      </w:r>
      <w:r w:rsidRPr="00DF4A38">
        <w:rPr>
          <w:sz w:val="28"/>
          <w:szCs w:val="28"/>
        </w:rPr>
        <w:t xml:space="preserve"> Погашение долга по займу производится ежемесячно в сроки, установленные договором займа в соответствии с графиком платежей, являющимся неотъемлемой частью договора займа. </w:t>
      </w:r>
    </w:p>
    <w:p w:rsidR="00EB0413" w:rsidRDefault="0009316F" w:rsidP="0009316F">
      <w:pPr>
        <w:ind w:firstLine="568"/>
        <w:jc w:val="both"/>
        <w:rPr>
          <w:sz w:val="28"/>
          <w:szCs w:val="28"/>
        </w:rPr>
      </w:pPr>
      <w:r w:rsidRPr="00DF4A38">
        <w:rPr>
          <w:sz w:val="28"/>
          <w:szCs w:val="28"/>
        </w:rPr>
        <w:t xml:space="preserve">За пользование займом взымается плата, которая представляет собой  процентные платежи.  Проценты за пользование займом начисляются на сумму </w:t>
      </w:r>
      <w:r w:rsidR="00EB0413">
        <w:rPr>
          <w:sz w:val="28"/>
          <w:szCs w:val="28"/>
        </w:rPr>
        <w:t>займа равными частями.</w:t>
      </w:r>
    </w:p>
    <w:p w:rsidR="0009316F" w:rsidRPr="00DF4A38" w:rsidRDefault="0009316F" w:rsidP="0009316F">
      <w:pPr>
        <w:ind w:firstLine="568"/>
        <w:jc w:val="both"/>
        <w:rPr>
          <w:sz w:val="28"/>
          <w:szCs w:val="28"/>
        </w:rPr>
      </w:pPr>
      <w:r w:rsidRPr="00DF4A38">
        <w:rPr>
          <w:sz w:val="28"/>
          <w:szCs w:val="28"/>
        </w:rPr>
        <w:t xml:space="preserve">Оплата по договору </w:t>
      </w:r>
      <w:r w:rsidR="00EB0413">
        <w:rPr>
          <w:sz w:val="28"/>
          <w:szCs w:val="28"/>
        </w:rPr>
        <w:t xml:space="preserve">займа </w:t>
      </w:r>
      <w:r w:rsidRPr="00DF4A38">
        <w:rPr>
          <w:sz w:val="28"/>
          <w:szCs w:val="28"/>
        </w:rPr>
        <w:t xml:space="preserve">осуществляется путем ежемесячного внесения Заемщиком равных сумм в течение всего срока пользования займом согласно графику платежей, который является неотъемлемой частью настоящего договора. </w:t>
      </w:r>
    </w:p>
    <w:p w:rsidR="0009316F" w:rsidRPr="00DF4A38" w:rsidRDefault="0009316F" w:rsidP="0009316F">
      <w:pPr>
        <w:ind w:firstLine="568"/>
        <w:jc w:val="both"/>
        <w:rPr>
          <w:sz w:val="28"/>
          <w:szCs w:val="28"/>
        </w:rPr>
      </w:pPr>
      <w:r w:rsidRPr="00DF4A38">
        <w:rPr>
          <w:sz w:val="28"/>
          <w:szCs w:val="28"/>
        </w:rPr>
        <w:t>При не возврате Заемщиком полученных денежных средств, а так же начисленных процентов по договору в течение трех календарных дней после наступления даты возврата, обусловленной заключенным Договором займа, на всю сумму непогашенной задолженности начисляются пени в размере 0,5 (ноль целых пять десятых) процента за каждый календарный день просрочки.</w:t>
      </w:r>
    </w:p>
    <w:p w:rsidR="0009316F" w:rsidRPr="00DF4A38" w:rsidRDefault="0009316F" w:rsidP="0009316F">
      <w:pPr>
        <w:ind w:firstLine="568"/>
        <w:jc w:val="both"/>
        <w:rPr>
          <w:color w:val="000000" w:themeColor="text1"/>
          <w:sz w:val="28"/>
          <w:szCs w:val="28"/>
        </w:rPr>
      </w:pPr>
      <w:r w:rsidRPr="00DF4A38">
        <w:rPr>
          <w:sz w:val="28"/>
          <w:szCs w:val="28"/>
        </w:rPr>
        <w:t>Частичное или полное досрочное  погашение займа допускается.»;</w:t>
      </w:r>
    </w:p>
    <w:p w:rsidR="0084679A" w:rsidRPr="0084679A" w:rsidRDefault="0084679A" w:rsidP="0084679A">
      <w:pPr>
        <w:pStyle w:val="a4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color w:val="000000" w:themeColor="text1"/>
          <w:spacing w:val="-10"/>
          <w:sz w:val="28"/>
          <w:szCs w:val="28"/>
        </w:rPr>
        <w:t xml:space="preserve">В Статье 3 </w:t>
      </w:r>
      <w:r w:rsidR="00C206F4" w:rsidRPr="0084679A">
        <w:rPr>
          <w:sz w:val="28"/>
          <w:szCs w:val="28"/>
        </w:rPr>
        <w:t xml:space="preserve">Пункт 1 изложить в новой редакции следующего содержания: </w:t>
      </w:r>
    </w:p>
    <w:p w:rsidR="00C206F4" w:rsidRPr="0084679A" w:rsidRDefault="00C206F4" w:rsidP="0084679A">
      <w:pPr>
        <w:ind w:left="709"/>
        <w:jc w:val="both"/>
        <w:rPr>
          <w:sz w:val="28"/>
          <w:szCs w:val="28"/>
        </w:rPr>
      </w:pPr>
      <w:r w:rsidRPr="0084679A">
        <w:rPr>
          <w:sz w:val="28"/>
          <w:szCs w:val="28"/>
        </w:rPr>
        <w:t xml:space="preserve">«1. Процентная ставка по договору займа устанавливается в размере: </w:t>
      </w:r>
    </w:p>
    <w:p w:rsidR="00C206F4" w:rsidRPr="00DF4A38" w:rsidRDefault="00C206F4" w:rsidP="00C206F4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6379"/>
        <w:gridCol w:w="2375"/>
      </w:tblGrid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F4A3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F4A38">
              <w:rPr>
                <w:b/>
                <w:sz w:val="28"/>
                <w:szCs w:val="28"/>
              </w:rPr>
              <w:t>Вид деятельности СМСП, целевое назначение  предоставляемого займа</w:t>
            </w:r>
          </w:p>
        </w:tc>
        <w:tc>
          <w:tcPr>
            <w:tcW w:w="2375" w:type="dxa"/>
          </w:tcPr>
          <w:p w:rsidR="00C206F4" w:rsidRPr="00DF4A38" w:rsidRDefault="0009316F" w:rsidP="0009316F">
            <w:pPr>
              <w:jc w:val="center"/>
              <w:rPr>
                <w:b/>
                <w:sz w:val="28"/>
                <w:szCs w:val="28"/>
              </w:rPr>
            </w:pPr>
            <w:r w:rsidRPr="00DF4A38">
              <w:rPr>
                <w:b/>
                <w:sz w:val="28"/>
                <w:szCs w:val="28"/>
              </w:rPr>
              <w:t>П</w:t>
            </w:r>
            <w:r w:rsidR="00C206F4" w:rsidRPr="00DF4A38">
              <w:rPr>
                <w:b/>
                <w:sz w:val="28"/>
                <w:szCs w:val="28"/>
              </w:rPr>
              <w:t>роцентная ставка</w:t>
            </w:r>
            <w:r w:rsidRPr="00DF4A38">
              <w:rPr>
                <w:b/>
                <w:sz w:val="28"/>
                <w:szCs w:val="28"/>
              </w:rPr>
              <w:t xml:space="preserve"> в год</w:t>
            </w:r>
            <w:r w:rsidR="00C206F4" w:rsidRPr="00DF4A38">
              <w:rPr>
                <w:b/>
                <w:sz w:val="28"/>
                <w:szCs w:val="28"/>
              </w:rPr>
              <w:t>, %</w:t>
            </w:r>
          </w:p>
        </w:tc>
      </w:tr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Пополнение оборотных средств (торговля)</w:t>
            </w:r>
          </w:p>
        </w:tc>
        <w:tc>
          <w:tcPr>
            <w:tcW w:w="2375" w:type="dxa"/>
            <w:vMerge w:val="restart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206F4" w:rsidRPr="00DF4A38" w:rsidRDefault="0009316F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11</w:t>
            </w:r>
            <w:r w:rsidR="00C206F4" w:rsidRPr="00DF4A38">
              <w:rPr>
                <w:sz w:val="28"/>
                <w:szCs w:val="28"/>
              </w:rPr>
              <w:t xml:space="preserve"> %</w:t>
            </w:r>
          </w:p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  <w:vMerge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  <w:vMerge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06F4" w:rsidRPr="00DF4A38" w:rsidTr="004079CB">
        <w:trPr>
          <w:trHeight w:val="995"/>
        </w:trPr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  <w:vMerge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  <w:vMerge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  <w:vMerge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Оказание услуг (в том числе бытовых) населению и организациям</w:t>
            </w:r>
          </w:p>
        </w:tc>
        <w:tc>
          <w:tcPr>
            <w:tcW w:w="2375" w:type="dxa"/>
            <w:vMerge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06F4" w:rsidRPr="00DF4A38" w:rsidTr="004079CB">
        <w:tc>
          <w:tcPr>
            <w:tcW w:w="817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  <w:r w:rsidRPr="00DF4A38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  <w:vMerge/>
          </w:tcPr>
          <w:p w:rsidR="00C206F4" w:rsidRPr="00DF4A38" w:rsidRDefault="00C206F4" w:rsidP="004079C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06F4" w:rsidRPr="00DF4A38" w:rsidRDefault="00C206F4" w:rsidP="00C206F4">
      <w:pPr>
        <w:ind w:firstLine="709"/>
        <w:jc w:val="both"/>
        <w:rPr>
          <w:sz w:val="28"/>
          <w:szCs w:val="28"/>
        </w:rPr>
      </w:pPr>
    </w:p>
    <w:p w:rsidR="00C206F4" w:rsidRPr="00DF4A38" w:rsidRDefault="00C206F4" w:rsidP="00C206F4">
      <w:pPr>
        <w:ind w:firstLine="709"/>
        <w:jc w:val="both"/>
        <w:rPr>
          <w:sz w:val="28"/>
          <w:szCs w:val="28"/>
        </w:rPr>
      </w:pPr>
      <w:r w:rsidRPr="00DF4A38">
        <w:rPr>
          <w:sz w:val="28"/>
          <w:szCs w:val="28"/>
        </w:rPr>
        <w:t xml:space="preserve">В случае создания СМСП новых рабочих мест (одно и более) с установлением заработной платы не ниже минимального размера оплаты труда по Тульской области, ставку снизить на </w:t>
      </w:r>
      <w:r w:rsidR="0009316F" w:rsidRPr="00DF4A38">
        <w:rPr>
          <w:sz w:val="28"/>
          <w:szCs w:val="28"/>
        </w:rPr>
        <w:t>1</w:t>
      </w:r>
      <w:r w:rsidRPr="00DF4A38">
        <w:rPr>
          <w:sz w:val="28"/>
          <w:szCs w:val="28"/>
        </w:rPr>
        <w:t xml:space="preserve"> %.»;</w:t>
      </w:r>
    </w:p>
    <w:p w:rsidR="00C206F4" w:rsidRPr="00DF4A38" w:rsidRDefault="00C206F4" w:rsidP="00C206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DF4A38">
        <w:rPr>
          <w:sz w:val="28"/>
          <w:szCs w:val="28"/>
        </w:rPr>
        <w:t xml:space="preserve">1.2. Пункт 2 изложить в новой редакции следующего содержания: «2. Целевые займы СМСП могут быть предоставлены </w:t>
      </w:r>
      <w:r w:rsidR="0009316F" w:rsidRPr="00DF4A38">
        <w:rPr>
          <w:sz w:val="28"/>
          <w:szCs w:val="28"/>
        </w:rPr>
        <w:t>по процентной ставке в размере 6</w:t>
      </w:r>
      <w:r w:rsidRPr="00DF4A38">
        <w:rPr>
          <w:sz w:val="28"/>
          <w:szCs w:val="28"/>
        </w:rPr>
        <w:t xml:space="preserve"> %, </w:t>
      </w:r>
      <w:r w:rsidRPr="00DF4A38">
        <w:rPr>
          <w:color w:val="000000"/>
          <w:spacing w:val="-8"/>
          <w:sz w:val="28"/>
          <w:szCs w:val="28"/>
        </w:rPr>
        <w:t>в случае:</w:t>
      </w:r>
    </w:p>
    <w:p w:rsidR="00C206F4" w:rsidRPr="00DF4A38" w:rsidRDefault="00C206F4" w:rsidP="00C206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DF4A38">
        <w:rPr>
          <w:color w:val="000000"/>
          <w:spacing w:val="-8"/>
          <w:sz w:val="28"/>
          <w:szCs w:val="28"/>
        </w:rPr>
        <w:t>- если СМСП является участником Фонда (в соответствии с Положением об участниках Муниципального фонда  ПМ и СП Киреевского района Тульской области);</w:t>
      </w:r>
    </w:p>
    <w:p w:rsidR="00C206F4" w:rsidRPr="00DF4A38" w:rsidRDefault="00C206F4" w:rsidP="00C206F4">
      <w:pPr>
        <w:ind w:firstLine="709"/>
        <w:jc w:val="both"/>
        <w:rPr>
          <w:sz w:val="28"/>
          <w:szCs w:val="28"/>
        </w:rPr>
      </w:pPr>
      <w:r w:rsidRPr="00DF4A38">
        <w:rPr>
          <w:color w:val="000000"/>
          <w:sz w:val="28"/>
          <w:szCs w:val="28"/>
        </w:rPr>
        <w:t xml:space="preserve">- </w:t>
      </w:r>
      <w:r w:rsidRPr="00DF4A38">
        <w:rPr>
          <w:sz w:val="28"/>
          <w:szCs w:val="28"/>
        </w:rPr>
        <w:t>срок государственной регистрации СМСП составляет до одного года включительно;</w:t>
      </w:r>
    </w:p>
    <w:p w:rsidR="00C206F4" w:rsidRPr="00DF4A38" w:rsidRDefault="00C206F4" w:rsidP="00C206F4">
      <w:pPr>
        <w:ind w:firstLine="709"/>
        <w:jc w:val="both"/>
        <w:rPr>
          <w:color w:val="000000"/>
          <w:sz w:val="28"/>
          <w:szCs w:val="28"/>
        </w:rPr>
      </w:pPr>
      <w:r w:rsidRPr="00DF4A38">
        <w:rPr>
          <w:sz w:val="28"/>
          <w:szCs w:val="28"/>
        </w:rPr>
        <w:t xml:space="preserve">- </w:t>
      </w:r>
      <w:r w:rsidRPr="00DF4A38">
        <w:rPr>
          <w:color w:val="000000"/>
          <w:sz w:val="28"/>
          <w:szCs w:val="28"/>
        </w:rPr>
        <w:t>займ предоставляется СМСП в рамках реализации федеральных, областных, муниципальных (районных) целевых программ по развитию и поддержке СМСП.</w:t>
      </w:r>
      <w:r w:rsidR="0009316F" w:rsidRPr="00DF4A38">
        <w:rPr>
          <w:color w:val="000000"/>
          <w:sz w:val="28"/>
          <w:szCs w:val="28"/>
        </w:rPr>
        <w:t>»</w:t>
      </w:r>
    </w:p>
    <w:p w:rsidR="0009316F" w:rsidRDefault="0009316F" w:rsidP="0009316F">
      <w:pPr>
        <w:pStyle w:val="a3"/>
        <w:tabs>
          <w:tab w:val="left" w:pos="1276"/>
        </w:tabs>
        <w:spacing w:after="0" w:line="240" w:lineRule="auto"/>
        <w:ind w:left="567"/>
        <w:rPr>
          <w:color w:val="000000" w:themeColor="text1"/>
          <w:spacing w:val="-10"/>
        </w:rPr>
      </w:pPr>
      <w:bookmarkStart w:id="0" w:name="_GoBack"/>
      <w:bookmarkEnd w:id="0"/>
    </w:p>
    <w:p w:rsidR="0009316F" w:rsidRPr="00253C33" w:rsidRDefault="0009316F" w:rsidP="00C206F4">
      <w:pPr>
        <w:ind w:firstLine="709"/>
        <w:jc w:val="both"/>
        <w:rPr>
          <w:color w:val="000000"/>
          <w:sz w:val="28"/>
          <w:szCs w:val="28"/>
        </w:rPr>
      </w:pPr>
    </w:p>
    <w:p w:rsidR="00977125" w:rsidRPr="00977125" w:rsidRDefault="00977125" w:rsidP="00977125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977125" w:rsidRPr="008B6E93" w:rsidRDefault="00977125" w:rsidP="00977125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sectPr w:rsidR="00977125" w:rsidRPr="008B6E93" w:rsidSect="00B349D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FE" w:rsidRDefault="008A34FE" w:rsidP="00DF4A38">
      <w:r>
        <w:separator/>
      </w:r>
    </w:p>
  </w:endnote>
  <w:endnote w:type="continuationSeparator" w:id="1">
    <w:p w:rsidR="008A34FE" w:rsidRDefault="008A34FE" w:rsidP="00DF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459236"/>
      <w:docPartObj>
        <w:docPartGallery w:val="Page Numbers (Bottom of Page)"/>
        <w:docPartUnique/>
      </w:docPartObj>
    </w:sdtPr>
    <w:sdtContent>
      <w:p w:rsidR="0084679A" w:rsidRDefault="00B349DA">
        <w:pPr>
          <w:pStyle w:val="a9"/>
          <w:jc w:val="right"/>
        </w:pPr>
        <w:r>
          <w:fldChar w:fldCharType="begin"/>
        </w:r>
        <w:r w:rsidR="0084679A">
          <w:instrText>PAGE   \* MERGEFORMAT</w:instrText>
        </w:r>
        <w:r>
          <w:fldChar w:fldCharType="separate"/>
        </w:r>
        <w:r w:rsidR="00931183">
          <w:rPr>
            <w:noProof/>
          </w:rPr>
          <w:t>1</w:t>
        </w:r>
        <w:r>
          <w:fldChar w:fldCharType="end"/>
        </w:r>
      </w:p>
    </w:sdtContent>
  </w:sdt>
  <w:p w:rsidR="0084679A" w:rsidRDefault="008467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FE" w:rsidRDefault="008A34FE" w:rsidP="00DF4A38">
      <w:r>
        <w:separator/>
      </w:r>
    </w:p>
  </w:footnote>
  <w:footnote w:type="continuationSeparator" w:id="1">
    <w:p w:rsidR="008A34FE" w:rsidRDefault="008A34FE" w:rsidP="00DF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38" w:rsidRDefault="00DF4A38">
    <w:pPr>
      <w:pStyle w:val="a7"/>
      <w:jc w:val="right"/>
    </w:pPr>
  </w:p>
  <w:p w:rsidR="00DF4A38" w:rsidRDefault="00DF4A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569"/>
    <w:multiLevelType w:val="hybridMultilevel"/>
    <w:tmpl w:val="E0F81AD2"/>
    <w:lvl w:ilvl="0" w:tplc="303CE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0BF4"/>
    <w:multiLevelType w:val="multilevel"/>
    <w:tmpl w:val="5EAA3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0"/>
      </w:rPr>
    </w:lvl>
  </w:abstractNum>
  <w:abstractNum w:abstractNumId="2">
    <w:nsid w:val="18EC5ADB"/>
    <w:multiLevelType w:val="multilevel"/>
    <w:tmpl w:val="AF943160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E01911"/>
    <w:multiLevelType w:val="multilevel"/>
    <w:tmpl w:val="AF943160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DC25C8"/>
    <w:multiLevelType w:val="multilevel"/>
    <w:tmpl w:val="50E6F1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4" w:hanging="2160"/>
      </w:pPr>
      <w:rPr>
        <w:rFonts w:hint="default"/>
      </w:rPr>
    </w:lvl>
  </w:abstractNum>
  <w:abstractNum w:abstractNumId="5">
    <w:nsid w:val="519F1591"/>
    <w:multiLevelType w:val="multilevel"/>
    <w:tmpl w:val="1E1A358A"/>
    <w:lvl w:ilvl="0">
      <w:start w:val="14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6">
    <w:nsid w:val="66E06792"/>
    <w:multiLevelType w:val="hybridMultilevel"/>
    <w:tmpl w:val="C2C490D8"/>
    <w:lvl w:ilvl="0" w:tplc="A5CAAB80">
      <w:start w:val="1"/>
      <w:numFmt w:val="decimal"/>
      <w:lvlText w:val="%1."/>
      <w:lvlJc w:val="left"/>
      <w:pPr>
        <w:ind w:left="136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>
    <w:nsid w:val="69164FD5"/>
    <w:multiLevelType w:val="hybridMultilevel"/>
    <w:tmpl w:val="F7F2838C"/>
    <w:lvl w:ilvl="0" w:tplc="F8DCA01C">
      <w:start w:val="20"/>
      <w:numFmt w:val="decimal"/>
      <w:lvlText w:val="%1."/>
      <w:lvlJc w:val="left"/>
      <w:pPr>
        <w:ind w:left="9927" w:hanging="9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7E09C9"/>
    <w:multiLevelType w:val="hybridMultilevel"/>
    <w:tmpl w:val="0D609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E4FEE"/>
    <w:multiLevelType w:val="multilevel"/>
    <w:tmpl w:val="35AC4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125"/>
    <w:rsid w:val="00080627"/>
    <w:rsid w:val="0009316F"/>
    <w:rsid w:val="00253C33"/>
    <w:rsid w:val="002C31CA"/>
    <w:rsid w:val="0032780A"/>
    <w:rsid w:val="0040480E"/>
    <w:rsid w:val="0084679A"/>
    <w:rsid w:val="008A1E91"/>
    <w:rsid w:val="008A34FE"/>
    <w:rsid w:val="008B6E55"/>
    <w:rsid w:val="008D314F"/>
    <w:rsid w:val="00931183"/>
    <w:rsid w:val="009579B6"/>
    <w:rsid w:val="00977125"/>
    <w:rsid w:val="00B349DA"/>
    <w:rsid w:val="00BE5485"/>
    <w:rsid w:val="00C206F4"/>
    <w:rsid w:val="00C21CEE"/>
    <w:rsid w:val="00C57564"/>
    <w:rsid w:val="00DC73AF"/>
    <w:rsid w:val="00DF4A38"/>
    <w:rsid w:val="00EB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977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2">
    <w:name w:val="Style2"/>
    <w:basedOn w:val="a"/>
    <w:rsid w:val="008A1E91"/>
    <w:pPr>
      <w:widowControl w:val="0"/>
      <w:spacing w:line="330" w:lineRule="exact"/>
    </w:pPr>
    <w:rPr>
      <w:color w:val="000000"/>
      <w:sz w:val="24"/>
    </w:rPr>
  </w:style>
  <w:style w:type="paragraph" w:customStyle="1" w:styleId="a3">
    <w:name w:val="Пункт решения"/>
    <w:basedOn w:val="a"/>
    <w:rsid w:val="008A1E91"/>
    <w:pPr>
      <w:spacing w:after="240" w:line="360" w:lineRule="auto"/>
      <w:jc w:val="both"/>
    </w:pPr>
    <w:rPr>
      <w:color w:val="000000"/>
      <w:sz w:val="28"/>
    </w:rPr>
  </w:style>
  <w:style w:type="paragraph" w:styleId="a4">
    <w:name w:val="List Paragraph"/>
    <w:basedOn w:val="a"/>
    <w:link w:val="a5"/>
    <w:qFormat/>
    <w:rsid w:val="008A1E91"/>
    <w:pPr>
      <w:ind w:left="720"/>
      <w:contextualSpacing/>
    </w:pPr>
  </w:style>
  <w:style w:type="table" w:styleId="a6">
    <w:name w:val="Table Grid"/>
    <w:basedOn w:val="a1"/>
    <w:uiPriority w:val="59"/>
    <w:rsid w:val="008A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locked/>
    <w:rsid w:val="00C20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F4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4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F4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4A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9FAC-2CC8-49EC-BD05-921D4CBC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РК-2</dc:creator>
  <cp:lastModifiedBy>Наталья Вячеславовна Кирова</cp:lastModifiedBy>
  <cp:revision>2</cp:revision>
  <dcterms:created xsi:type="dcterms:W3CDTF">2022-04-01T08:51:00Z</dcterms:created>
  <dcterms:modified xsi:type="dcterms:W3CDTF">2022-04-01T08:51:00Z</dcterms:modified>
</cp:coreProperties>
</file>