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9E" w:rsidRPr="006C7C9E" w:rsidRDefault="006C7C9E" w:rsidP="006C7C9E">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6C7C9E">
        <w:rPr>
          <w:rFonts w:ascii="Times New Roman" w:eastAsia="Times New Roman" w:hAnsi="Times New Roman" w:cs="Times New Roman"/>
          <w:b/>
          <w:bCs/>
          <w:color w:val="3D3D3D"/>
          <w:kern w:val="36"/>
          <w:sz w:val="34"/>
          <w:szCs w:val="34"/>
          <w:lang w:eastAsia="ru-RU"/>
        </w:rPr>
        <w:t>Постановление Правительства Российской Федерации от 27 декабря 2012 г. N 1425</w:t>
      </w:r>
    </w:p>
    <w:p w:rsidR="006C7C9E" w:rsidRPr="006C7C9E" w:rsidRDefault="006C7C9E" w:rsidP="006C7C9E">
      <w:pPr>
        <w:shd w:val="clear" w:color="auto" w:fill="FFFFFF"/>
        <w:spacing w:after="0"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8A8A8A"/>
          <w:lang w:eastAsia="ru-RU"/>
        </w:rPr>
        <w:t>23.01.2013</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ПРАВИТЕЛЬСТВО РОССИЙСКОЙ ФЕДЕРАЦИИ</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ПОСТАНОВЛЕНИЕ</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от 27 декабря 2012 г. N 1425</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ОБ ОПРЕДЕЛЕНИИ</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ОРГАНАМИ ГОСУДАРСТВЕННОЙ ВЛАСТИ СУБЪЕКТОВ РОССИЙСКОЙ</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ФЕДЕРАЦИИ МЕСТ МАССОВОГО СКОПЛЕНИЯ ГРАЖДАН И МЕСТ</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НАХОЖДЕНИЯ ИСТОЧНИКОВ ПОВЫШЕННОЙ ОПАСНОСТИ, В КОТОРЫХ</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НЕ ДОПУСКАЕТСЯ РОЗНИЧНАЯ ПРОДАЖА АЛКОГОЛЬНОЙ ПРОДУКЦИИ,</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 xml:space="preserve">А ТАКЖЕ </w:t>
      </w:r>
      <w:proofErr w:type="gramStart"/>
      <w:r w:rsidRPr="006C7C9E">
        <w:rPr>
          <w:rFonts w:ascii="Times New Roman" w:eastAsia="Times New Roman" w:hAnsi="Times New Roman" w:cs="Times New Roman"/>
          <w:color w:val="052635"/>
          <w:lang w:eastAsia="ru-RU"/>
        </w:rPr>
        <w:t>ОПРЕДЕЛЕНИИ</w:t>
      </w:r>
      <w:proofErr w:type="gramEnd"/>
      <w:r w:rsidRPr="006C7C9E">
        <w:rPr>
          <w:rFonts w:ascii="Times New Roman" w:eastAsia="Times New Roman" w:hAnsi="Times New Roman" w:cs="Times New Roman"/>
          <w:color w:val="052635"/>
          <w:lang w:eastAsia="ru-RU"/>
        </w:rPr>
        <w:t xml:space="preserve"> ОРГАНАМИ МЕСТНОГО САМОУПРАВЛЕНИЯ</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ГРАНИЦ ПРИЛЕГАЮЩИХ К НЕКОТОРЫМ ОРГАНИЗАЦИЯМ И ОБЪЕКТАМ</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ТЕРРИТОРИЙ, НА КОТОРЫХ НЕ ДОПУСКАЕТСЯ РОЗНИЧНАЯ ПРОДАЖА</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АЛКОГОЛЬНОЙ ПРОДУКЦИИ</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В соответствии со статьей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Утвердить прилагаемые:</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hyperlink r:id="rId5" w:anchor="Par29" w:history="1">
        <w:r w:rsidRPr="006C7C9E">
          <w:rPr>
            <w:rFonts w:ascii="Times New Roman" w:eastAsia="Times New Roman" w:hAnsi="Times New Roman" w:cs="Times New Roman"/>
            <w:color w:val="1759B4"/>
            <w:u w:val="single"/>
            <w:lang w:eastAsia="ru-RU"/>
          </w:rPr>
          <w:t>Правила</w:t>
        </w:r>
      </w:hyperlink>
      <w:r w:rsidRPr="006C7C9E">
        <w:rPr>
          <w:rFonts w:ascii="Times New Roman" w:eastAsia="Times New Roman" w:hAnsi="Times New Roman" w:cs="Times New Roman"/>
          <w:color w:val="052635"/>
          <w:lang w:eastAsia="ru-RU"/>
        </w:rPr>
        <w:t xml:space="preserve"> определения органами государственной власти </w:t>
      </w:r>
      <w:proofErr w:type="gramStart"/>
      <w:r w:rsidRPr="006C7C9E">
        <w:rPr>
          <w:rFonts w:ascii="Times New Roman" w:eastAsia="Times New Roman" w:hAnsi="Times New Roman" w:cs="Times New Roman"/>
          <w:color w:val="052635"/>
          <w:lang w:eastAsia="ru-RU"/>
        </w:rPr>
        <w:t>субъектов Российской Федерации мест массового скопления граждан</w:t>
      </w:r>
      <w:proofErr w:type="gramEnd"/>
      <w:r w:rsidRPr="006C7C9E">
        <w:rPr>
          <w:rFonts w:ascii="Times New Roman" w:eastAsia="Times New Roman" w:hAnsi="Times New Roman" w:cs="Times New Roman"/>
          <w:color w:val="052635"/>
          <w:lang w:eastAsia="ru-RU"/>
        </w:rPr>
        <w:t xml:space="preserve"> и мест нахождения источников повышенной опасности, в которых не допускается розничная продажа алкогольной продукции;</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hyperlink r:id="rId6" w:anchor="Par46" w:history="1">
        <w:r w:rsidRPr="006C7C9E">
          <w:rPr>
            <w:rFonts w:ascii="Times New Roman" w:eastAsia="Times New Roman" w:hAnsi="Times New Roman" w:cs="Times New Roman"/>
            <w:color w:val="1759B4"/>
            <w:u w:val="single"/>
            <w:lang w:eastAsia="ru-RU"/>
          </w:rPr>
          <w:t>Правила</w:t>
        </w:r>
      </w:hyperlink>
      <w:r w:rsidRPr="006C7C9E">
        <w:rPr>
          <w:rFonts w:ascii="Times New Roman" w:eastAsia="Times New Roman" w:hAnsi="Times New Roman" w:cs="Times New Roman"/>
          <w:color w:val="052635"/>
          <w:lang w:eastAsia="ru-RU"/>
        </w:rPr>
        <w:t>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6C7C9E" w:rsidRPr="006C7C9E" w:rsidRDefault="006C7C9E" w:rsidP="006C7C9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Председатель Правительства</w:t>
      </w:r>
    </w:p>
    <w:p w:rsidR="006C7C9E" w:rsidRPr="006C7C9E" w:rsidRDefault="006C7C9E" w:rsidP="006C7C9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Российской Федерации</w:t>
      </w:r>
    </w:p>
    <w:p w:rsidR="006C7C9E" w:rsidRPr="006C7C9E" w:rsidRDefault="006C7C9E" w:rsidP="006C7C9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Д.МЕДВЕДЕВ</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ПРАВИЛА</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ОПРЕДЕЛЕНИЯ ОРГАНАМИ ГОСУДАРСТВЕННОЙ ВЛАСТИ</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lastRenderedPageBreak/>
        <w:t>СУБЪЕКТОВ РОССИЙСКОЙ ФЕДЕРАЦИИ МЕСТ МАССОВОГО СКОПЛЕНИЯ</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ГРАЖДАН И МЕСТ НАХОЖДЕНИЯ ИСТОЧНИКОВ ПОВЫШЕННОЙ ОПАСНОСТИ,</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 xml:space="preserve">В </w:t>
      </w:r>
      <w:proofErr w:type="gramStart"/>
      <w:r w:rsidRPr="006C7C9E">
        <w:rPr>
          <w:rFonts w:ascii="Times New Roman" w:eastAsia="Times New Roman" w:hAnsi="Times New Roman" w:cs="Times New Roman"/>
          <w:color w:val="052635"/>
          <w:lang w:eastAsia="ru-RU"/>
        </w:rPr>
        <w:t>КОТОРЫХ</w:t>
      </w:r>
      <w:proofErr w:type="gramEnd"/>
      <w:r w:rsidRPr="006C7C9E">
        <w:rPr>
          <w:rFonts w:ascii="Times New Roman" w:eastAsia="Times New Roman" w:hAnsi="Times New Roman" w:cs="Times New Roman"/>
          <w:color w:val="052635"/>
          <w:lang w:eastAsia="ru-RU"/>
        </w:rPr>
        <w:t xml:space="preserve"> НЕ ДОПУСКАЕТСЯ РОЗНИЧНАЯ ПРОДАЖА</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АЛКОГОЛЬНОЙ ПРОДУКЦИИ</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 xml:space="preserve">1. Настоящие Правила устанавливают порядок определения органами государственной власти </w:t>
      </w:r>
      <w:proofErr w:type="gramStart"/>
      <w:r w:rsidRPr="006C7C9E">
        <w:rPr>
          <w:rFonts w:ascii="Times New Roman" w:eastAsia="Times New Roman" w:hAnsi="Times New Roman" w:cs="Times New Roman"/>
          <w:color w:val="052635"/>
          <w:lang w:eastAsia="ru-RU"/>
        </w:rPr>
        <w:t>субъектов Российской Федерации мест массового скопления граждан</w:t>
      </w:r>
      <w:proofErr w:type="gramEnd"/>
      <w:r w:rsidRPr="006C7C9E">
        <w:rPr>
          <w:rFonts w:ascii="Times New Roman" w:eastAsia="Times New Roman" w:hAnsi="Times New Roman" w:cs="Times New Roman"/>
          <w:color w:val="052635"/>
          <w:lang w:eastAsia="ru-RU"/>
        </w:rPr>
        <w:t xml:space="preserve"> и мест нахождения источников повышенной опасности, в которых не допускается розничная продажа алкогольной продукции.</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 xml:space="preserve">2. </w:t>
      </w:r>
      <w:proofErr w:type="gramStart"/>
      <w:r w:rsidRPr="006C7C9E">
        <w:rPr>
          <w:rFonts w:ascii="Times New Roman" w:eastAsia="Times New Roman" w:hAnsi="Times New Roman" w:cs="Times New Roman"/>
          <w:color w:val="052635"/>
          <w:lang w:eastAsia="ru-RU"/>
        </w:rPr>
        <w:t>Место массового скопления граждан, в котором не допускается розничная продажа алкогольной продукции, определяется на основании критериев, предусматривающих, что такое место является территорией, расположенной за пределами зданий (строений, сооружений), определенной как место проведения публичного мероприятия, организуемого в соответствии с Федеральным </w:t>
      </w:r>
      <w:hyperlink r:id="rId7" w:history="1">
        <w:r w:rsidRPr="006C7C9E">
          <w:rPr>
            <w:rFonts w:ascii="Times New Roman" w:eastAsia="Times New Roman" w:hAnsi="Times New Roman" w:cs="Times New Roman"/>
            <w:color w:val="1759B4"/>
            <w:u w:val="single"/>
            <w:lang w:eastAsia="ru-RU"/>
          </w:rPr>
          <w:t>законом</w:t>
        </w:r>
      </w:hyperlink>
      <w:r w:rsidRPr="006C7C9E">
        <w:rPr>
          <w:rFonts w:ascii="Times New Roman" w:eastAsia="Times New Roman" w:hAnsi="Times New Roman" w:cs="Times New Roman"/>
          <w:color w:val="052635"/>
          <w:lang w:eastAsia="ru-RU"/>
        </w:rPr>
        <w:t> "О собраниях, митингах, демонстрациях, шествиях и пикетированиях", с заявленной численностью участников не менее 100 человек.</w:t>
      </w:r>
      <w:proofErr w:type="gramEnd"/>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3. Место нахождения источников повышенной опасности, в котором не допускается розничная продажа алкогольной продукции, определяется на основании критериев, предусматривающих, что такое место является территорией, расположенной в границах опасного производственного объекта, определенного в соответствии с Федеральным </w:t>
      </w:r>
      <w:hyperlink r:id="rId8" w:history="1">
        <w:r w:rsidRPr="006C7C9E">
          <w:rPr>
            <w:rFonts w:ascii="Times New Roman" w:eastAsia="Times New Roman" w:hAnsi="Times New Roman" w:cs="Times New Roman"/>
            <w:color w:val="1759B4"/>
            <w:u w:val="single"/>
            <w:lang w:eastAsia="ru-RU"/>
          </w:rPr>
          <w:t>законом</w:t>
        </w:r>
      </w:hyperlink>
      <w:r w:rsidRPr="006C7C9E">
        <w:rPr>
          <w:rFonts w:ascii="Times New Roman" w:eastAsia="Times New Roman" w:hAnsi="Times New Roman" w:cs="Times New Roman"/>
          <w:color w:val="052635"/>
          <w:lang w:eastAsia="ru-RU"/>
        </w:rPr>
        <w:t> "О промышленной безопасности опасных производственных объектов", для которого предусмотрена обязательная разработка декларации промышленной безопасности.</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4. Решения об определении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принимаются органами государственной власти субъектов Российской Федерации.</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В решениях об определении мест массового скопления граждан, в которых не допускается розничная продажа алкогольной продукции, должен быть указан период времени, в течение которого не допускается розничная продажа алкогольной продукции.</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ПРАВИЛА</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ОПРЕДЕЛЕНИЯ ОРГАНАМИ МЕСТНОГО САМОУПРАВЛЕНИЯ ГРАНИЦ</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ПРИЛЕГАЮЩИХ К НЕКОТОРЫМ ОРГАНИЗАЦИЯМ И ОБЪЕКТАМ ТЕРРИТОРИЙ,</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 xml:space="preserve">НА </w:t>
      </w:r>
      <w:proofErr w:type="gramStart"/>
      <w:r w:rsidRPr="006C7C9E">
        <w:rPr>
          <w:rFonts w:ascii="Times New Roman" w:eastAsia="Times New Roman" w:hAnsi="Times New Roman" w:cs="Times New Roman"/>
          <w:color w:val="052635"/>
          <w:lang w:eastAsia="ru-RU"/>
        </w:rPr>
        <w:t>КОТОРЫХ</w:t>
      </w:r>
      <w:proofErr w:type="gramEnd"/>
      <w:r w:rsidRPr="006C7C9E">
        <w:rPr>
          <w:rFonts w:ascii="Times New Roman" w:eastAsia="Times New Roman" w:hAnsi="Times New Roman" w:cs="Times New Roman"/>
          <w:color w:val="052635"/>
          <w:lang w:eastAsia="ru-RU"/>
        </w:rPr>
        <w:t xml:space="preserve"> НЕ ДОПУСКАЕТСЯ РОЗНИЧНАЯ ПРОДАЖА</w:t>
      </w:r>
    </w:p>
    <w:p w:rsidR="006C7C9E" w:rsidRPr="006C7C9E" w:rsidRDefault="006C7C9E" w:rsidP="006C7C9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АЛКОГОЛЬНОЙ ПРОДУКЦИИ</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1. Настоящие Правила устанавливают порядок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2. Розничная продажа алкогольной продукции не допускается на территориях, прилегающих:</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а) к детским, образовательным, медицинским организациям и объектам спорта;</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lastRenderedPageBreak/>
        <w:t>б) к оптовым и розничным рынкам, вокзалам, аэропортам и иным местам массового скопления граждан и местам нахождения источников повышенной опасности, определенным органами государственной власти субъектов Российской Федерации;</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в) к объектам военного назначения.</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3. В настоящих Правилах используются следующие понятия:</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а) "детские организации" - организации, осуществляющие деятельность по дошкольному и начальному общему образованию (по Общероссийскому </w:t>
      </w:r>
      <w:hyperlink r:id="rId9" w:history="1">
        <w:r w:rsidRPr="006C7C9E">
          <w:rPr>
            <w:rFonts w:ascii="Times New Roman" w:eastAsia="Times New Roman" w:hAnsi="Times New Roman" w:cs="Times New Roman"/>
            <w:color w:val="1759B4"/>
            <w:u w:val="single"/>
            <w:lang w:eastAsia="ru-RU"/>
          </w:rPr>
          <w:t>классифик</w:t>
        </w:r>
        <w:bookmarkStart w:id="0" w:name="_GoBack"/>
        <w:bookmarkEnd w:id="0"/>
        <w:r w:rsidRPr="006C7C9E">
          <w:rPr>
            <w:rFonts w:ascii="Times New Roman" w:eastAsia="Times New Roman" w:hAnsi="Times New Roman" w:cs="Times New Roman"/>
            <w:color w:val="1759B4"/>
            <w:u w:val="single"/>
            <w:lang w:eastAsia="ru-RU"/>
          </w:rPr>
          <w:t>атору</w:t>
        </w:r>
      </w:hyperlink>
      <w:r w:rsidRPr="006C7C9E">
        <w:rPr>
          <w:rFonts w:ascii="Times New Roman" w:eastAsia="Times New Roman" w:hAnsi="Times New Roman" w:cs="Times New Roman"/>
          <w:color w:val="052635"/>
          <w:lang w:eastAsia="ru-RU"/>
        </w:rPr>
        <w:t> видов экономической деятельности код 80.1, кроме кода 80.10.3);</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б) "обособленная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организации и (или) объекты, указанные в </w:t>
      </w:r>
      <w:hyperlink r:id="rId10" w:anchor="Par53" w:history="1">
        <w:r w:rsidRPr="006C7C9E">
          <w:rPr>
            <w:rFonts w:ascii="Times New Roman" w:eastAsia="Times New Roman" w:hAnsi="Times New Roman" w:cs="Times New Roman"/>
            <w:color w:val="1759B4"/>
            <w:u w:val="single"/>
            <w:lang w:eastAsia="ru-RU"/>
          </w:rPr>
          <w:t>пункте 2</w:t>
        </w:r>
      </w:hyperlink>
      <w:r w:rsidRPr="006C7C9E">
        <w:rPr>
          <w:rFonts w:ascii="Times New Roman" w:eastAsia="Times New Roman" w:hAnsi="Times New Roman" w:cs="Times New Roman"/>
          <w:color w:val="052635"/>
          <w:lang w:eastAsia="ru-RU"/>
        </w:rPr>
        <w:t>настоящих Правил;</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в) "образовательные организации" - организации, определенные в соответствии с </w:t>
      </w:r>
      <w:hyperlink r:id="rId11" w:history="1">
        <w:r w:rsidRPr="006C7C9E">
          <w:rPr>
            <w:rFonts w:ascii="Times New Roman" w:eastAsia="Times New Roman" w:hAnsi="Times New Roman" w:cs="Times New Roman"/>
            <w:color w:val="1759B4"/>
            <w:u w:val="single"/>
            <w:lang w:eastAsia="ru-RU"/>
          </w:rPr>
          <w:t>Законом</w:t>
        </w:r>
      </w:hyperlink>
      <w:r w:rsidRPr="006C7C9E">
        <w:rPr>
          <w:rFonts w:ascii="Times New Roman" w:eastAsia="Times New Roman" w:hAnsi="Times New Roman" w:cs="Times New Roman"/>
          <w:color w:val="052635"/>
          <w:lang w:eastAsia="ru-RU"/>
        </w:rPr>
        <w:t> Российской Федерации "Об образовании" и имеющие лицензию на осуществление образовательной деятельности;</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г)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 в котором осуществляется розничная продажа алкогольной продукции.</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 xml:space="preserve">4. </w:t>
      </w:r>
      <w:proofErr w:type="gramStart"/>
      <w:r w:rsidRPr="006C7C9E">
        <w:rPr>
          <w:rFonts w:ascii="Times New Roman" w:eastAsia="Times New Roman" w:hAnsi="Times New Roman" w:cs="Times New Roman"/>
          <w:color w:val="052635"/>
          <w:lang w:eastAsia="ru-RU"/>
        </w:rPr>
        <w:t>Территория, прилегающая к организациям и объектам, указанным в </w:t>
      </w:r>
      <w:hyperlink r:id="rId12" w:anchor="Par53" w:history="1">
        <w:r w:rsidRPr="006C7C9E">
          <w:rPr>
            <w:rFonts w:ascii="Times New Roman" w:eastAsia="Times New Roman" w:hAnsi="Times New Roman" w:cs="Times New Roman"/>
            <w:color w:val="1759B4"/>
            <w:u w:val="single"/>
            <w:lang w:eastAsia="ru-RU"/>
          </w:rPr>
          <w:t>пункте 2</w:t>
        </w:r>
      </w:hyperlink>
      <w:r w:rsidRPr="006C7C9E">
        <w:rPr>
          <w:rFonts w:ascii="Times New Roman" w:eastAsia="Times New Roman" w:hAnsi="Times New Roman" w:cs="Times New Roman"/>
          <w:color w:val="052635"/>
          <w:lang w:eastAsia="ru-RU"/>
        </w:rPr>
        <w:t> настоящих Правил (далее - прилегающая территория), включает обособленную территорию (при наличии таковой), а также территорию, определяемую с учетом конкретных особенностей местности и застройки, примыкающую к границам обособленной территории либо непосредственно к зданию (строению, сооружению), в котором расположены организации и (или) объекты, указанные в </w:t>
      </w:r>
      <w:hyperlink r:id="rId13" w:anchor="Par53" w:history="1">
        <w:r w:rsidRPr="006C7C9E">
          <w:rPr>
            <w:rFonts w:ascii="Times New Roman" w:eastAsia="Times New Roman" w:hAnsi="Times New Roman" w:cs="Times New Roman"/>
            <w:color w:val="1759B4"/>
            <w:u w:val="single"/>
            <w:lang w:eastAsia="ru-RU"/>
          </w:rPr>
          <w:t>пункте 2</w:t>
        </w:r>
      </w:hyperlink>
      <w:r w:rsidRPr="006C7C9E">
        <w:rPr>
          <w:rFonts w:ascii="Times New Roman" w:eastAsia="Times New Roman" w:hAnsi="Times New Roman" w:cs="Times New Roman"/>
          <w:color w:val="052635"/>
          <w:lang w:eastAsia="ru-RU"/>
        </w:rPr>
        <w:t> настоящих Правил (далее - дополнительная территория).</w:t>
      </w:r>
      <w:proofErr w:type="gramEnd"/>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5. Дополнительная территория определяется:</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6C7C9E">
        <w:rPr>
          <w:rFonts w:ascii="Times New Roman" w:eastAsia="Times New Roman" w:hAnsi="Times New Roman" w:cs="Times New Roman"/>
          <w:color w:val="052635"/>
          <w:lang w:eastAsia="ru-RU"/>
        </w:rPr>
        <w:t>а) при наличии обособленной территории - от входа для посетителей на обособленную территорию до входа для посетителей в стационарный торговый объект;</w:t>
      </w:r>
      <w:proofErr w:type="gramEnd"/>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б) при отсутствии обособленной территории - от входа для посетителей в здание (строение, сооружение), в котором расположены организации и (или) объекты, указанные в </w:t>
      </w:r>
      <w:hyperlink r:id="rId14" w:anchor="Par53" w:history="1">
        <w:r w:rsidRPr="006C7C9E">
          <w:rPr>
            <w:rFonts w:ascii="Times New Roman" w:eastAsia="Times New Roman" w:hAnsi="Times New Roman" w:cs="Times New Roman"/>
            <w:color w:val="1759B4"/>
            <w:u w:val="single"/>
            <w:lang w:eastAsia="ru-RU"/>
          </w:rPr>
          <w:t>пункте 2</w:t>
        </w:r>
      </w:hyperlink>
      <w:r w:rsidRPr="006C7C9E">
        <w:rPr>
          <w:rFonts w:ascii="Times New Roman" w:eastAsia="Times New Roman" w:hAnsi="Times New Roman" w:cs="Times New Roman"/>
          <w:color w:val="052635"/>
          <w:lang w:eastAsia="ru-RU"/>
        </w:rPr>
        <w:t> настоящих Правил, до входа для посетителей в стационарный торговый объект.</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6. Максимальное значение расстояния от детских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Максимальное значение расстояния от образовательных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Максимальное значение расстояния от медицинских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Максимальное значение расстояния от объектов спорта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lastRenderedPageBreak/>
        <w:t>Максимальное значение расстояния от оптовых и розничных рынков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Максимальное значение расстояния от вокзалов и аэропортов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Максимальное значение расстояния от мест массового скопления граждан,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Максимальное значение расстояния от мест нахождения источников повышенной опасности,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Максимальное значение расстояния от объектов военного назначения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Органы местного самоуправления вправе дифференцированно определять границы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7. Способ расчета расстояния от организаций и (или) объектов, указанных в </w:t>
      </w:r>
      <w:hyperlink r:id="rId15" w:anchor="Par53" w:history="1">
        <w:r w:rsidRPr="006C7C9E">
          <w:rPr>
            <w:rFonts w:ascii="Times New Roman" w:eastAsia="Times New Roman" w:hAnsi="Times New Roman" w:cs="Times New Roman"/>
            <w:color w:val="1759B4"/>
            <w:u w:val="single"/>
            <w:lang w:eastAsia="ru-RU"/>
          </w:rPr>
          <w:t>пункте 2</w:t>
        </w:r>
      </w:hyperlink>
      <w:r w:rsidRPr="006C7C9E">
        <w:rPr>
          <w:rFonts w:ascii="Times New Roman" w:eastAsia="Times New Roman" w:hAnsi="Times New Roman" w:cs="Times New Roman"/>
          <w:color w:val="052635"/>
          <w:lang w:eastAsia="ru-RU"/>
        </w:rPr>
        <w:t> настоящих Правил, до границ прилегающих территорий определяется органом местного самоуправления.</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8. Границы прилегающих территорий определяются в решениях органа местного самоуправления, к которым прилагаются схемы границ прилегающих территорий для каждой организации и (или) объекта, указанных в </w:t>
      </w:r>
      <w:hyperlink r:id="rId16" w:anchor="Par53" w:history="1">
        <w:r w:rsidRPr="006C7C9E">
          <w:rPr>
            <w:rFonts w:ascii="Times New Roman" w:eastAsia="Times New Roman" w:hAnsi="Times New Roman" w:cs="Times New Roman"/>
            <w:color w:val="1759B4"/>
            <w:u w:val="single"/>
            <w:lang w:eastAsia="ru-RU"/>
          </w:rPr>
          <w:t>пункте 2</w:t>
        </w:r>
      </w:hyperlink>
      <w:r w:rsidRPr="006C7C9E">
        <w:rPr>
          <w:rFonts w:ascii="Times New Roman" w:eastAsia="Times New Roman" w:hAnsi="Times New Roman" w:cs="Times New Roman"/>
          <w:color w:val="052635"/>
          <w:lang w:eastAsia="ru-RU"/>
        </w:rPr>
        <w:t> настоящих Правил.</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Орган местного самоуправления не позднее 1 месяца со дня принятия решения об определении границ прилегающих территорий направляет информацию о принятых решениях в орган исполнительной власти субъекта Российской Федерации, осуществляющий лицензирование розничной продажи алкогольной продукции.</w:t>
      </w:r>
    </w:p>
    <w:p w:rsidR="006C7C9E" w:rsidRPr="006C7C9E" w:rsidRDefault="006C7C9E" w:rsidP="006C7C9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C7C9E">
        <w:rPr>
          <w:rFonts w:ascii="Times New Roman" w:eastAsia="Times New Roman" w:hAnsi="Times New Roman" w:cs="Times New Roman"/>
          <w:color w:val="052635"/>
          <w:lang w:eastAsia="ru-RU"/>
        </w:rPr>
        <w:t xml:space="preserve">9. </w:t>
      </w:r>
      <w:proofErr w:type="gramStart"/>
      <w:r w:rsidRPr="006C7C9E">
        <w:rPr>
          <w:rFonts w:ascii="Times New Roman" w:eastAsia="Times New Roman" w:hAnsi="Times New Roman" w:cs="Times New Roman"/>
          <w:color w:val="052635"/>
          <w:lang w:eastAsia="ru-RU"/>
        </w:rPr>
        <w:t>Информация о решениях, принятых в соответствии с </w:t>
      </w:r>
      <w:hyperlink r:id="rId17" w:anchor="Par77" w:history="1">
        <w:r w:rsidRPr="006C7C9E">
          <w:rPr>
            <w:rFonts w:ascii="Times New Roman" w:eastAsia="Times New Roman" w:hAnsi="Times New Roman" w:cs="Times New Roman"/>
            <w:color w:val="1759B4"/>
            <w:u w:val="single"/>
            <w:lang w:eastAsia="ru-RU"/>
          </w:rPr>
          <w:t>пунктом 8</w:t>
        </w:r>
      </w:hyperlink>
      <w:r w:rsidRPr="006C7C9E">
        <w:rPr>
          <w:rFonts w:ascii="Times New Roman" w:eastAsia="Times New Roman" w:hAnsi="Times New Roman" w:cs="Times New Roman"/>
          <w:color w:val="052635"/>
          <w:lang w:eastAsia="ru-RU"/>
        </w:rPr>
        <w:t> настоящих Правил, а также прилагаемые к указанным решениям схемы границ прилегающих территорий для каждой организации и (или) объекта, указанных в </w:t>
      </w:r>
      <w:hyperlink r:id="rId18" w:anchor="Par53" w:history="1">
        <w:r w:rsidRPr="006C7C9E">
          <w:rPr>
            <w:rFonts w:ascii="Times New Roman" w:eastAsia="Times New Roman" w:hAnsi="Times New Roman" w:cs="Times New Roman"/>
            <w:color w:val="1759B4"/>
            <w:u w:val="single"/>
            <w:lang w:eastAsia="ru-RU"/>
          </w:rPr>
          <w:t>пункте 2</w:t>
        </w:r>
      </w:hyperlink>
      <w:r w:rsidRPr="006C7C9E">
        <w:rPr>
          <w:rFonts w:ascii="Times New Roman" w:eastAsia="Times New Roman" w:hAnsi="Times New Roman" w:cs="Times New Roman"/>
          <w:color w:val="052635"/>
          <w:lang w:eastAsia="ru-RU"/>
        </w:rPr>
        <w:t> настоящих Правил, публикуются в порядке, установленном для официального опубликования муниципальных правовых актов, и размещаются на официальном сайте органа исполнительной власти субъекта Российской Федерации, осуществляющего лицензирование розничной продажи алкогольной продукции</w:t>
      </w:r>
      <w:proofErr w:type="gramEnd"/>
      <w:r w:rsidRPr="006C7C9E">
        <w:rPr>
          <w:rFonts w:ascii="Times New Roman" w:eastAsia="Times New Roman" w:hAnsi="Times New Roman" w:cs="Times New Roman"/>
          <w:color w:val="052635"/>
          <w:lang w:eastAsia="ru-RU"/>
        </w:rPr>
        <w:t>, в информационно-телекоммуникационной сети "Интернет".</w:t>
      </w:r>
    </w:p>
    <w:p w:rsidR="006C7C9E" w:rsidRPr="006C7C9E" w:rsidRDefault="006C7C9E" w:rsidP="006C7C9E">
      <w:pPr>
        <w:shd w:val="clear" w:color="auto" w:fill="FFFFFF"/>
        <w:spacing w:before="100" w:beforeAutospacing="1" w:after="240" w:line="240" w:lineRule="auto"/>
        <w:rPr>
          <w:rFonts w:ascii="Times New Roman" w:eastAsia="Times New Roman" w:hAnsi="Times New Roman" w:cs="Times New Roman"/>
          <w:color w:val="052635"/>
          <w:lang w:eastAsia="ru-RU"/>
        </w:rPr>
      </w:pPr>
    </w:p>
    <w:p w:rsidR="006C7C9E" w:rsidRPr="006C7C9E" w:rsidRDefault="006C7C9E" w:rsidP="006C7C9E">
      <w:pPr>
        <w:shd w:val="clear" w:color="auto" w:fill="FFFFFF"/>
        <w:spacing w:after="0" w:line="240" w:lineRule="auto"/>
        <w:rPr>
          <w:rFonts w:ascii="Times New Roman" w:eastAsia="Times New Roman" w:hAnsi="Times New Roman" w:cs="Times New Roman"/>
          <w:color w:val="052635"/>
          <w:lang w:eastAsia="ru-RU"/>
        </w:rPr>
      </w:pPr>
    </w:p>
    <w:p w:rsidR="001C5B73" w:rsidRDefault="001C5B73"/>
    <w:sectPr w:rsidR="001C5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36"/>
    <w:rsid w:val="001C5B73"/>
    <w:rsid w:val="003E4336"/>
    <w:rsid w:val="006C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7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C9E"/>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6C7C9E"/>
  </w:style>
  <w:style w:type="paragraph" w:styleId="a3">
    <w:name w:val="Normal (Web)"/>
    <w:basedOn w:val="a"/>
    <w:uiPriority w:val="99"/>
    <w:semiHidden/>
    <w:unhideWhenUsed/>
    <w:rsid w:val="006C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7C9E"/>
    <w:rPr>
      <w:color w:val="0000FF"/>
      <w:u w:val="single"/>
    </w:rPr>
  </w:style>
  <w:style w:type="character" w:customStyle="1" w:styleId="apple-converted-space">
    <w:name w:val="apple-converted-space"/>
    <w:basedOn w:val="a0"/>
    <w:rsid w:val="006C7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7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C9E"/>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6C7C9E"/>
  </w:style>
  <w:style w:type="paragraph" w:styleId="a3">
    <w:name w:val="Normal (Web)"/>
    <w:basedOn w:val="a"/>
    <w:uiPriority w:val="99"/>
    <w:semiHidden/>
    <w:unhideWhenUsed/>
    <w:rsid w:val="006C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7C9E"/>
    <w:rPr>
      <w:color w:val="0000FF"/>
      <w:u w:val="single"/>
    </w:rPr>
  </w:style>
  <w:style w:type="character" w:customStyle="1" w:styleId="apple-converted-space">
    <w:name w:val="apple-converted-space"/>
    <w:basedOn w:val="a0"/>
    <w:rsid w:val="006C7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28623">
      <w:bodyDiv w:val="1"/>
      <w:marLeft w:val="0"/>
      <w:marRight w:val="0"/>
      <w:marTop w:val="0"/>
      <w:marBottom w:val="0"/>
      <w:divBdr>
        <w:top w:val="none" w:sz="0" w:space="0" w:color="auto"/>
        <w:left w:val="none" w:sz="0" w:space="0" w:color="auto"/>
        <w:bottom w:val="none" w:sz="0" w:space="0" w:color="auto"/>
        <w:right w:val="none" w:sz="0" w:space="0" w:color="auto"/>
      </w:divBdr>
      <w:divsChild>
        <w:div w:id="1800226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96DA82EB9710A4D80B5D79F85F2EF899E1BDD2A5BC492E0343F02D91I4ZAH" TargetMode="External"/><Relationship Id="rId13" Type="http://schemas.openxmlformats.org/officeDocument/2006/relationships/hyperlink" Target="http://kireevsk.tulobl.ru/about/info/news/1768/" TargetMode="External"/><Relationship Id="rId18" Type="http://schemas.openxmlformats.org/officeDocument/2006/relationships/hyperlink" Target="http://kireevsk.tulobl.ru/about/info/news/1768/" TargetMode="External"/><Relationship Id="rId3" Type="http://schemas.openxmlformats.org/officeDocument/2006/relationships/settings" Target="settings.xml"/><Relationship Id="rId7" Type="http://schemas.openxmlformats.org/officeDocument/2006/relationships/hyperlink" Target="consultantplus://offline/ref=EF96DA82EB9710A4D80B5D79F85F2EF899E1BCDDA5B1492E0343F02D91I4ZAH" TargetMode="External"/><Relationship Id="rId12" Type="http://schemas.openxmlformats.org/officeDocument/2006/relationships/hyperlink" Target="http://kireevsk.tulobl.ru/about/info/news/1768/" TargetMode="External"/><Relationship Id="rId17" Type="http://schemas.openxmlformats.org/officeDocument/2006/relationships/hyperlink" Target="http://kireevsk.tulobl.ru/about/info/news/1768/" TargetMode="External"/><Relationship Id="rId2" Type="http://schemas.microsoft.com/office/2007/relationships/stylesWithEffects" Target="stylesWithEffects.xml"/><Relationship Id="rId16" Type="http://schemas.openxmlformats.org/officeDocument/2006/relationships/hyperlink" Target="http://kireevsk.tulobl.ru/about/info/news/176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kireevsk.tulobl.ru/about/info/news/1768/" TargetMode="External"/><Relationship Id="rId11" Type="http://schemas.openxmlformats.org/officeDocument/2006/relationships/hyperlink" Target="consultantplus://offline/ref=EF96DA82EB9710A4D80B5D79F85F2EF899E1BBD3A3B2492E0343F02D91I4ZAH" TargetMode="External"/><Relationship Id="rId5" Type="http://schemas.openxmlformats.org/officeDocument/2006/relationships/hyperlink" Target="http://kireevsk.tulobl.ru/about/info/news/1768/" TargetMode="External"/><Relationship Id="rId15" Type="http://schemas.openxmlformats.org/officeDocument/2006/relationships/hyperlink" Target="http://kireevsk.tulobl.ru/about/info/news/1768/" TargetMode="External"/><Relationship Id="rId10" Type="http://schemas.openxmlformats.org/officeDocument/2006/relationships/hyperlink" Target="http://kireevsk.tulobl.ru/about/info/news/176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F96DA82EB9710A4D80B5D79F85F2EF899E0B4D7A1B3492E0343F02D914A14B60DD7C4F8536E27C8IEZ2H" TargetMode="External"/><Relationship Id="rId14" Type="http://schemas.openxmlformats.org/officeDocument/2006/relationships/hyperlink" Target="http://kireevsk.tulobl.ru/about/info/news/17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9678</Characters>
  <Application>Microsoft Office Word</Application>
  <DocSecurity>0</DocSecurity>
  <Lines>80</Lines>
  <Paragraphs>22</Paragraphs>
  <ScaleCrop>false</ScaleCrop>
  <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Коворкинг 8</dc:creator>
  <cp:keywords/>
  <dc:description/>
  <cp:lastModifiedBy>Коворкинг 8</cp:lastModifiedBy>
  <cp:revision>2</cp:revision>
  <dcterms:created xsi:type="dcterms:W3CDTF">2016-11-14T10:45:00Z</dcterms:created>
  <dcterms:modified xsi:type="dcterms:W3CDTF">2016-11-14T10:45:00Z</dcterms:modified>
</cp:coreProperties>
</file>