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B363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мая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2300-ЗТО</w:t>
            </w:r>
          </w:p>
        </w:tc>
      </w:tr>
    </w:tbl>
    <w:p w:rsidR="00DB363D" w:rsidRDefault="00DB363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ЗАКОН ТУЛЬСКОЙ ОБЛАСТИ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УСТАНОВЛЕНИИ НАЛОГОВОЙ СТАВКИ ПРИ ПРИМЕНЕНИИ УПРОЩЕННОЙ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НАЛОГООБЛОЖЕНИЯ"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мая 2015 года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>Статья 1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Тульской области от 26 сентября 2009 года N 1329-ЗТО "Об установлении налоговой ставки при применении упрощенной системы налогообложения" (Тульские известия, 2009, 1 октября; 2011, 7 июля; 2012, 21 июня; Сборник правовых актов Тульской области и иной официальной информации (http://npatula.ru), 21 ноября 2014 года) следующие изменения: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"налоговой ставки" заменить словами "налоговых ставок";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статьей 1-1 следующего содержания: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1-1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</w:t>
      </w:r>
      <w:hyperlink r:id="rId8" w:history="1">
        <w:r>
          <w:rPr>
            <w:rFonts w:ascii="Calibri" w:hAnsi="Calibri" w:cs="Calibri"/>
            <w:color w:val="0000FF"/>
          </w:rPr>
          <w:t>частью 2 статьи 1</w:t>
        </w:r>
      </w:hyperlink>
      <w:r>
        <w:rPr>
          <w:rFonts w:ascii="Calibri" w:hAnsi="Calibri" w:cs="Calibri"/>
        </w:rPr>
        <w:t xml:space="preserve"> Закона Тульской области от 23 апреля 2015 года N 2293-ЗТО "Об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установлении</w:t>
      </w:r>
      <w:proofErr w:type="gramEnd"/>
      <w:r>
        <w:rPr>
          <w:rFonts w:ascii="Calibri" w:hAnsi="Calibri" w:cs="Calibri"/>
        </w:rPr>
        <w:t xml:space="preserve">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10 процентов для налогоплательщиков,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торговлю.".</w:t>
      </w:r>
      <w:proofErr w:type="gramEnd"/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 и действует до 1 января 2017 года.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B363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</w:t>
            </w:r>
            <w:proofErr w:type="gramStart"/>
            <w:r>
              <w:rPr>
                <w:rFonts w:ascii="Calibri" w:hAnsi="Calibri" w:cs="Calibri"/>
              </w:rPr>
              <w:t>Тульской</w:t>
            </w:r>
            <w:proofErr w:type="gramEnd"/>
          </w:p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С.А.ХАРИТОНОВ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Губернатор</w:t>
            </w:r>
          </w:p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DB363D" w:rsidRDefault="00DB3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В.С.ГРУЗДЕВ</w:t>
            </w:r>
          </w:p>
        </w:tc>
      </w:tr>
    </w:tbl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Тула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2015 года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2300-ЗТО</w:t>
      </w: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363D" w:rsidRDefault="00DB363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C2FB9" w:rsidRDefault="008C2FB9"/>
    <w:sectPr w:rsidR="008C2FB9" w:rsidSect="00DA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363D"/>
    <w:rsid w:val="008C2FB9"/>
    <w:rsid w:val="00D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2585386A73328AEF7B1082FE2C1C78F37525BE7847F4692920453E29C4FAFB8DBBFE00C31828F7C9256t30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E2585386A73328AEF7B1082FE2C1C78F37525BE783734095920453E29C4FAFtB0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2585386A73328AEF7B1082FE2C1C78F37525BE783734095920453E29C4FAFB8DBBFE00C31828F7C9256t30FJ" TargetMode="External"/><Relationship Id="rId5" Type="http://schemas.openxmlformats.org/officeDocument/2006/relationships/hyperlink" Target="consultantplus://offline/ref=61E2585386A73328AEF7B1082FE2C1C78F37525BE783734095920453E29C4FAFtB08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1</cp:revision>
  <dcterms:created xsi:type="dcterms:W3CDTF">2015-06-01T09:52:00Z</dcterms:created>
  <dcterms:modified xsi:type="dcterms:W3CDTF">2015-06-01T09:54:00Z</dcterms:modified>
</cp:coreProperties>
</file>