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953" w:rsidRPr="00806953" w:rsidRDefault="00806953" w:rsidP="00806953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806953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О бюджете муниципального образования Киреевский район на 2011 год и на плановый период 2012 и 2013 годов</w:t>
      </w:r>
    </w:p>
    <w:p w:rsidR="00806953" w:rsidRPr="00806953" w:rsidRDefault="00806953" w:rsidP="00806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8A8A8A"/>
          <w:lang w:eastAsia="ru-RU"/>
        </w:rPr>
        <w:t>21.01.2011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>
        <w:rPr>
          <w:rFonts w:ascii="Times New Roman" w:eastAsia="Times New Roman" w:hAnsi="Times New Roman" w:cs="Times New Roman"/>
          <w:noProof/>
          <w:color w:val="052635"/>
          <w:lang w:eastAsia="ru-RU"/>
        </w:rPr>
        <w:drawing>
          <wp:inline distT="0" distB="0" distL="0" distR="0">
            <wp:extent cx="1047750" cy="1047750"/>
            <wp:effectExtent l="0" t="0" r="0" b="0"/>
            <wp:docPr id="1" name="Рисунок 1" descr="http://kireevsk.tulobl.ru/administration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reevsk.tulobl.ru/administration/ge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РОССИЙСКАЯ ФЕДЕРАЦИЯ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ТУЛЬСКАЯ ОБЛАСТЬ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ЧЕТВЁРТЫЙ СОЗЫВ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ЗАСЕДАНИЕ</w:t>
      </w:r>
    </w:p>
    <w:p w:rsidR="00806953" w:rsidRPr="00806953" w:rsidRDefault="00806953" w:rsidP="00806953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806953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 Е Ш Е Н И Е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г.Киреевск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от 24 декабря 2010 г. № 28-185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 бюджете муниципального образования Киреевский район на 2011 год и на плановый период 2012 и 2013 годов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Рассмотрев основные направления бюджетной и налоговой политики муниципального образования Киреевский район, основные характеристики местного бюджета, руководствуясь п.2 ч.1 ст.30 Устава муниципального образования Киреевский район, п.3 Положения «О бюджетном процессе в муниципальном образовании Киреевский район», Бюджетным Кодексом РФ, Собрание представителей муниципального образования Киреевский район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Р Е Ш И Л О :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Статья 1.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1. Утвердить основные характеристики бюджета муниципального образования Киреевский район на 2011 год: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1) общий объем доходов бюджета района в сумме </w:t>
      </w: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730807,5</w:t>
      </w: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 </w:t>
      </w: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тыс. рублей;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2) общий объем расходов бюджета района в сумме </w:t>
      </w: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730807,5</w:t>
      </w: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 </w:t>
      </w: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тыс. рублей;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2. Утвердить основные характеристики бюджета района на 2012год и на 2013 год: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1)общий объем доходов бюджета района на 2012 год в сумме </w:t>
      </w: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669338,6</w:t>
      </w: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 </w:t>
      </w: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тыс. рублей </w:t>
      </w: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и на 2013 год в сумме </w:t>
      </w: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634111,8</w:t>
      </w: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 </w:t>
      </w: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тыс. рублей</w:t>
      </w: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;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2) общий объем расходов бюджета района на 2012 год в сумме </w:t>
      </w: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669338,6 тыс. рублей</w:t>
      </w: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 в том числе условно утвержденные расходы в сумме </w:t>
      </w: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16733,5</w:t>
      </w: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 </w:t>
      </w: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тыс.рублей, и </w:t>
      </w: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на 2013 год в сумме </w:t>
      </w: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634111,8 тыс. рублей, </w:t>
      </w: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в том числе условно утвержденные расходы в сумме </w:t>
      </w: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31705,6 тыс.рублей.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Статья 2.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Доходы бюджета района на 2011 год и на плановый период 2012 и 2013 годов, формируются за счет доходов: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- от отдельных федеральных и региональных налогов и сборов, установленных Бюджетным кодексом Российской Федерации;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- от налогов, предусмотренных специальными налоговыми режимами, подлежащих зачислению в бюджет муниципального образования в соответствии с едиными нормативами отчислений, установленными Законом Тульской области от 11 ноября 2005 года № 639-ЗТО «О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области»;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- от задолженности по отменённым налогам и сборам и иным обязательным платежам;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- от неналоговых доходов;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- от пеней и штрафов по налогам и сборам;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- от безвозмездных поступлений.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Статья 3.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В целях обеспечения своевременного зачисления платежей в бюджет района и распределения налогов по уровням бюджетной системы в соответствии с нормативами, утвержденными законодательством Российской Федерации, настоящим решением и Законом Тульской области от 11 ноября 2005 года № 639-ЗТО «О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области», а также в целях кассового обслуживания исполнения бюджета района по расходам получателей бюджетных средств администрация муниципального образования Киреевский район вправе заключать с Управлением Федерального казначейства по Тульской области соответствующие соглашения.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Статья 4.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1) Утвердить коды главных администраторов доходов бюджета муниципального образования Киреевский район, главных администраторов доходов бюджетов муниципальных образований Киреевского района согласно </w:t>
      </w: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приложению 1 </w:t>
      </w: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к настоящему решению.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2) Утвердить перечень главных администраторов доходов бюджета муниципального образования согласно </w:t>
      </w: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приложению 2 </w:t>
      </w: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к настоящему решению</w:t>
      </w: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.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Уполномочить главных администраторов доходов бюджета муниципального образования на исполнение межбюджетных трансфертов, предусмотренных в приложениях 11 и 12 к настоящему решению.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3) Утвердить перечень главных администраторов источников финансирования дефицита бюджета муниципального образования согласно </w:t>
      </w: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приложению 3 </w:t>
      </w: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к настоящему решению.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4) Администрация муниципального образования вправе в случае изменения функций органов исполнительной власти муниципального образования уточнять перечень главных администраторов, предусмотренных приложением 2 к настоящему решению.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Статья 5.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1) Средства, полученные муниципальными учреждениями муниципального образования Киреевский район от приносящей доход деятельности, учитываются на лицевом счете, открытом финансовому управлению администрации муниципального образования Киреевский район в Отделении по Киреевскому району Управления Федерального Казначейства по Тульской области и отражаются финансовым управлением администрации муниципального образования Киреевский район по получателям бюджетных средств.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2)Муниципальные учреждения района используют средства от приносящей доход деятельности на обеспечение своей деятельности в соответствии с нормативными актами, регулирующими их деятельность в соответствующих сферах, и учредительными документами, производят расходы в соответствии со сметами доходов и расходов, утвержденными в порядке, определяемом главными распорядителями средств бюджета района в пределах сумм, поступивших на лицевые счета.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3) Заключение и оплата муниципальными учреждениями договоров, исполнение которых осуществляется за счёт средств, получаемых от предпринимательской и иной приносящей доход деятельности, производятся в пределах утверждённых смет доходов и расходов.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Статья 6.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Не допускать принятия органами местного самоуправления решений, нарушающих порядок зачисления в федеральный бюджет, бюджет области и бюджет района доходов от уплаты налогов, сборов и иных доходов, а также иным образом нарушающих положение бюджетного законодательства Российской Федерации, Тульской области о налогах и сборах.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Статья 7.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1) Учесть в бюджете муниципального образования Киреевский район на 2011 год и на плановый период 2012 и 2013 годов поступления доходов согласно </w:t>
      </w: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приложению 4 </w:t>
      </w: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к настоящему решению.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2) Утвердить общий объем безвозмездных поступлений, полученных из бюджета области в 2011 году в сумме </w:t>
      </w: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555247,8</w:t>
      </w: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 </w:t>
      </w: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тыс. рублей, </w:t>
      </w: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в 2012 году в сумме </w:t>
      </w: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488820,5 тыс. рублей, </w:t>
      </w: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в 2012 году в сумме </w:t>
      </w: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440187,4 тыс. рублей.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3) Утвердить сумму межбюджетных трансфертов бюджету муниципального района из бюджетов поселений на решение вопросов местного значения в соответствии с заключёнными соглашениями согласно </w:t>
      </w: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приложению 5 </w:t>
      </w: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к настоящему решению.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4) Не использованные в 2010 году межбюджетные трансферты, перечисленные из бюджетов поселений на решение вопросов местного значения, подлежат использованию в 2011 году на эти же цели с лицевого счета финансового управления администрации муниципального образования Киреевский район, открытого в Отделении по Киреевскому району УФК по Тульской области.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Статья 8</w:t>
      </w: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.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 xml:space="preserve">1) Утвердить в пределах общего объема расходов, установленного пунктом 1 настоящего решения, распределение бюджетных ассигнований бюджета муниципального образования Киреевский район на 2011 год и на плановый период 2012 и 2013 годов по разделам, подразделам, целевым </w:t>
      </w: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статьям и видам расходов классификации расходов бюджетов Российской Федерации согласно </w:t>
      </w: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приложению 6 </w:t>
      </w: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к настоящему решению.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2) Установить, что закупки или размещение заказов на поставки товаров, работ и услуг, необходимых для обеспечения муниципальных нужд района, осуществляются в соответствии с постановлением Правительства Российской Федерации от 22 июля 2009 года № 596 «О порядке разработки прогноза социально-экономического развития Российской Федерации», письмом Минэкономразвития России от 17.06.2010г.№ 10044-АП\Д22 «О прогнозе объемов продукции, закупаемой для государственных и муниципальных нужд на 2011 год и на период до 2013 года» и нормативными правовыми актами Киреевского района в объеме на 2011 год -</w:t>
      </w: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365500,40 тыс. рублей, </w:t>
      </w: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на плановый период2012 года-</w:t>
      </w: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389864,64 тыс. рублей, </w:t>
      </w: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2013 года- </w:t>
      </w: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396538,86 тыс. рублей </w:t>
      </w: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согласно </w:t>
      </w: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приложению 7 </w:t>
      </w: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к настоящему решению.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3) Утвердить распределение бюджетных ассигнований на реализацию законов Тульской области и областных целевых программ по разделам, подразделам, целевым статьям и видам расходов классификации расходов бюджетов Российской Федерации на 2011 год и на плановый период 2012 и 2013 годов согласно </w:t>
      </w: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приложению 8 </w:t>
      </w: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к настоящему решению.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4) Утвердить ведомственную структуру расходов бюджета муниципального образования Киреевский район 2011 год и на плановый период 2012 и 2013 годов согласно </w:t>
      </w: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приложению 9 </w:t>
      </w: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к настоящему решению.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5) Утвердить общий объём бюджетных ассигнований на исполнение публичных нормативных обязательств на 2011 год в сумме </w:t>
      </w: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6222,1</w:t>
      </w: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 </w:t>
      </w: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тыс. рублей, </w:t>
      </w: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на 2012 год в сумме </w:t>
      </w: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6698,5 тыс. рублей </w:t>
      </w: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и на 2013 год </w:t>
      </w: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7208,9 тыс. рублей </w:t>
      </w: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согласно </w:t>
      </w: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приложению 10 </w:t>
      </w: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к настоящему решению.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Статья 9.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1) Предусмотреть в составе расходов бюджета района резервный фонд на 2011 год в размере </w:t>
      </w: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1900,0 тыс. рублей</w:t>
      </w: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, на 2012 год - </w:t>
      </w: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1526,6 тыс. рублей</w:t>
      </w: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, на 2013 год - </w:t>
      </w: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1361,0 тыс. рублей </w:t>
      </w: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на финансирование непредвиденных расходов, в том числе на проведение аварийно- восстановительных работ по ликвидации последствий стихийных бедствий и других чрезвычайных ситуаций, имевших место в текущем финансовом году.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2) Порядок расходования средств резервного фонда устанавливается администрацией муниципального образования Киреевский район.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Статья 10.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1) Межбюджетные трансферты из бюджета муниципального образования Киреевский район бюджетам поселений Киреевского района в 2011 году и плановом периоде 2012 и 2013 годов предоставляются в соответствии с Бюджетным кодексом Российской Федерации, Федеральным законом от 6 октября 2003 года № 131- ФЗ «Об общих принципах организации местного самоуправления в Российской Федерации», Законом Тульской области от 11 ноября 2005 года № 639- ЗТО «О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области», Законом Тульской области «О наделении органов местного самоуправления отдельными государственными полномочиями по расчёту и предоставлению дотаций на выравнивание бюджетной обеспеченности поселений Тульской области», нормативным правовым актом муниципального образования Киреевский район и настоящим решением.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2) Утвердить общий объём межбюджетных трансфертов, предоставляемых бюджетам поселений в сумме на 2011 год – </w:t>
      </w: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90134,8 тыс. рублей</w:t>
      </w: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, на 2012 год – </w:t>
      </w: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81454,6 тыс. рублей</w:t>
      </w: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, на 2013 год – </w:t>
      </w: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74050,8 тыс. рублей</w:t>
      </w: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.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3) Утвердить районный фонд финансовой поддержки поселений на 2011 год в размере </w:t>
      </w: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85962,2 тыс. рублей</w:t>
      </w: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, который сформирован за счёт субвенции на обеспечение реализации отдельных государственных полномочий органов государственной власти Тульской области по расчёту предоставления дотаций бюджетам поселений за счёт средств бюджета Тульской области в сумме </w:t>
      </w: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24480,2</w:t>
      </w: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 </w:t>
      </w: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тыс. рублей</w:t>
      </w: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, субсидии бюджетам муниципальных районов на формирование районных фондов финансовой поддержки поселений в сумме </w:t>
      </w: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61132,0 тыс. рублей</w:t>
      </w: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 и средств бюджета района в сумме -</w:t>
      </w: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350,0 тыс. рублей</w:t>
      </w: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.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Утвердить районный фонд финансовой поддержки поселений на 2012 год в размере </w:t>
      </w: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77977,9 тыс. рублей</w:t>
      </w: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, который сформирован за счёт субвенции на обеспечение реализации отдельных государственных полномочий органов государственной власти Тульской области по расчёту предоставления дотаций бюджетам поселений за счёт средств бюджета Тульской области в сумме </w:t>
      </w: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22032,2 тыс. рублей</w:t>
      </w: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, субсидии бюджетам муниципальных районов на формирование районных фондов финансовой поддержки поселений в сумме </w:t>
      </w: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55659,4 тыс. рублей</w:t>
      </w: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 и средств бюджета района в сумме </w:t>
      </w: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286,3 тыс. рублей</w:t>
      </w: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.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Утвердить районный фонд финансовой поддержки поселений на 2013 год в размере </w:t>
      </w: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70574,1 тыс. рублей</w:t>
      </w: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, который сформирован за счёт субвенции на обеспечение реализации отдельных государственных полномочий органов государственной власти Тульской области по расчёту предоставления дотаций бюджетам поселений за счёт средств бюджета Тульской области в сумме </w:t>
      </w: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19829,0 тыс. рублей</w:t>
      </w: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, субсидии бюджетам муниципальных районов на формирование районных фондов финансовой поддержки поселений в сумме </w:t>
      </w: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50491,0 тыс. рублей</w:t>
      </w: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 и средств бюджета района в сумме </w:t>
      </w: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254,1 тыс. рублей</w:t>
      </w: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.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4) Утвердить распределение дотации из районного фонда финансовой поддержки поселений на выравнивание финансовых возможностей органов местного самоуправления поселений по осуществлению своих полномочий по решению вопросов местного значения на 2011 год и на плановый период 2012 и 2013 годов исходя из бюджетной обеспеченности и численности населения согласно </w:t>
      </w: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приложению 11.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Расчет дотации на обеспечение сбалансированности бюджетов муниципальных поселений, входящих в состав муниципального образования Киреевский район и размер дотации на обеспечение сбалансированности бюджетов муниципальных поселений на 2011 год и плановый период 2012 и 2013 годов осуществлялся согласно Закона Тульской области от 11 ноября 2005 года № 639-ЗТО «О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области»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5) Утвердить распределение субвенций и иных межбюджетных трансфертов на реализацию законов Тульской области по поселениям Киреевского района на 2011 год и на плановый период 2012 и 2013 годов согласно </w:t>
      </w: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приложению 12.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6) Финансовое управление администрации муниципального образования Киреевский район вправе по представлению органов местного самоуправления вносить изменения в размеры субвенций, установленных настоящей статьей, в пределах общего объёма субвенций, предусмотренных бюджетам поселений (за исключением средств, предусмотренных на реализацию областных программ).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7) Установить, что межбюджетные трансферты (за исключением субвенций из областного фонда компенсаций), предусмотренные к перечислению в бюджеты поселений в соответствии с настоящим решением (субвенции и субсидии), выделяются при условии выполнения поселениями требований бюджетного законодательства РФ и Тульской области и законодательства РФ и Тульской области о налогах и сборах, регулирующего бюджетные правоотношения.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8) Установить, что в случае введения органами местного самоуправления на территории поселения налоговых льгот дотация районного фонда финансовой поддержки поселений из бюджета района уменьшается на сумму предоставленных льгот.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9) Проверки бюджетов муниципальных образований (поселений) – получателей межбюджетных трансфертов из бюджета района осуществляются в соответствии с законодательством Российской Федерации, Тульской области и правовыми нормативными актами муниципального образования Киреевский район.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Статья 11.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1. Установить следующие параметры муниципального долга муниципального образования: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1) предельный объём муниципального долга муниципального образования на 2011 год в сумме </w:t>
      </w: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9889,2 тыс. рублей;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- </w:t>
      </w: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предельный объём муниципального долга муниципального образования на 2012 год в сумме </w:t>
      </w: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9889,2 тыс. рублей;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- </w:t>
      </w: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предельный объём муниципального долга муниципального образования на 2013 год в сумме </w:t>
      </w: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9889,2 тыс. рублей;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2) верхний предел муниципального внутреннего долга муниципального образования по состоянию на 1 января 2012 года в сумме </w:t>
      </w: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4944,6 тыс. рублей, </w:t>
      </w: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в том числе верхний предел долга по муниципальным гарантиям муниципального образования в сумме </w:t>
      </w: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4944,6 тыс. рублей;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- верхний предел муниципального внутреннего долга муниципального образования по состоянию на 1 января 2013 года в сумме </w:t>
      </w: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4944,6 тыс. рублей;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- </w:t>
      </w: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верхний предел муниципального внутреннего долга муниципального образования по состоянию на 1 января 2014 года в сумме </w:t>
      </w: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4944,6 тыс. рублей.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2. Установить предельный объём расходов на обслуживание муниципального внутреннего долга муниципального образования в 2011 году в сумме </w:t>
      </w: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200,0 тыс. рублей.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3.Утвердить программу муниципальных внутренних заимствований муниципального образования на 2011 год и на плановый период 2012 и 2013 годов согласно </w:t>
      </w: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приложению 13 </w:t>
      </w: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к настоящему решению.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Статья 12.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Утвердить программу муниципальных гарантий муниципального образования на 2011 год и на плановый период 2012 и 2013 годов согласно </w:t>
      </w: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приложению 14</w:t>
      </w: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 к настоящему решению.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Статья 13.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1) Утвердить источники внутреннего финансирования дефицита бюджета района на 2011 год и на плановый период 2012 и 2013 годов согласно </w:t>
      </w: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приложению 15 </w:t>
      </w: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к настоящему решению.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2) Администрация муниципального образования Киреевский район вправе направлять на финансирование дефицита бюджета муниципального образования и погашение муниципальных долговых обязательств: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- разницу между полученными и погашенными кредитами, полученными от кредитных организаций;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- изменение остатков средств на счетах по учету средств бюджета муниципального образования Киреевский район.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3) Предоставить право осуществления муниципальных внутренних заимствований от имени муниципального образования Киреевский район администрации муниципального образования Киреевский район.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Статья 14.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1) Установить, что заключение и оплата муниципальными учреждениями и органами местного самоуправления муниципального образования договоров, исполнение которых осуществляется за счет средств бюджета района, производятся в пределах утвержденных им лимитов бюджетных обязательств в соответствии с ведомственной структурой расходов бюджета района и с учетом принятых и неисполненных обязательств.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2) Обязательства, вытекающие из договоров, исполнение которых осуществляется за счет средств бюджета района, принятые муниципальными учреждениями и органами местного самоуправления муниципального образования сверх утвержденных им лимитов бюджетных обязательств, не подлежат оплате за счет средств бюджета района на 2011 год .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3) Не подлежат оплате обязательства, принятые органами местного самоуправления муниципального образования и муниципальными учреждениями района, вытекающие из муниципальных контрактов (договоров), заключенных на сумму,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по одной сделке, сведения по которым не включены в реестр муниципальных контрактов, заключенных по итогам размещения заказа.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4) Установить, что получатели средств бюджета муниципального образования при заключении муниципальных контрактов (договоров) на поставку товаров (работ и услуг) вправе предусматривать авансовые платежи: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- в размере 100% суммы контракта (договора)- по контрактам (договорам) о поставке энергетического оборудования, о предоставлении услуг связи, о подписке на печатные издания и об их приобретении, об обучении, переподготовке и повышении квалификации кадров, о приобретении авиа- и железнодорожных билетов, билетов для проезда городским и пригородным транспортом, путевок на санаторно-курортное лечение и оздоровление детей, по договорам обязательного страхования гражданской ответственности владельцев транспортных средств и страхования имущества;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- в размере до 30% суммы контракта (договора), если иное не предусмотрено законодательством Российской Федерации, по остальным контрактам (договорам).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- в размере 30 процентов от объема строительно-монтажных и строительно-ремонтных работ, указанных в графике выполнения работ на текущий квартал по контрактам (договорам) на выполнение подрядных работ.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5) Главные распорядители средств бюджета муниципального образования Киреевский район обеспечивают учет обязательств, подлежащих исполнению за счет средств бюджета района учреждениями, финансируемыми из бюджета района на основе смет доходов и расходов. Перечень кодов бюджетной классификации расходов бюджетов Российской Федерации, по которым осуществляется учет обязательств, определяется администрацией муниципального образования Киреевский район.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 xml:space="preserve">6) Финансовое управление администрации муниципального образования Киреевский район в процессе кассового исполнения бюджета района имеет право приостанавливать оплату расходов </w:t>
      </w: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муниципальных учреждений района, нарушающих установленный финансовым управлением администрации порядок учета обязательств.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7) Рекомендовать органам местного самоуправления поселений принять аналогичные решения в отношении заключения договоров учреждениями, финансируемыми из бюджетов муниципальных образований поселений.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Статья 15.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1) Финансовое управление администрации муниципального образования Киреевский район вправе в ходе исполнения бюджета по предоставлению распорядителей и получателей средств бюджета муниципального образования вносить изменения в: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- ведомственную структуру расходов бюджета района - в случае передачи полномочий по финансированию отдельных учреждений, мероприятий или видов расходов;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- ведомственную структуру расходов бюджета района в случае образования в ходе исполнения бюджета на 2011 год экономии по отдельным разделам, подразделам, целевым статьям, видам расходов и статьям экономической классификации расходов бюджетов РФ;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- ведомственную структуру расходов бюджета района на суммы средств, выделяемых из резервного фонда бюджета района;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- ведомственную структуру расходов бюджета района – при передаче органам местного самоуправления муниципального образования в порядке регулирования межбюджетных отношений средств на осуществление государственных полномочий;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- ведомственную структуру расходов бюджета района – при передаче ассигнований, предусмотренных по подразделу «Другие общегосударственные вопросы» раздела «Общегосударственные вопросы» классификации расходов бюджетов Российской Федерации;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- ведомственную структуру расходов бюджета района - на суммы остатков средств бюджета района на 1 января 2011 года на счетах по учету средств бюджета муниципального образования.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2) Предоставить право финансовому управлению администрации муниципального образования Киреевский район вносить изменения в ведомственную структуру расходов бюджета района на суммы средств финансовой помощи, получаемой в порядке исполнения бюджета Тульской области в 2011 году в форме дотаций, субсидий, субвенций и иных межбюджетных трансфертов, и осуществлять финансирование соответствующих расходов.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3) Установить, что остатки средств бюджета района на начало текущего финансового года могут направляться в текущем финансовом году на покрытие временных кассовых разрывов (за исключением остатков средств, поступивших из областного бюджета).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4) Установить, что доходы, фактически полученные при исполнении бюджета района в 2011 году сверх утверждённых в соответствии с пунктом настоящего решения, могут направляться на замещение муниципальных заимствований, погашение муниципального долга без внесения изменений в настоящее решение.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5) Установить, что в ходе исполнения настоящего решения по представлению главных распорядителей средств бюджета муниципального образования Киреевский район администрация муниципального образования Киреевский район вправе вносить изменения в сводную бюджетную роспись в случаях, установленных статьёй 217 Бюджетного кодекса Российской Федерации.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Статья 16.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1) Администрация муниципального образования Киреевский район не вправе принимать решения, приводящие к увеличению в 2011 году численности муниципальных служащих и работников муниципальных учреждений, а также расходов на их содержание.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2) Рекомендовать органам местного самоуправления (поселениям) не принимать в 2011 году решения, приводящие к увеличению численности муниципальных служащих.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Статья 17.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Утвердить перечень главных распорядителей и получателей средств бюджета муниципального образования Киреевский район на 2011 год и на плановый период 2012 и 2013 годов согласно </w:t>
      </w: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приложению 16 </w:t>
      </w: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к настоящему решению.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Статья 18.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Утвердить нормативы распределения доходов в бюджет муниципального образования Киреевский район не установленные Бюджетным кодексом Российской Федерации согласно </w:t>
      </w: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приложению 17 </w:t>
      </w: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к настоящему решению.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Статья 19.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Установить, что администрация муниципального образования Киреевский район представляет Собранию представителей Киреевского района ежеквартальные отчеты о ходе исполнения бюджета муниципального образования Киреевский район и консолидированного бюджета Киреевский район за 2011 год в срок не позднее 25 числа месяца следующего за отчетным периодом.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Статья 20.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color w:val="052635"/>
          <w:lang w:eastAsia="ru-RU"/>
        </w:rPr>
        <w:t>Настоящее Решение вступает в силу с 1 января 2011 года и подлежит обязательному опубликованию в газете «Маяк» и интернет-сайте администрации муниципального образования Киреевский район.</w:t>
      </w:r>
    </w:p>
    <w:p w:rsidR="00806953" w:rsidRPr="00806953" w:rsidRDefault="00806953" w:rsidP="008069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695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Глава муниципального образования Киреевский район И.В. Глинский</w:t>
      </w:r>
    </w:p>
    <w:p w:rsidR="00C3710F" w:rsidRDefault="00C3710F">
      <w:bookmarkStart w:id="0" w:name="_GoBack"/>
      <w:bookmarkEnd w:id="0"/>
    </w:p>
    <w:sectPr w:rsidR="00C37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B28"/>
    <w:rsid w:val="00664B28"/>
    <w:rsid w:val="00806953"/>
    <w:rsid w:val="00C3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69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69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806953"/>
  </w:style>
  <w:style w:type="paragraph" w:styleId="a3">
    <w:name w:val="Normal (Web)"/>
    <w:basedOn w:val="a"/>
    <w:uiPriority w:val="99"/>
    <w:semiHidden/>
    <w:unhideWhenUsed/>
    <w:rsid w:val="00806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6953"/>
  </w:style>
  <w:style w:type="paragraph" w:styleId="a4">
    <w:name w:val="Balloon Text"/>
    <w:basedOn w:val="a"/>
    <w:link w:val="a5"/>
    <w:uiPriority w:val="99"/>
    <w:semiHidden/>
    <w:unhideWhenUsed/>
    <w:rsid w:val="00806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9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69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69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806953"/>
  </w:style>
  <w:style w:type="paragraph" w:styleId="a3">
    <w:name w:val="Normal (Web)"/>
    <w:basedOn w:val="a"/>
    <w:uiPriority w:val="99"/>
    <w:semiHidden/>
    <w:unhideWhenUsed/>
    <w:rsid w:val="00806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6953"/>
  </w:style>
  <w:style w:type="paragraph" w:styleId="a4">
    <w:name w:val="Balloon Text"/>
    <w:basedOn w:val="a"/>
    <w:link w:val="a5"/>
    <w:uiPriority w:val="99"/>
    <w:semiHidden/>
    <w:unhideWhenUsed/>
    <w:rsid w:val="00806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3545</Words>
  <Characters>20210</Characters>
  <Application>Microsoft Office Word</Application>
  <DocSecurity>0</DocSecurity>
  <Lines>168</Lines>
  <Paragraphs>47</Paragraphs>
  <ScaleCrop>false</ScaleCrop>
  <Company/>
  <LinksUpToDate>false</LinksUpToDate>
  <CharactersWithSpaces>23708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Коворкинг 8</dc:creator>
  <cp:keywords/>
  <dc:description/>
  <cp:lastModifiedBy>Коворкинг 8</cp:lastModifiedBy>
  <cp:revision>2</cp:revision>
  <dcterms:created xsi:type="dcterms:W3CDTF">2016-11-14T12:38:00Z</dcterms:created>
  <dcterms:modified xsi:type="dcterms:W3CDTF">2016-11-14T12:38:00Z</dcterms:modified>
</cp:coreProperties>
</file>