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E5" w:rsidRDefault="00B316E5" w:rsidP="008B0CD3">
      <w:pPr>
        <w:pStyle w:val="a5"/>
        <w:ind w:firstLine="709"/>
        <w:rPr>
          <w:rFonts w:ascii="PT Astra Serif" w:hAnsi="PT Astra Serif"/>
          <w:b/>
          <w:sz w:val="28"/>
          <w:szCs w:val="28"/>
          <w:lang w:eastAsia="ru-RU"/>
        </w:rPr>
      </w:pPr>
      <w:r w:rsidRPr="00345DCD">
        <w:rPr>
          <w:rFonts w:ascii="PT Astra Serif" w:hAnsi="PT Astra Serif"/>
          <w:b/>
          <w:sz w:val="28"/>
          <w:szCs w:val="28"/>
          <w:lang w:eastAsia="ru-RU"/>
        </w:rPr>
        <w:t xml:space="preserve">Отличия </w:t>
      </w:r>
      <w:r w:rsidR="00046970" w:rsidRPr="00345DCD">
        <w:rPr>
          <w:rFonts w:ascii="PT Astra Serif" w:hAnsi="PT Astra Serif"/>
          <w:b/>
          <w:sz w:val="28"/>
          <w:szCs w:val="28"/>
          <w:lang w:eastAsia="ru-RU"/>
        </w:rPr>
        <w:t>трудово</w:t>
      </w:r>
      <w:r w:rsidRPr="00345DCD">
        <w:rPr>
          <w:rFonts w:ascii="PT Astra Serif" w:hAnsi="PT Astra Serif"/>
          <w:b/>
          <w:sz w:val="28"/>
          <w:szCs w:val="28"/>
          <w:lang w:eastAsia="ru-RU"/>
        </w:rPr>
        <w:t>го</w:t>
      </w:r>
      <w:r w:rsidR="00046970" w:rsidRPr="00345DCD">
        <w:rPr>
          <w:rFonts w:ascii="PT Astra Serif" w:hAnsi="PT Astra Serif"/>
          <w:b/>
          <w:sz w:val="28"/>
          <w:szCs w:val="28"/>
          <w:lang w:eastAsia="ru-RU"/>
        </w:rPr>
        <w:t xml:space="preserve"> договор</w:t>
      </w:r>
      <w:r w:rsidRPr="00345DCD">
        <w:rPr>
          <w:rFonts w:ascii="PT Astra Serif" w:hAnsi="PT Astra Serif"/>
          <w:b/>
          <w:sz w:val="28"/>
          <w:szCs w:val="28"/>
          <w:lang w:eastAsia="ru-RU"/>
        </w:rPr>
        <w:t>а</w:t>
      </w:r>
      <w:r w:rsidR="00046970" w:rsidRPr="00345DCD">
        <w:rPr>
          <w:rFonts w:ascii="PT Astra Serif" w:hAnsi="PT Astra Serif"/>
          <w:b/>
          <w:sz w:val="28"/>
          <w:szCs w:val="28"/>
          <w:lang w:eastAsia="ru-RU"/>
        </w:rPr>
        <w:t xml:space="preserve"> от гражданско-правового</w:t>
      </w:r>
      <w:r w:rsidR="008B0CD3">
        <w:rPr>
          <w:rFonts w:ascii="PT Astra Serif" w:hAnsi="PT Astra Serif"/>
          <w:b/>
          <w:sz w:val="28"/>
          <w:szCs w:val="28"/>
          <w:lang w:eastAsia="ru-RU"/>
        </w:rPr>
        <w:t xml:space="preserve"> договора</w:t>
      </w:r>
    </w:p>
    <w:p w:rsidR="008B0CD3" w:rsidRPr="00345DCD" w:rsidRDefault="008B0CD3" w:rsidP="008B0CD3">
      <w:pPr>
        <w:pStyle w:val="a5"/>
        <w:ind w:firstLine="709"/>
        <w:rPr>
          <w:rFonts w:ascii="PT Astra Serif" w:hAnsi="PT Astra Serif"/>
          <w:b/>
          <w:sz w:val="28"/>
          <w:szCs w:val="28"/>
          <w:lang w:eastAsia="ru-RU"/>
        </w:rPr>
      </w:pPr>
    </w:p>
    <w:p w:rsidR="00DF78C7" w:rsidRDefault="00B316E5" w:rsidP="002618AD">
      <w:pPr>
        <w:pStyle w:val="a5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</w:t>
      </w:r>
      <w:r w:rsidR="00046970" w:rsidRPr="00B316E5">
        <w:rPr>
          <w:rFonts w:ascii="PT Astra Serif" w:hAnsi="PT Astra Serif"/>
          <w:sz w:val="28"/>
          <w:szCs w:val="28"/>
          <w:lang w:eastAsia="ru-RU"/>
        </w:rPr>
        <w:t>аключая трудовой договор, стороны руков</w:t>
      </w:r>
      <w:r w:rsidR="002618AD">
        <w:rPr>
          <w:rFonts w:ascii="PT Astra Serif" w:hAnsi="PT Astra Serif"/>
          <w:sz w:val="28"/>
          <w:szCs w:val="28"/>
          <w:lang w:eastAsia="ru-RU"/>
        </w:rPr>
        <w:t xml:space="preserve">одствуются Трудовым кодексом РФ. </w:t>
      </w:r>
    </w:p>
    <w:p w:rsidR="00046970" w:rsidRPr="00B316E5" w:rsidRDefault="00046970" w:rsidP="002618AD">
      <w:pPr>
        <w:pStyle w:val="a5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316E5">
        <w:rPr>
          <w:rFonts w:ascii="PT Astra Serif" w:hAnsi="PT Astra Serif"/>
          <w:sz w:val="28"/>
          <w:szCs w:val="28"/>
          <w:lang w:eastAsia="ru-RU"/>
        </w:rPr>
        <w:t>Гражданский кодекс РФ, регулиру</w:t>
      </w:r>
      <w:r w:rsidR="002618AD">
        <w:rPr>
          <w:rFonts w:ascii="PT Astra Serif" w:hAnsi="PT Astra Serif"/>
          <w:sz w:val="28"/>
          <w:szCs w:val="28"/>
          <w:lang w:eastAsia="ru-RU"/>
        </w:rPr>
        <w:t>ет</w:t>
      </w:r>
      <w:r w:rsidRPr="00B316E5">
        <w:rPr>
          <w:rFonts w:ascii="PT Astra Serif" w:hAnsi="PT Astra Serif"/>
          <w:sz w:val="28"/>
          <w:szCs w:val="28"/>
          <w:lang w:eastAsia="ru-RU"/>
        </w:rPr>
        <w:t xml:space="preserve"> договоры подряда, оказания услуг, авторского заказа и другие. </w:t>
      </w:r>
      <w:r w:rsidR="00813D53">
        <w:rPr>
          <w:rFonts w:ascii="PT Astra Serif" w:hAnsi="PT Astra Serif"/>
          <w:sz w:val="28"/>
          <w:szCs w:val="28"/>
          <w:lang w:eastAsia="ru-RU"/>
        </w:rPr>
        <w:t xml:space="preserve">Граждан </w:t>
      </w:r>
      <w:r w:rsidR="00DF78C7">
        <w:rPr>
          <w:rFonts w:ascii="PT Astra Serif" w:hAnsi="PT Astra Serif"/>
          <w:sz w:val="28"/>
          <w:szCs w:val="28"/>
          <w:lang w:eastAsia="ru-RU"/>
        </w:rPr>
        <w:t>Гражданский кодекс</w:t>
      </w:r>
      <w:r w:rsidRPr="00B316E5">
        <w:rPr>
          <w:rFonts w:ascii="PT Astra Serif" w:hAnsi="PT Astra Serif"/>
          <w:sz w:val="28"/>
          <w:szCs w:val="28"/>
          <w:lang w:eastAsia="ru-RU"/>
        </w:rPr>
        <w:t xml:space="preserve"> дает сторонам гораздо больше свободы выбора.</w:t>
      </w:r>
    </w:p>
    <w:p w:rsidR="00046970" w:rsidRPr="00B316E5" w:rsidRDefault="00DF78C7" w:rsidP="00B316E5">
      <w:pPr>
        <w:pStyle w:val="a5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="00046970" w:rsidRPr="00B316E5">
        <w:rPr>
          <w:rFonts w:ascii="PT Astra Serif" w:hAnsi="PT Astra Serif"/>
          <w:sz w:val="28"/>
          <w:szCs w:val="28"/>
          <w:lang w:eastAsia="ru-RU"/>
        </w:rPr>
        <w:t xml:space="preserve">рава работника защищены Трудовым кодексом РФ, больше чем исполнителя Гражданским кодексом РФ - работодатель обязан обеспечить условия труда и выполнить все социальные гарантии. Кроме того стороны трудового договора находятся в отношениях субординации: начальник - подчиненный. </w:t>
      </w:r>
      <w:proofErr w:type="gramStart"/>
      <w:r w:rsidR="00046970" w:rsidRPr="00B316E5">
        <w:rPr>
          <w:rFonts w:ascii="PT Astra Serif" w:hAnsi="PT Astra Serif"/>
          <w:sz w:val="28"/>
          <w:szCs w:val="28"/>
          <w:lang w:eastAsia="ru-RU"/>
        </w:rPr>
        <w:t>В случае з</w:t>
      </w:r>
      <w:r w:rsidR="00C72727">
        <w:rPr>
          <w:rFonts w:ascii="PT Astra Serif" w:hAnsi="PT Astra Serif"/>
          <w:sz w:val="28"/>
          <w:szCs w:val="28"/>
          <w:lang w:eastAsia="ru-RU"/>
        </w:rPr>
        <w:t>аключения гражданского договора</w:t>
      </w:r>
      <w:r w:rsidR="00046970" w:rsidRPr="00B316E5">
        <w:rPr>
          <w:rFonts w:ascii="PT Astra Serif" w:hAnsi="PT Astra Serif"/>
          <w:sz w:val="28"/>
          <w:szCs w:val="28"/>
          <w:lang w:eastAsia="ru-RU"/>
        </w:rPr>
        <w:t xml:space="preserve"> в отношения вступают два равных субъекта</w:t>
      </w:r>
      <w:r w:rsidR="00C72727">
        <w:rPr>
          <w:rFonts w:ascii="PT Astra Serif" w:hAnsi="PT Astra Serif"/>
          <w:sz w:val="28"/>
          <w:szCs w:val="28"/>
          <w:lang w:eastAsia="ru-RU"/>
        </w:rPr>
        <w:t>,</w:t>
      </w:r>
      <w:r w:rsidR="00046970" w:rsidRPr="00B316E5">
        <w:rPr>
          <w:rFonts w:ascii="PT Astra Serif" w:hAnsi="PT Astra Serif"/>
          <w:sz w:val="28"/>
          <w:szCs w:val="28"/>
          <w:lang w:eastAsia="ru-RU"/>
        </w:rPr>
        <w:t xml:space="preserve"> заказчик и исполнитель, каждый из которых</w:t>
      </w:r>
      <w:r w:rsidR="00C7272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46970" w:rsidRPr="00B316E5">
        <w:rPr>
          <w:rFonts w:ascii="PT Astra Serif" w:hAnsi="PT Astra Serif"/>
          <w:sz w:val="28"/>
          <w:szCs w:val="28"/>
          <w:lang w:eastAsia="ru-RU"/>
        </w:rPr>
        <w:t xml:space="preserve">обязан выполнить лишь </w:t>
      </w:r>
      <w:r w:rsidR="00C72727">
        <w:rPr>
          <w:rFonts w:ascii="PT Astra Serif" w:hAnsi="PT Astra Serif"/>
          <w:sz w:val="28"/>
          <w:szCs w:val="28"/>
          <w:lang w:eastAsia="ru-RU"/>
        </w:rPr>
        <w:t xml:space="preserve">конкретные </w:t>
      </w:r>
      <w:r w:rsidR="00046970" w:rsidRPr="00B316E5">
        <w:rPr>
          <w:rFonts w:ascii="PT Astra Serif" w:hAnsi="PT Astra Serif"/>
          <w:sz w:val="28"/>
          <w:szCs w:val="28"/>
          <w:lang w:eastAsia="ru-RU"/>
        </w:rPr>
        <w:t xml:space="preserve">взятые на себя обязательства. 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9"/>
        <w:gridCol w:w="3524"/>
        <w:gridCol w:w="3652"/>
      </w:tblGrid>
      <w:tr w:rsidR="00046970" w:rsidRPr="00B316E5" w:rsidTr="00046970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B316E5" w:rsidRDefault="00046970" w:rsidP="00DF78C7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316E5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Признаки договоров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B316E5" w:rsidRDefault="00046970" w:rsidP="00DF78C7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316E5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Трудовой договор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B316E5" w:rsidRDefault="00046970" w:rsidP="00DF78C7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316E5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Гражданский договор</w:t>
            </w:r>
          </w:p>
        </w:tc>
      </w:tr>
      <w:tr w:rsidR="00046970" w:rsidRPr="00B316E5" w:rsidTr="00046970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Регулярная деятельность работника.</w:t>
            </w:r>
          </w:p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Работник должен работать по конкретной должности в соответствии со штатным расписанием, по определенной профессии, специальности и выполнять задания работодателя по мере их поступления (часть вторая ст. 57 ТК РФ)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Работа представляет собой конкретное задание, к примеру, выполнение определенной работы, поручения, оказание. Результат работы подразумевается, но может быть не всегда</w:t>
            </w:r>
          </w:p>
        </w:tc>
      </w:tr>
      <w:tr w:rsidR="00046970" w:rsidRPr="00B316E5" w:rsidTr="00046970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Как правило, договор носит бессрочный характер. Срочные договоры могут быть заключены в исключительных случаях, они перечислены в статьях 58 и 59 Трудового кодекса РФ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Гражданско-правовой договор может быть заключен на любой срок</w:t>
            </w:r>
          </w:p>
        </w:tc>
      </w:tr>
      <w:tr w:rsidR="00046970" w:rsidRPr="00B316E5" w:rsidTr="00046970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Выполнять работу сотрудник обязан лично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Исполнитель вправе привлечь к </w:t>
            </w:r>
            <w:proofErr w:type="spellStart"/>
            <w:proofErr w:type="gramStart"/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к</w:t>
            </w:r>
            <w:proofErr w:type="spellEnd"/>
            <w:proofErr w:type="gramEnd"/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выполнению работ, услуг третьих лиц (ст. 313, п. 1 ст. 706, ст. 780 ГК РФ)</w:t>
            </w:r>
          </w:p>
        </w:tc>
      </w:tr>
      <w:tr w:rsidR="00046970" w:rsidRPr="00B316E5" w:rsidTr="00046970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Оплата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Зарплата выплачивается не </w:t>
            </w:r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lastRenderedPageBreak/>
              <w:t xml:space="preserve">реже чем дважды в месяц (часть шестая ст. 136 ТК РФ). Установлен минимальный порог оплаты труда - МРОТ </w:t>
            </w:r>
            <w:proofErr w:type="gramStart"/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за полный месяц</w:t>
            </w:r>
            <w:proofErr w:type="gramEnd"/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работы и выполненную норму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lastRenderedPageBreak/>
              <w:t xml:space="preserve">Исполнители получают </w:t>
            </w:r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lastRenderedPageBreak/>
              <w:t>вознаграждение в размере и в срок согласно договору</w:t>
            </w:r>
          </w:p>
        </w:tc>
      </w:tr>
      <w:tr w:rsidR="00046970" w:rsidRPr="00B316E5" w:rsidTr="00046970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lastRenderedPageBreak/>
              <w:t>Трудовой распорядок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Работник должен соблюдать правила внутреннего трудового распорядка, в том числе режим рабочего времени (часть вторая ст. 21 ТК РФ). Исключение - дистанционные работники (ст. 312.4 ТК РФ)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Исполнители, как правило, сами определяют порядок исполнения взятых на себя обязательств обязанностей</w:t>
            </w:r>
          </w:p>
        </w:tc>
      </w:tr>
      <w:tr w:rsidR="00046970" w:rsidRPr="00B316E5" w:rsidTr="00046970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Материальное обеспечение труда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Работодатель обязан обеспечить работника всем необходимым для выполнения трудовых обязанностей (часть вторая ст. 22 ТК РФ), выплачивать компенсацию за использование сотрудником в работе своего имущества (ст. 188 ТК РФ) и возмещать иные расходы, понесенные в интересах работодателя (ст. 164 ТК РФ)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Исполнители выполняют задание по договору за свой счет, если иное не предусмотрено договором (п. 1 ст. 704, ст. 783 ГК РФ)</w:t>
            </w:r>
          </w:p>
        </w:tc>
      </w:tr>
      <w:tr w:rsidR="00046970" w:rsidRPr="00B316E5" w:rsidTr="00046970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Материальная ответственность сторон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Работник несет полную материальную ответственность лишь в случаях, указанных в статье 243 ТК РФ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Подрядчик несет ответственность за </w:t>
            </w:r>
            <w:proofErr w:type="spellStart"/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несохранность</w:t>
            </w:r>
            <w:proofErr w:type="spellEnd"/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материала, оборудования, переданной для переработки (обработки) вещи, или иного имущества, предоставленных заказчиком (ст. 714 ГК РФ). По общему правилу, одна сторона обязаны в полном объеме возместить причиненные убытки другой стороне (ст. 393 ГК РФ)</w:t>
            </w:r>
          </w:p>
        </w:tc>
      </w:tr>
      <w:tr w:rsidR="00046970" w:rsidRPr="00B316E5" w:rsidTr="00046970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lastRenderedPageBreak/>
              <w:t>Дисциплинарная ответственность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proofErr w:type="gramStart"/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Виды дисциплинарных взысканий, которые работодатель вправе применить к работку, перечислены в статье 192 ТК РФ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Исполнитель и заказчик по гражданскому договору вправе закрепить в договоре взаимные санкции (штрафы, пени) за неисполнение или ненадлежащее исполнение конкретных условий договора (ст. 330 ГК РФ)</w:t>
            </w:r>
          </w:p>
        </w:tc>
      </w:tr>
      <w:tr w:rsidR="00046970" w:rsidRPr="00B316E5" w:rsidTr="00046970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Уплата взносов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Работодатель ежемесячно отчисляет страховые взносы за сотрудника в ПФР, ФОМС и ФСС, в том числе на «</w:t>
            </w:r>
            <w:proofErr w:type="spellStart"/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травзатизм</w:t>
            </w:r>
            <w:proofErr w:type="spellEnd"/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Заказчик обязан начислить взносы в ПФР и ФОМС, по соглашению с сотрудником заказчик может платить взносы в ФСС на «травматизм»</w:t>
            </w:r>
          </w:p>
        </w:tc>
      </w:tr>
      <w:tr w:rsidR="00046970" w:rsidRPr="00B316E5" w:rsidTr="00046970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Оформление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Прием, увольнение, другие кадровые события отражаются, как правило, в трудовой книжке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Заказчик не оформляет подрядчику трудовые книжки</w:t>
            </w:r>
          </w:p>
        </w:tc>
      </w:tr>
      <w:tr w:rsidR="00046970" w:rsidRPr="00B316E5" w:rsidTr="00046970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Время отдыха и другие социальные гарантии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Работник имеет право на ежегодный отпуск, выходные и т.д.</w:t>
            </w:r>
          </w:p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Глава VII предоставляет работникам право </w:t>
            </w:r>
            <w:proofErr w:type="gramStart"/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разного</w:t>
            </w:r>
            <w:proofErr w:type="gramEnd"/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рода гарантии и компенсации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Гарантии, установленные ТК РФ, на исполнителя не распространяются</w:t>
            </w:r>
          </w:p>
        </w:tc>
      </w:tr>
      <w:tr w:rsidR="00046970" w:rsidRPr="00B316E5" w:rsidTr="00046970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Служебные командировки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Работодатель может направить сотрудника на обучение, в командировку, перевести на другую работу или в другую местность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46970" w:rsidRPr="00DF78C7" w:rsidRDefault="00046970" w:rsidP="00B316E5">
            <w:pPr>
              <w:pStyle w:val="a5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DF78C7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В договор может быть внесена запись о поездке исполнителя в другой город и порядке ее оплаты. Такая поездка не является командировкой</w:t>
            </w:r>
          </w:p>
        </w:tc>
      </w:tr>
    </w:tbl>
    <w:p w:rsidR="00783AFA" w:rsidRPr="00B316E5" w:rsidRDefault="00783AFA" w:rsidP="00B316E5">
      <w:pPr>
        <w:pStyle w:val="a5"/>
        <w:rPr>
          <w:rFonts w:ascii="PT Astra Serif" w:hAnsi="PT Astra Serif"/>
          <w:sz w:val="28"/>
          <w:szCs w:val="28"/>
        </w:rPr>
      </w:pPr>
    </w:p>
    <w:sectPr w:rsidR="00783AFA" w:rsidRPr="00B316E5" w:rsidSect="0078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970"/>
    <w:rsid w:val="00046970"/>
    <w:rsid w:val="002618AD"/>
    <w:rsid w:val="00345DCD"/>
    <w:rsid w:val="00543E53"/>
    <w:rsid w:val="006F487C"/>
    <w:rsid w:val="00783AFA"/>
    <w:rsid w:val="00813D53"/>
    <w:rsid w:val="008B0CD3"/>
    <w:rsid w:val="00B316E5"/>
    <w:rsid w:val="00C72727"/>
    <w:rsid w:val="00DF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FA"/>
  </w:style>
  <w:style w:type="paragraph" w:styleId="3">
    <w:name w:val="heading 3"/>
    <w:basedOn w:val="a"/>
    <w:link w:val="30"/>
    <w:uiPriority w:val="9"/>
    <w:qFormat/>
    <w:rsid w:val="000469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69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04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46970"/>
    <w:rPr>
      <w:i/>
      <w:iCs/>
    </w:rPr>
  </w:style>
  <w:style w:type="character" w:styleId="a4">
    <w:name w:val="Strong"/>
    <w:basedOn w:val="a0"/>
    <w:uiPriority w:val="22"/>
    <w:qFormat/>
    <w:rsid w:val="00046970"/>
    <w:rPr>
      <w:b/>
      <w:bCs/>
    </w:rPr>
  </w:style>
  <w:style w:type="paragraph" w:styleId="a5">
    <w:name w:val="No Spacing"/>
    <w:uiPriority w:val="1"/>
    <w:qFormat/>
    <w:rsid w:val="00B316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86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5456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Terehina</dc:creator>
  <cp:keywords/>
  <dc:description/>
  <cp:lastModifiedBy>Terehina</cp:lastModifiedBy>
  <cp:revision>11</cp:revision>
  <dcterms:created xsi:type="dcterms:W3CDTF">2020-05-15T12:54:00Z</dcterms:created>
  <dcterms:modified xsi:type="dcterms:W3CDTF">2020-05-15T13:05:00Z</dcterms:modified>
</cp:coreProperties>
</file>