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D76" w:rsidRDefault="00231D76" w:rsidP="00231D76">
      <w:pPr>
        <w:jc w:val="both"/>
        <w:rPr>
          <w:noProof/>
        </w:rPr>
      </w:pPr>
    </w:p>
    <w:p w:rsidR="00231D76" w:rsidRDefault="00231D76" w:rsidP="00231D76">
      <w:pPr>
        <w:jc w:val="both"/>
        <w:rPr>
          <w:rFonts w:ascii="PT Astra Serif" w:hAnsi="PT Astra Serif"/>
          <w:sz w:val="28"/>
          <w:szCs w:val="28"/>
        </w:rPr>
      </w:pPr>
      <w:r>
        <w:rPr>
          <w:noProof/>
        </w:rPr>
        <w:drawing>
          <wp:inline distT="0" distB="0" distL="0" distR="0">
            <wp:extent cx="5940425" cy="3964151"/>
            <wp:effectExtent l="19050" t="0" r="3175" b="0"/>
            <wp:docPr id="3" name="Рисунок 1" descr="https://avatars.mds.yandex.net/get-zen_doc/2804475/pub_5ecb819869e19b673df0aa98_5ecb819e6f66a73416327215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zen_doc/2804475/pub_5ecb819869e19b673df0aa98_5ecb819e6f66a73416327215/scale_120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41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1D76" w:rsidRDefault="00231D76" w:rsidP="00231D76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231D76" w:rsidRPr="00D628D5" w:rsidRDefault="00D628D5" w:rsidP="00D628D5">
      <w:pPr>
        <w:jc w:val="center"/>
        <w:rPr>
          <w:rFonts w:ascii="PT Astra Serif" w:hAnsi="PT Astra Serif"/>
          <w:b/>
          <w:sz w:val="26"/>
          <w:szCs w:val="26"/>
        </w:rPr>
      </w:pPr>
      <w:r w:rsidRPr="00D628D5">
        <w:rPr>
          <w:rFonts w:ascii="PT Astra Serif" w:hAnsi="PT Astra Serif"/>
          <w:b/>
          <w:sz w:val="26"/>
          <w:szCs w:val="26"/>
        </w:rPr>
        <w:t>Важные изменения в Трудовой кодекс Российской Федерации!</w:t>
      </w:r>
    </w:p>
    <w:p w:rsidR="00D628D5" w:rsidRPr="00D628D5" w:rsidRDefault="00D628D5" w:rsidP="00D628D5">
      <w:pPr>
        <w:jc w:val="center"/>
        <w:rPr>
          <w:rFonts w:ascii="PT Astra Serif" w:hAnsi="PT Astra Serif"/>
          <w:b/>
          <w:sz w:val="26"/>
          <w:szCs w:val="26"/>
        </w:rPr>
      </w:pPr>
    </w:p>
    <w:p w:rsidR="00231D76" w:rsidRPr="00D628D5" w:rsidRDefault="00231D76" w:rsidP="00231D76">
      <w:pPr>
        <w:ind w:firstLine="709"/>
        <w:jc w:val="both"/>
        <w:rPr>
          <w:rFonts w:ascii="PT Astra Serif" w:hAnsi="PT Astra Serif"/>
          <w:sz w:val="26"/>
          <w:szCs w:val="26"/>
        </w:rPr>
      </w:pPr>
      <w:proofErr w:type="gramStart"/>
      <w:r w:rsidRPr="00D628D5">
        <w:rPr>
          <w:rFonts w:ascii="PT Astra Serif" w:hAnsi="PT Astra Serif"/>
          <w:sz w:val="26"/>
          <w:szCs w:val="26"/>
        </w:rPr>
        <w:t xml:space="preserve">13 июля 2020 принят Федеральный закон № 210-ФЗ </w:t>
      </w:r>
      <w:r w:rsidRPr="00D628D5">
        <w:rPr>
          <w:rFonts w:ascii="PT Astra Serif" w:hAnsi="PT Astra Serif"/>
          <w:bCs/>
          <w:sz w:val="26"/>
          <w:szCs w:val="26"/>
        </w:rPr>
        <w:t>«О внесении изменений в Трудовой кодекс Российской Федерации в части предоставления гарантий по выплате выходного пособия и сохранению среднего месячного заработка работнику, увольняемому в связи с ликвидацией организации либо сокращением численности или штата работников организации, в том числе из организации, расположенной в районах Крайнего Севера и приравненных к ним местностях»  (далее – Федеральный закон</w:t>
      </w:r>
      <w:proofErr w:type="gramEnd"/>
      <w:r w:rsidRPr="00D628D5">
        <w:rPr>
          <w:rFonts w:ascii="PT Astra Serif" w:hAnsi="PT Astra Serif"/>
          <w:bCs/>
          <w:sz w:val="26"/>
          <w:szCs w:val="26"/>
        </w:rPr>
        <w:t xml:space="preserve"> № </w:t>
      </w:r>
      <w:proofErr w:type="gramStart"/>
      <w:r w:rsidRPr="00D628D5">
        <w:rPr>
          <w:rFonts w:ascii="PT Astra Serif" w:hAnsi="PT Astra Serif"/>
          <w:bCs/>
          <w:sz w:val="26"/>
          <w:szCs w:val="26"/>
        </w:rPr>
        <w:t>210-ФЗ).</w:t>
      </w:r>
      <w:proofErr w:type="gramEnd"/>
    </w:p>
    <w:p w:rsidR="00231D76" w:rsidRPr="00D628D5" w:rsidRDefault="00231D76" w:rsidP="00231D76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D628D5">
        <w:rPr>
          <w:rFonts w:ascii="PT Astra Serif" w:hAnsi="PT Astra Serif"/>
          <w:sz w:val="26"/>
          <w:szCs w:val="26"/>
        </w:rPr>
        <w:t xml:space="preserve">Федеральным законом № 210-ФЗ в целях обеспечения гарантий, установленных статьей 178 Трудового кодекса Российской Федерации (далее – ТК РФ) по выплатам работнику в случае </w:t>
      </w:r>
      <w:proofErr w:type="spellStart"/>
      <w:r w:rsidRPr="00D628D5">
        <w:rPr>
          <w:rFonts w:ascii="PT Astra Serif" w:hAnsi="PT Astra Serif"/>
          <w:sz w:val="26"/>
          <w:szCs w:val="26"/>
        </w:rPr>
        <w:t>нетрудоустройства</w:t>
      </w:r>
      <w:proofErr w:type="spellEnd"/>
      <w:r w:rsidRPr="00D628D5">
        <w:rPr>
          <w:rFonts w:ascii="PT Astra Serif" w:hAnsi="PT Astra Serif"/>
          <w:sz w:val="26"/>
          <w:szCs w:val="26"/>
        </w:rPr>
        <w:t xml:space="preserve"> после увольнения причитающейся ему средней заработной платы:</w:t>
      </w:r>
    </w:p>
    <w:p w:rsidR="00231D76" w:rsidRPr="00D628D5" w:rsidRDefault="00231D76" w:rsidP="00231D76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D628D5">
        <w:rPr>
          <w:rFonts w:ascii="PT Astra Serif" w:hAnsi="PT Astra Serif"/>
          <w:sz w:val="26"/>
          <w:szCs w:val="26"/>
        </w:rPr>
        <w:t>сохранено право работников, уволенных в связи с ликвидацией организации (</w:t>
      </w:r>
      <w:hyperlink r:id="rId6" w:history="1">
        <w:r w:rsidRPr="00D628D5">
          <w:rPr>
            <w:rStyle w:val="a5"/>
            <w:rFonts w:ascii="PT Astra Serif" w:hAnsi="PT Astra Serif"/>
            <w:sz w:val="26"/>
            <w:szCs w:val="26"/>
          </w:rPr>
          <w:t>п. 1 ч. 1 ст. 81</w:t>
        </w:r>
      </w:hyperlink>
      <w:r w:rsidRPr="00D628D5">
        <w:rPr>
          <w:rFonts w:ascii="PT Astra Serif" w:hAnsi="PT Astra Serif"/>
          <w:sz w:val="26"/>
          <w:szCs w:val="26"/>
        </w:rPr>
        <w:t xml:space="preserve"> ТК РФ) или сокращением численности или штата работников (</w:t>
      </w:r>
      <w:hyperlink r:id="rId7" w:history="1">
        <w:r w:rsidRPr="00D628D5">
          <w:rPr>
            <w:rStyle w:val="a5"/>
            <w:rFonts w:ascii="PT Astra Serif" w:hAnsi="PT Astra Serif"/>
            <w:sz w:val="26"/>
            <w:szCs w:val="26"/>
          </w:rPr>
          <w:t>п. 2 ч. 1 ст. 81</w:t>
        </w:r>
      </w:hyperlink>
      <w:r w:rsidRPr="00D628D5">
        <w:rPr>
          <w:rFonts w:ascii="PT Astra Serif" w:hAnsi="PT Astra Serif"/>
          <w:sz w:val="26"/>
          <w:szCs w:val="26"/>
        </w:rPr>
        <w:t xml:space="preserve"> ТК РФ), на выплату выходного пособия в размере среднего месячного заработка;</w:t>
      </w:r>
    </w:p>
    <w:p w:rsidR="00231D76" w:rsidRPr="00D628D5" w:rsidRDefault="00231D76" w:rsidP="00231D76">
      <w:pPr>
        <w:ind w:firstLine="709"/>
        <w:jc w:val="both"/>
        <w:rPr>
          <w:rFonts w:ascii="PT Astra Serif" w:hAnsi="PT Astra Serif"/>
          <w:sz w:val="26"/>
          <w:szCs w:val="26"/>
        </w:rPr>
      </w:pPr>
      <w:proofErr w:type="gramStart"/>
      <w:r w:rsidRPr="00D628D5">
        <w:rPr>
          <w:rFonts w:ascii="PT Astra Serif" w:hAnsi="PT Astra Serif"/>
          <w:sz w:val="26"/>
          <w:szCs w:val="26"/>
        </w:rPr>
        <w:t>установлена обязанность работодателя по выплате среднего месячного заработка на период трудоустройства работника, уволенного в связи с ликвидацией организации или сокращением численности или штата работников, за второй месяц после увольнения или его часть пропорционально периоду трудоустройства, приходящемуся на этот месяц, а также при наличии решения органа службы занятости населения за третий месяц после увольнения или его часть пропорционально периоду трудоустройства, приходящемуся</w:t>
      </w:r>
      <w:proofErr w:type="gramEnd"/>
      <w:r w:rsidRPr="00D628D5">
        <w:rPr>
          <w:rFonts w:ascii="PT Astra Serif" w:hAnsi="PT Astra Serif"/>
          <w:sz w:val="26"/>
          <w:szCs w:val="26"/>
        </w:rPr>
        <w:t xml:space="preserve"> на этот месяц, при условии, что в течени</w:t>
      </w:r>
      <w:proofErr w:type="gramStart"/>
      <w:r w:rsidRPr="00D628D5">
        <w:rPr>
          <w:rFonts w:ascii="PT Astra Serif" w:hAnsi="PT Astra Serif"/>
          <w:sz w:val="26"/>
          <w:szCs w:val="26"/>
        </w:rPr>
        <w:t>и</w:t>
      </w:r>
      <w:proofErr w:type="gramEnd"/>
      <w:r w:rsidRPr="00D628D5">
        <w:rPr>
          <w:rFonts w:ascii="PT Astra Serif" w:hAnsi="PT Astra Serif"/>
          <w:sz w:val="26"/>
          <w:szCs w:val="26"/>
        </w:rPr>
        <w:t xml:space="preserve"> четырнадцати рабочих дней со дня увольнения работник обратился в этот орган и не был трудоустроен в течение двух месяцев со дня увольнения;</w:t>
      </w:r>
    </w:p>
    <w:p w:rsidR="00231D76" w:rsidRPr="00D628D5" w:rsidRDefault="00231D76" w:rsidP="00231D76">
      <w:pPr>
        <w:autoSpaceDE w:val="0"/>
        <w:autoSpaceDN w:val="0"/>
        <w:adjustRightInd w:val="0"/>
        <w:ind w:firstLine="708"/>
        <w:jc w:val="both"/>
        <w:outlineLvl w:val="2"/>
        <w:rPr>
          <w:rFonts w:ascii="PT Astra Serif" w:eastAsiaTheme="minorHAnsi" w:hAnsi="PT Astra Serif" w:cs="Courier New"/>
          <w:sz w:val="26"/>
          <w:szCs w:val="26"/>
          <w:lang w:eastAsia="en-US"/>
        </w:rPr>
      </w:pPr>
      <w:r w:rsidRPr="00D628D5">
        <w:rPr>
          <w:rFonts w:ascii="PT Astra Serif" w:eastAsiaTheme="majorEastAsia" w:hAnsi="PT Astra Serif" w:cstheme="majorBidi"/>
          <w:bCs/>
          <w:sz w:val="26"/>
          <w:szCs w:val="26"/>
        </w:rPr>
        <w:lastRenderedPageBreak/>
        <w:t>предоставлено работодателю право выплатить при увольнении работника в связи с ликвидацией организации</w:t>
      </w:r>
      <w:r w:rsidRPr="00D628D5">
        <w:rPr>
          <w:rFonts w:ascii="PT Astra Serif" w:eastAsiaTheme="minorHAnsi" w:hAnsi="PT Astra Serif" w:cs="Courier New"/>
          <w:sz w:val="26"/>
          <w:szCs w:val="26"/>
          <w:lang w:eastAsia="en-US"/>
        </w:rPr>
        <w:t xml:space="preserve"> взамен  выплат  среднего  месячного заработка за период  трудоустройства единовременную  компенсацию  в  размере двукратного среднего   месячного  заработка.  Если  работнику  уже  была  произведена  выплата  среднего  месячного заработка за второй месяц со дня увольнения,  единовременная   компенсация   выплачивается   ему  с  зачетом  указанной  выплаты;</w:t>
      </w:r>
    </w:p>
    <w:p w:rsidR="00231D76" w:rsidRPr="00D628D5" w:rsidRDefault="00231D76" w:rsidP="00231D76">
      <w:pPr>
        <w:autoSpaceDE w:val="0"/>
        <w:autoSpaceDN w:val="0"/>
        <w:adjustRightInd w:val="0"/>
        <w:ind w:firstLine="708"/>
        <w:jc w:val="both"/>
        <w:outlineLvl w:val="2"/>
        <w:rPr>
          <w:rFonts w:ascii="PT Astra Serif" w:eastAsiaTheme="majorEastAsia" w:hAnsi="PT Astra Serif" w:cstheme="majorBidi"/>
          <w:bCs/>
          <w:sz w:val="26"/>
          <w:szCs w:val="26"/>
        </w:rPr>
      </w:pPr>
      <w:r w:rsidRPr="00D628D5">
        <w:rPr>
          <w:rFonts w:ascii="PT Astra Serif" w:eastAsiaTheme="majorEastAsia" w:hAnsi="PT Astra Serif" w:cstheme="majorBidi"/>
          <w:bCs/>
          <w:sz w:val="26"/>
          <w:szCs w:val="26"/>
        </w:rPr>
        <w:t>установлено право работника</w:t>
      </w:r>
      <w:r w:rsidRPr="00D628D5">
        <w:rPr>
          <w:rFonts w:ascii="PT Astra Serif" w:eastAsiaTheme="minorHAnsi" w:hAnsi="PT Astra Serif" w:cs="Courier New"/>
          <w:sz w:val="26"/>
          <w:szCs w:val="26"/>
          <w:lang w:eastAsia="en-US"/>
        </w:rPr>
        <w:t xml:space="preserve"> обращаться к работодателю за выплатой среднего месячного заработка за период трудоустройства в письменной форме не позднее  15  рабочих   дней   после   окончания  второго  месяца  со  дня увольнения, а в случае  принятия  решения  органом  службы  занятости  населения - после окончания третьего месяца со дня  увольнения</w:t>
      </w:r>
      <w:r w:rsidRPr="00D628D5">
        <w:rPr>
          <w:rFonts w:ascii="PT Astra Serif" w:eastAsiaTheme="majorEastAsia" w:hAnsi="PT Astra Serif" w:cstheme="majorBidi"/>
          <w:bCs/>
          <w:sz w:val="26"/>
          <w:szCs w:val="26"/>
        </w:rPr>
        <w:t>. Также устанавливается обязанность работодателя производить указанные выплаты не позднее 15 календарных дней со дня обращения работника.</w:t>
      </w:r>
    </w:p>
    <w:p w:rsidR="00231D76" w:rsidRPr="00D628D5" w:rsidRDefault="00231D76" w:rsidP="00231D76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D628D5">
        <w:rPr>
          <w:rFonts w:ascii="PT Astra Serif" w:hAnsi="PT Astra Serif"/>
          <w:sz w:val="26"/>
          <w:szCs w:val="26"/>
        </w:rPr>
        <w:t>Аналогичные изменения внесены в статью 318 ТК РФ, которая устанавливает гарантии при увольнении в связи с ликвидацией организации либо сокращением численности или штата работников организации, расположенной в районах Крайнего Севера и приравненных к ним местностях.</w:t>
      </w:r>
    </w:p>
    <w:p w:rsidR="00231D76" w:rsidRPr="00D628D5" w:rsidRDefault="00231D76" w:rsidP="00231D76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D628D5">
        <w:rPr>
          <w:rFonts w:ascii="PT Astra Serif" w:hAnsi="PT Astra Serif"/>
          <w:sz w:val="26"/>
          <w:szCs w:val="26"/>
        </w:rPr>
        <w:t>Также устанавливается обязанность работодателя произвести выплаты работнику, полагающиеся при ликвидации организации, до ее завершения.</w:t>
      </w:r>
    </w:p>
    <w:p w:rsidR="00231D76" w:rsidRPr="00D628D5" w:rsidRDefault="00231D76" w:rsidP="00231D76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D628D5">
        <w:rPr>
          <w:rFonts w:ascii="PT Astra Serif" w:hAnsi="PT Astra Serif"/>
          <w:sz w:val="26"/>
          <w:szCs w:val="26"/>
        </w:rPr>
        <w:t>Установленные Федеральным законом № 210-ФЗ  меры позволят всем работникам, увольняемым в связи с ликвидацией организации, получать на равных условиях выплаты, предусмотренные ТК РФ.</w:t>
      </w:r>
    </w:p>
    <w:p w:rsidR="00231D76" w:rsidRPr="00D628D5" w:rsidRDefault="00231D76" w:rsidP="00231D76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D628D5">
        <w:rPr>
          <w:rFonts w:ascii="PT Astra Serif" w:hAnsi="PT Astra Serif"/>
          <w:sz w:val="26"/>
          <w:szCs w:val="26"/>
        </w:rPr>
        <w:t>Действие Федерального закона № 210-ФЗ распространяется на всех работодателей вне зависимости от их организационно-правовых форм и форм собственности.</w:t>
      </w:r>
    </w:p>
    <w:p w:rsidR="00231D76" w:rsidRDefault="00231D76" w:rsidP="00231D76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D628D5">
        <w:rPr>
          <w:rFonts w:ascii="PT Astra Serif" w:hAnsi="PT Astra Serif"/>
          <w:sz w:val="26"/>
          <w:szCs w:val="26"/>
        </w:rPr>
        <w:t xml:space="preserve">Федеральный закон № 210-ФЗ вступает в силу с 13 августа 2020 года. </w:t>
      </w:r>
    </w:p>
    <w:p w:rsidR="00231D76" w:rsidRPr="003B3978" w:rsidRDefault="00231D76" w:rsidP="00231D76">
      <w:pPr>
        <w:jc w:val="both"/>
        <w:rPr>
          <w:rFonts w:ascii="PT Astra Serif" w:hAnsi="PT Astra Serif" w:cs="PT Astra Serif"/>
          <w:sz w:val="28"/>
          <w:szCs w:val="28"/>
        </w:rPr>
      </w:pPr>
    </w:p>
    <w:p w:rsidR="00F77369" w:rsidRPr="00BD0F83" w:rsidRDefault="00F77369" w:rsidP="00F51866">
      <w:pPr>
        <w:rPr>
          <w:rFonts w:ascii="PT Astra Serif" w:hAnsi="PT Astra Serif"/>
          <w:sz w:val="28"/>
          <w:szCs w:val="28"/>
        </w:rPr>
      </w:pPr>
    </w:p>
    <w:sectPr w:rsidR="00F77369" w:rsidRPr="00BD0F83" w:rsidSect="00231D7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F326F3"/>
    <w:rsid w:val="00004984"/>
    <w:rsid w:val="00005649"/>
    <w:rsid w:val="00010CE5"/>
    <w:rsid w:val="0001250F"/>
    <w:rsid w:val="0001699A"/>
    <w:rsid w:val="00017BB4"/>
    <w:rsid w:val="00022727"/>
    <w:rsid w:val="000255BA"/>
    <w:rsid w:val="000310CF"/>
    <w:rsid w:val="0003616E"/>
    <w:rsid w:val="0004395A"/>
    <w:rsid w:val="0006134D"/>
    <w:rsid w:val="00061900"/>
    <w:rsid w:val="00063505"/>
    <w:rsid w:val="000815E4"/>
    <w:rsid w:val="000966BF"/>
    <w:rsid w:val="000A04ED"/>
    <w:rsid w:val="000C1450"/>
    <w:rsid w:val="000C231E"/>
    <w:rsid w:val="000F55B3"/>
    <w:rsid w:val="000F68E0"/>
    <w:rsid w:val="00114488"/>
    <w:rsid w:val="00114DA3"/>
    <w:rsid w:val="00123916"/>
    <w:rsid w:val="001348DD"/>
    <w:rsid w:val="00137795"/>
    <w:rsid w:val="00140B07"/>
    <w:rsid w:val="001438F2"/>
    <w:rsid w:val="001623F1"/>
    <w:rsid w:val="00177393"/>
    <w:rsid w:val="00195892"/>
    <w:rsid w:val="001A0599"/>
    <w:rsid w:val="001A6B61"/>
    <w:rsid w:val="001E4A65"/>
    <w:rsid w:val="00203F5C"/>
    <w:rsid w:val="002103FD"/>
    <w:rsid w:val="00213E2B"/>
    <w:rsid w:val="002164DF"/>
    <w:rsid w:val="00220EC1"/>
    <w:rsid w:val="00226E1D"/>
    <w:rsid w:val="00227267"/>
    <w:rsid w:val="00231477"/>
    <w:rsid w:val="00231D76"/>
    <w:rsid w:val="00241BBA"/>
    <w:rsid w:val="0025791A"/>
    <w:rsid w:val="002855ED"/>
    <w:rsid w:val="00292085"/>
    <w:rsid w:val="00294FF9"/>
    <w:rsid w:val="002B7910"/>
    <w:rsid w:val="002C3038"/>
    <w:rsid w:val="002C6521"/>
    <w:rsid w:val="002E4D1B"/>
    <w:rsid w:val="002F3E79"/>
    <w:rsid w:val="003101EF"/>
    <w:rsid w:val="003414BC"/>
    <w:rsid w:val="00342D8F"/>
    <w:rsid w:val="0034302F"/>
    <w:rsid w:val="00343155"/>
    <w:rsid w:val="00364E0F"/>
    <w:rsid w:val="00365B50"/>
    <w:rsid w:val="00366EE9"/>
    <w:rsid w:val="00372739"/>
    <w:rsid w:val="00386E8A"/>
    <w:rsid w:val="0039309D"/>
    <w:rsid w:val="00395E6E"/>
    <w:rsid w:val="003A0893"/>
    <w:rsid w:val="003B03C3"/>
    <w:rsid w:val="003C2793"/>
    <w:rsid w:val="003F133C"/>
    <w:rsid w:val="003F2CDD"/>
    <w:rsid w:val="0040072B"/>
    <w:rsid w:val="0041283B"/>
    <w:rsid w:val="004162CB"/>
    <w:rsid w:val="00420CCE"/>
    <w:rsid w:val="004271C3"/>
    <w:rsid w:val="004327BA"/>
    <w:rsid w:val="00433A97"/>
    <w:rsid w:val="00451F92"/>
    <w:rsid w:val="004533FE"/>
    <w:rsid w:val="00456A26"/>
    <w:rsid w:val="00456BEA"/>
    <w:rsid w:val="004A5B93"/>
    <w:rsid w:val="004C0082"/>
    <w:rsid w:val="004C5613"/>
    <w:rsid w:val="004C74E2"/>
    <w:rsid w:val="004D1C63"/>
    <w:rsid w:val="004D1E84"/>
    <w:rsid w:val="004E5F0B"/>
    <w:rsid w:val="00514E11"/>
    <w:rsid w:val="005518EC"/>
    <w:rsid w:val="005566B2"/>
    <w:rsid w:val="00565552"/>
    <w:rsid w:val="00565784"/>
    <w:rsid w:val="00570D8F"/>
    <w:rsid w:val="00577AED"/>
    <w:rsid w:val="00577F8A"/>
    <w:rsid w:val="00584C83"/>
    <w:rsid w:val="005F1E19"/>
    <w:rsid w:val="005F6747"/>
    <w:rsid w:val="00624A8A"/>
    <w:rsid w:val="00651A16"/>
    <w:rsid w:val="006555C5"/>
    <w:rsid w:val="006760DD"/>
    <w:rsid w:val="00676406"/>
    <w:rsid w:val="006A773D"/>
    <w:rsid w:val="006D084F"/>
    <w:rsid w:val="006E5E0C"/>
    <w:rsid w:val="006F3572"/>
    <w:rsid w:val="0073315B"/>
    <w:rsid w:val="00763E5C"/>
    <w:rsid w:val="00786279"/>
    <w:rsid w:val="007A41BC"/>
    <w:rsid w:val="007D20F8"/>
    <w:rsid w:val="007D609B"/>
    <w:rsid w:val="007E380A"/>
    <w:rsid w:val="007F719A"/>
    <w:rsid w:val="007F7674"/>
    <w:rsid w:val="008132AA"/>
    <w:rsid w:val="00814F4B"/>
    <w:rsid w:val="00815855"/>
    <w:rsid w:val="008232A1"/>
    <w:rsid w:val="00824C27"/>
    <w:rsid w:val="00826B1C"/>
    <w:rsid w:val="00827C37"/>
    <w:rsid w:val="0083322E"/>
    <w:rsid w:val="00846633"/>
    <w:rsid w:val="00883734"/>
    <w:rsid w:val="008A0B40"/>
    <w:rsid w:val="008A543D"/>
    <w:rsid w:val="008B797B"/>
    <w:rsid w:val="008C07B9"/>
    <w:rsid w:val="008C4990"/>
    <w:rsid w:val="008E1911"/>
    <w:rsid w:val="008E5C5B"/>
    <w:rsid w:val="009015CD"/>
    <w:rsid w:val="00906E2D"/>
    <w:rsid w:val="00907154"/>
    <w:rsid w:val="009344D9"/>
    <w:rsid w:val="00955C30"/>
    <w:rsid w:val="00964FF8"/>
    <w:rsid w:val="00965AB5"/>
    <w:rsid w:val="0099154C"/>
    <w:rsid w:val="009B1092"/>
    <w:rsid w:val="009B5134"/>
    <w:rsid w:val="009C3864"/>
    <w:rsid w:val="009D5AD2"/>
    <w:rsid w:val="00A06DAC"/>
    <w:rsid w:val="00A06DE5"/>
    <w:rsid w:val="00A17156"/>
    <w:rsid w:val="00A26D23"/>
    <w:rsid w:val="00A420C3"/>
    <w:rsid w:val="00A54D9F"/>
    <w:rsid w:val="00A63CB7"/>
    <w:rsid w:val="00A7287D"/>
    <w:rsid w:val="00AB2EC5"/>
    <w:rsid w:val="00AB7252"/>
    <w:rsid w:val="00AC46D9"/>
    <w:rsid w:val="00AD0C5C"/>
    <w:rsid w:val="00AE194E"/>
    <w:rsid w:val="00AF338E"/>
    <w:rsid w:val="00AF5E67"/>
    <w:rsid w:val="00B13EB6"/>
    <w:rsid w:val="00B701C0"/>
    <w:rsid w:val="00B85BBC"/>
    <w:rsid w:val="00B86A08"/>
    <w:rsid w:val="00B96862"/>
    <w:rsid w:val="00BA3333"/>
    <w:rsid w:val="00BA689D"/>
    <w:rsid w:val="00BA7696"/>
    <w:rsid w:val="00BC5B7B"/>
    <w:rsid w:val="00BC6E44"/>
    <w:rsid w:val="00BD0F83"/>
    <w:rsid w:val="00BE375C"/>
    <w:rsid w:val="00C16C54"/>
    <w:rsid w:val="00C23715"/>
    <w:rsid w:val="00C31F3D"/>
    <w:rsid w:val="00C33801"/>
    <w:rsid w:val="00C35280"/>
    <w:rsid w:val="00C63AEE"/>
    <w:rsid w:val="00C6496A"/>
    <w:rsid w:val="00C7040B"/>
    <w:rsid w:val="00C73D39"/>
    <w:rsid w:val="00C821B3"/>
    <w:rsid w:val="00C823DF"/>
    <w:rsid w:val="00C93511"/>
    <w:rsid w:val="00CA5107"/>
    <w:rsid w:val="00CA5321"/>
    <w:rsid w:val="00CA552E"/>
    <w:rsid w:val="00CA7885"/>
    <w:rsid w:val="00CB687A"/>
    <w:rsid w:val="00CD4635"/>
    <w:rsid w:val="00CF2E3F"/>
    <w:rsid w:val="00D10A84"/>
    <w:rsid w:val="00D11342"/>
    <w:rsid w:val="00D2055C"/>
    <w:rsid w:val="00D27CC2"/>
    <w:rsid w:val="00D34562"/>
    <w:rsid w:val="00D3630C"/>
    <w:rsid w:val="00D54BEC"/>
    <w:rsid w:val="00D628D5"/>
    <w:rsid w:val="00DA2986"/>
    <w:rsid w:val="00DA59AF"/>
    <w:rsid w:val="00DB4A73"/>
    <w:rsid w:val="00DB6383"/>
    <w:rsid w:val="00DD06E4"/>
    <w:rsid w:val="00DD29FA"/>
    <w:rsid w:val="00DD307B"/>
    <w:rsid w:val="00E07A4D"/>
    <w:rsid w:val="00E14E42"/>
    <w:rsid w:val="00E26E3F"/>
    <w:rsid w:val="00E316D4"/>
    <w:rsid w:val="00E35501"/>
    <w:rsid w:val="00E54BD5"/>
    <w:rsid w:val="00E605E9"/>
    <w:rsid w:val="00E6393F"/>
    <w:rsid w:val="00E71733"/>
    <w:rsid w:val="00E726EE"/>
    <w:rsid w:val="00E84480"/>
    <w:rsid w:val="00E855AD"/>
    <w:rsid w:val="00E85D4A"/>
    <w:rsid w:val="00E966BB"/>
    <w:rsid w:val="00EB2FCF"/>
    <w:rsid w:val="00EC1B3A"/>
    <w:rsid w:val="00EC349C"/>
    <w:rsid w:val="00ED2301"/>
    <w:rsid w:val="00ED6E12"/>
    <w:rsid w:val="00EE3551"/>
    <w:rsid w:val="00EE3830"/>
    <w:rsid w:val="00F176D3"/>
    <w:rsid w:val="00F21D79"/>
    <w:rsid w:val="00F271C8"/>
    <w:rsid w:val="00F326F3"/>
    <w:rsid w:val="00F404F9"/>
    <w:rsid w:val="00F51866"/>
    <w:rsid w:val="00F77369"/>
    <w:rsid w:val="00FA0CFA"/>
    <w:rsid w:val="00FA1A7B"/>
    <w:rsid w:val="00FA3762"/>
    <w:rsid w:val="00FA675F"/>
    <w:rsid w:val="00FB4580"/>
    <w:rsid w:val="00FE2580"/>
    <w:rsid w:val="00FF1119"/>
    <w:rsid w:val="00FF3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6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326F3"/>
    <w:pPr>
      <w:spacing w:after="0" w:line="240" w:lineRule="auto"/>
    </w:pPr>
  </w:style>
  <w:style w:type="character" w:styleId="a5">
    <w:name w:val="Hyperlink"/>
    <w:basedOn w:val="a0"/>
    <w:uiPriority w:val="99"/>
    <w:rsid w:val="00F326F3"/>
    <w:rPr>
      <w:color w:val="0000FF"/>
      <w:u w:val="single"/>
    </w:rPr>
  </w:style>
  <w:style w:type="table" w:styleId="a6">
    <w:name w:val="Table Grid"/>
    <w:basedOn w:val="a1"/>
    <w:uiPriority w:val="59"/>
    <w:rsid w:val="00F326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326F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326F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B968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6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F3BA40D6E82BF6C50EB991402E65EE4AC7FB87BA4484CBEE8580AC1172DBEE5051BF28D179BD6F150AE4790E992E16D36220E7531hDq8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F3BA40D6E82BF6C50EB991402E65EE4AC7FB87BA4484CBEE8580AC1172DBEE5051BF28D179BD6F150AE4790E992E16D36220E7531hDq8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E13AD-283D-453B-A2A2-DA689D5B9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terehina</dc:creator>
  <cp:lastModifiedBy>Ирина Валерьевна Хлопова</cp:lastModifiedBy>
  <cp:revision>68</cp:revision>
  <cp:lastPrinted>2020-06-29T09:51:00Z</cp:lastPrinted>
  <dcterms:created xsi:type="dcterms:W3CDTF">2017-02-01T12:00:00Z</dcterms:created>
  <dcterms:modified xsi:type="dcterms:W3CDTF">2020-08-12T08:37:00Z</dcterms:modified>
</cp:coreProperties>
</file>