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2F" w:rsidRPr="00243962" w:rsidRDefault="00A7402F" w:rsidP="00243962">
      <w:pPr>
        <w:spacing w:after="0" w:line="240" w:lineRule="auto"/>
        <w:jc w:val="center"/>
        <w:rPr>
          <w:rFonts w:ascii="Times New Roman" w:hAnsi="Times New Roman" w:cs="Times New Roman"/>
          <w:b/>
          <w:sz w:val="26"/>
          <w:szCs w:val="26"/>
        </w:rPr>
      </w:pPr>
      <w:r w:rsidRPr="00243962">
        <w:rPr>
          <w:rFonts w:ascii="Times New Roman" w:hAnsi="Times New Roman" w:cs="Times New Roman"/>
          <w:b/>
          <w:sz w:val="26"/>
          <w:szCs w:val="26"/>
        </w:rPr>
        <w:t>ПАМЯТКА</w:t>
      </w:r>
    </w:p>
    <w:p w:rsidR="00A7402F" w:rsidRPr="00243962" w:rsidRDefault="00821E49" w:rsidP="00243962">
      <w:pPr>
        <w:spacing w:after="0" w:line="240" w:lineRule="auto"/>
        <w:jc w:val="center"/>
        <w:rPr>
          <w:rFonts w:ascii="Times New Roman" w:hAnsi="Times New Roman" w:cs="Times New Roman"/>
          <w:b/>
          <w:sz w:val="26"/>
          <w:szCs w:val="26"/>
        </w:rPr>
      </w:pPr>
      <w:r w:rsidRPr="00243962">
        <w:rPr>
          <w:rFonts w:ascii="Times New Roman" w:hAnsi="Times New Roman" w:cs="Times New Roman"/>
          <w:b/>
          <w:sz w:val="26"/>
          <w:szCs w:val="26"/>
        </w:rPr>
        <w:t>р</w:t>
      </w:r>
      <w:r w:rsidR="00A7402F" w:rsidRPr="00243962">
        <w:rPr>
          <w:rFonts w:ascii="Times New Roman" w:hAnsi="Times New Roman" w:cs="Times New Roman"/>
          <w:b/>
          <w:sz w:val="26"/>
          <w:szCs w:val="26"/>
        </w:rPr>
        <w:t>абот</w:t>
      </w:r>
      <w:r w:rsidR="0002541D" w:rsidRPr="00243962">
        <w:rPr>
          <w:rFonts w:ascii="Times New Roman" w:hAnsi="Times New Roman" w:cs="Times New Roman"/>
          <w:b/>
          <w:sz w:val="26"/>
          <w:szCs w:val="26"/>
        </w:rPr>
        <w:t>никам, перед которыми име</w:t>
      </w:r>
      <w:r w:rsidR="006259FF" w:rsidRPr="00243962">
        <w:rPr>
          <w:rFonts w:ascii="Times New Roman" w:hAnsi="Times New Roman" w:cs="Times New Roman"/>
          <w:b/>
          <w:sz w:val="26"/>
          <w:szCs w:val="26"/>
        </w:rPr>
        <w:t>е</w:t>
      </w:r>
      <w:r w:rsidR="0002541D" w:rsidRPr="00243962">
        <w:rPr>
          <w:rFonts w:ascii="Times New Roman" w:hAnsi="Times New Roman" w:cs="Times New Roman"/>
          <w:b/>
          <w:sz w:val="26"/>
          <w:szCs w:val="26"/>
        </w:rPr>
        <w:t xml:space="preserve">тся </w:t>
      </w:r>
      <w:r w:rsidR="006259FF" w:rsidRPr="00243962">
        <w:rPr>
          <w:rFonts w:ascii="Times New Roman" w:hAnsi="Times New Roman" w:cs="Times New Roman"/>
          <w:b/>
          <w:sz w:val="26"/>
          <w:szCs w:val="26"/>
        </w:rPr>
        <w:t>задолженность по</w:t>
      </w:r>
      <w:r w:rsidR="00A7402F" w:rsidRPr="00243962">
        <w:rPr>
          <w:rFonts w:ascii="Times New Roman" w:hAnsi="Times New Roman" w:cs="Times New Roman"/>
          <w:b/>
          <w:sz w:val="26"/>
          <w:szCs w:val="26"/>
        </w:rPr>
        <w:t xml:space="preserve"> заработной плат</w:t>
      </w:r>
      <w:r w:rsidR="006259FF" w:rsidRPr="00243962">
        <w:rPr>
          <w:rFonts w:ascii="Times New Roman" w:hAnsi="Times New Roman" w:cs="Times New Roman"/>
          <w:b/>
          <w:sz w:val="26"/>
          <w:szCs w:val="26"/>
        </w:rPr>
        <w:t>е</w:t>
      </w:r>
    </w:p>
    <w:p w:rsidR="006259FF" w:rsidRPr="00243962" w:rsidRDefault="006259FF" w:rsidP="00243962">
      <w:pPr>
        <w:spacing w:after="0" w:line="240" w:lineRule="auto"/>
        <w:jc w:val="center"/>
        <w:rPr>
          <w:rFonts w:ascii="Times New Roman" w:hAnsi="Times New Roman" w:cs="Times New Roman"/>
          <w:b/>
          <w:sz w:val="26"/>
          <w:szCs w:val="26"/>
        </w:rPr>
      </w:pPr>
    </w:p>
    <w:p w:rsidR="00440062" w:rsidRDefault="00440062" w:rsidP="00440062">
      <w:pPr>
        <w:shd w:val="clear" w:color="auto" w:fill="FFFFFF"/>
        <w:spacing w:after="0" w:line="240" w:lineRule="auto"/>
        <w:jc w:val="both"/>
        <w:rPr>
          <w:rFonts w:ascii="Times New Roman" w:eastAsia="Times New Roman" w:hAnsi="Times New Roman" w:cs="Times New Roman"/>
          <w:sz w:val="26"/>
          <w:szCs w:val="26"/>
          <w:lang w:eastAsia="ru-RU"/>
        </w:rPr>
      </w:pPr>
      <w:r>
        <w:rPr>
          <w:noProof/>
          <w:lang w:eastAsia="ru-RU"/>
        </w:rPr>
        <w:drawing>
          <wp:inline distT="0" distB="0" distL="0" distR="0">
            <wp:extent cx="5940425" cy="2795494"/>
            <wp:effectExtent l="19050" t="0" r="3175" b="0"/>
            <wp:docPr id="1" name="Рисунок 1" descr="https://go01.ru/media/CACHE/images/news_images/2bolsoj5c136c0e5fa20_5c4085c125a0a/93c500d4b17bd8d3dfd2a64cdb994f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01.ru/media/CACHE/images/news_images/2bolsoj5c136c0e5fa20_5c4085c125a0a/93c500d4b17bd8d3dfd2a64cdb994fe0.jpg"/>
                    <pic:cNvPicPr>
                      <a:picLocks noChangeAspect="1" noChangeArrowheads="1"/>
                    </pic:cNvPicPr>
                  </pic:nvPicPr>
                  <pic:blipFill>
                    <a:blip r:embed="rId7" cstate="print"/>
                    <a:srcRect/>
                    <a:stretch>
                      <a:fillRect/>
                    </a:stretch>
                  </pic:blipFill>
                  <pic:spPr bwMode="auto">
                    <a:xfrm>
                      <a:off x="0" y="0"/>
                      <a:ext cx="5940425" cy="2795494"/>
                    </a:xfrm>
                    <a:prstGeom prst="rect">
                      <a:avLst/>
                    </a:prstGeom>
                    <a:noFill/>
                    <a:ln w="9525">
                      <a:noFill/>
                      <a:miter lim="800000"/>
                      <a:headEnd/>
                      <a:tailEnd/>
                    </a:ln>
                  </pic:spPr>
                </pic:pic>
              </a:graphicData>
            </a:graphic>
          </wp:inline>
        </w:drawing>
      </w:r>
    </w:p>
    <w:p w:rsidR="00440062" w:rsidRDefault="00440062"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440062" w:rsidRDefault="00440062"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160B01" w:rsidRPr="00243962" w:rsidRDefault="006259FF"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43962">
        <w:rPr>
          <w:rFonts w:ascii="Times New Roman" w:eastAsia="Times New Roman" w:hAnsi="Times New Roman" w:cs="Times New Roman"/>
          <w:sz w:val="26"/>
          <w:szCs w:val="26"/>
          <w:lang w:eastAsia="ru-RU"/>
        </w:rPr>
        <w:t xml:space="preserve">В соответствии со статьей </w:t>
      </w:r>
      <w:r w:rsidR="00160B01" w:rsidRPr="00243962">
        <w:rPr>
          <w:rFonts w:ascii="Times New Roman" w:eastAsia="Times New Roman" w:hAnsi="Times New Roman" w:cs="Times New Roman"/>
          <w:sz w:val="26"/>
          <w:szCs w:val="26"/>
          <w:lang w:eastAsia="ru-RU"/>
        </w:rPr>
        <w:t xml:space="preserve">136 Трудового кодекса Российской Федерации (далее – ТК РФ) </w:t>
      </w:r>
      <w:bookmarkStart w:id="0" w:name="Par0"/>
      <w:bookmarkEnd w:id="0"/>
      <w:r w:rsidR="00160B01" w:rsidRPr="00243962">
        <w:rPr>
          <w:rFonts w:ascii="Times New Roman" w:eastAsia="Times New Roman" w:hAnsi="Times New Roman" w:cs="Times New Roman"/>
          <w:sz w:val="26"/>
          <w:szCs w:val="26"/>
          <w:lang w:eastAsia="ru-RU"/>
        </w:rPr>
        <w:t>заработная плата должна выплачиваться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401EC" w:rsidRPr="00243962" w:rsidRDefault="000401EC"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43962">
        <w:rPr>
          <w:rFonts w:ascii="Times New Roman" w:eastAsia="Times New Roman" w:hAnsi="Times New Roman" w:cs="Times New Roman"/>
          <w:sz w:val="26"/>
          <w:szCs w:val="26"/>
          <w:lang w:eastAsia="ru-RU"/>
        </w:rPr>
        <w:t xml:space="preserve">Невыплата заработной платы рассматривается как нарушение прав работников независимо от причин, ее повлекших. Работодатель и (или) уполномоченные им в установленном порядке представители, допустившие задержку выплаты заработной платы, несут материальную, </w:t>
      </w:r>
      <w:r w:rsidR="00C16D87" w:rsidRPr="00243962">
        <w:rPr>
          <w:rFonts w:ascii="Times New Roman" w:eastAsia="Times New Roman" w:hAnsi="Times New Roman" w:cs="Times New Roman"/>
          <w:sz w:val="26"/>
          <w:szCs w:val="26"/>
          <w:lang w:eastAsia="ru-RU"/>
        </w:rPr>
        <w:t xml:space="preserve">дисциплинарную, </w:t>
      </w:r>
      <w:r w:rsidRPr="00243962">
        <w:rPr>
          <w:rFonts w:ascii="Times New Roman" w:eastAsia="Times New Roman" w:hAnsi="Times New Roman" w:cs="Times New Roman"/>
          <w:sz w:val="26"/>
          <w:szCs w:val="26"/>
          <w:lang w:eastAsia="ru-RU"/>
        </w:rPr>
        <w:t>административную и уголовную ответственность.</w:t>
      </w:r>
    </w:p>
    <w:p w:rsidR="00160B01" w:rsidRPr="00243962" w:rsidRDefault="00160B01"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160B01" w:rsidRPr="00243962" w:rsidRDefault="000401EC" w:rsidP="00243962">
      <w:pPr>
        <w:shd w:val="clear" w:color="auto" w:fill="FFFFFF"/>
        <w:spacing w:after="0" w:line="240" w:lineRule="auto"/>
        <w:jc w:val="center"/>
        <w:rPr>
          <w:rFonts w:ascii="Times New Roman" w:eastAsia="Times New Roman" w:hAnsi="Times New Roman" w:cs="Times New Roman"/>
          <w:b/>
          <w:sz w:val="26"/>
          <w:szCs w:val="26"/>
          <w:lang w:eastAsia="ru-RU"/>
        </w:rPr>
      </w:pPr>
      <w:r w:rsidRPr="00243962">
        <w:rPr>
          <w:rFonts w:ascii="Times New Roman" w:eastAsia="Times New Roman" w:hAnsi="Times New Roman" w:cs="Times New Roman"/>
          <w:b/>
          <w:sz w:val="26"/>
          <w:szCs w:val="26"/>
          <w:lang w:eastAsia="ru-RU"/>
        </w:rPr>
        <w:t>МАТЕРИАЛЬНАЯ ОТВЕТСТВЕННОСТЬ РАБОТОДАТЕЛЯ</w:t>
      </w:r>
    </w:p>
    <w:p w:rsidR="000401EC" w:rsidRPr="00243962" w:rsidRDefault="000401EC"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160B01" w:rsidRPr="00243962" w:rsidRDefault="000401EC"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43962">
        <w:rPr>
          <w:rFonts w:ascii="Times New Roman" w:eastAsia="Times New Roman" w:hAnsi="Times New Roman" w:cs="Times New Roman"/>
          <w:sz w:val="26"/>
          <w:szCs w:val="26"/>
          <w:lang w:eastAsia="ru-RU"/>
        </w:rPr>
        <w:t>В соответствии со статьей 236 ТК РФ п</w:t>
      </w:r>
      <w:r w:rsidR="00160B01" w:rsidRPr="00243962">
        <w:rPr>
          <w:rFonts w:ascii="Times New Roman" w:eastAsia="Times New Roman" w:hAnsi="Times New Roman" w:cs="Times New Roman"/>
          <w:sz w:val="26"/>
          <w:szCs w:val="26"/>
          <w:lang w:eastAsia="ru-RU"/>
        </w:rPr>
        <w:t xml:space="preserve">ри нарушении работодателем установленного срока </w:t>
      </w:r>
      <w:r w:rsidRPr="00243962">
        <w:rPr>
          <w:rFonts w:ascii="Times New Roman" w:eastAsia="Times New Roman" w:hAnsi="Times New Roman" w:cs="Times New Roman"/>
          <w:sz w:val="26"/>
          <w:szCs w:val="26"/>
          <w:lang w:eastAsia="ru-RU"/>
        </w:rPr>
        <w:t xml:space="preserve">выплаты заработной платы, </w:t>
      </w:r>
      <w:r w:rsidR="00160B01" w:rsidRPr="00243962">
        <w:rPr>
          <w:rFonts w:ascii="Times New Roman" w:eastAsia="Times New Roman" w:hAnsi="Times New Roman" w:cs="Times New Roman"/>
          <w:sz w:val="26"/>
          <w:szCs w:val="26"/>
          <w:lang w:eastAsia="ru-RU"/>
        </w:rPr>
        <w:t>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Pr="00243962">
        <w:rPr>
          <w:rFonts w:ascii="Times New Roman" w:eastAsia="Times New Roman" w:hAnsi="Times New Roman" w:cs="Times New Roman"/>
          <w:sz w:val="26"/>
          <w:szCs w:val="26"/>
          <w:lang w:eastAsia="ru-RU"/>
        </w:rPr>
        <w:t xml:space="preserve"> ключевой ставки</w:t>
      </w:r>
      <w:r w:rsidR="00160B01" w:rsidRPr="00243962">
        <w:rPr>
          <w:rFonts w:ascii="Times New Roman" w:eastAsia="Times New Roman" w:hAnsi="Times New Roman" w:cs="Times New Roman"/>
          <w:sz w:val="26"/>
          <w:szCs w:val="26"/>
          <w:lang w:eastAsia="ru-RU"/>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60B01" w:rsidRPr="00243962" w:rsidRDefault="00160B01"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43962">
        <w:rPr>
          <w:rFonts w:ascii="Times New Roman" w:eastAsia="Times New Roman" w:hAnsi="Times New Roman" w:cs="Times New Roman"/>
          <w:sz w:val="26"/>
          <w:szCs w:val="26"/>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6259FF" w:rsidRPr="00243962" w:rsidRDefault="006259FF"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BD2EAF" w:rsidRPr="00243962" w:rsidRDefault="00BD2EAF" w:rsidP="00243962">
      <w:pPr>
        <w:pStyle w:val="ConsPlusNormal"/>
        <w:ind w:firstLine="540"/>
        <w:jc w:val="center"/>
        <w:rPr>
          <w:b/>
          <w:sz w:val="26"/>
          <w:szCs w:val="26"/>
        </w:rPr>
      </w:pPr>
      <w:r w:rsidRPr="00243962">
        <w:rPr>
          <w:b/>
          <w:sz w:val="26"/>
          <w:szCs w:val="26"/>
        </w:rPr>
        <w:t>ДИСЦИПЛИНАРНАЯ ОТВЕТСТВЕННОСТЬ РАБОТОДАТЕЛЯ</w:t>
      </w:r>
    </w:p>
    <w:p w:rsidR="00BD2EAF" w:rsidRPr="00243962" w:rsidRDefault="00BD2EAF" w:rsidP="00243962">
      <w:pPr>
        <w:pStyle w:val="ConsPlusNormal"/>
        <w:ind w:firstLine="540"/>
        <w:jc w:val="center"/>
        <w:rPr>
          <w:b/>
          <w:sz w:val="26"/>
          <w:szCs w:val="26"/>
        </w:rPr>
      </w:pPr>
    </w:p>
    <w:p w:rsidR="00BD2EAF" w:rsidRPr="00243962" w:rsidRDefault="00BD2EAF" w:rsidP="00243962">
      <w:pPr>
        <w:pStyle w:val="ConsPlusNormal"/>
        <w:ind w:firstLine="540"/>
        <w:jc w:val="both"/>
        <w:rPr>
          <w:sz w:val="26"/>
          <w:szCs w:val="26"/>
        </w:rPr>
      </w:pPr>
      <w:r w:rsidRPr="00243962">
        <w:rPr>
          <w:sz w:val="26"/>
          <w:szCs w:val="26"/>
        </w:rPr>
        <w:t>Основание и порядок привлечения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 установлены статьей 195 Трудового кодекса Российской Федерации. 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 Если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BD2EAF" w:rsidRPr="00243962" w:rsidRDefault="00BD2EAF" w:rsidP="00243962">
      <w:pPr>
        <w:pStyle w:val="ConsPlusNormal"/>
        <w:ind w:firstLine="540"/>
        <w:jc w:val="center"/>
        <w:rPr>
          <w:b/>
          <w:sz w:val="26"/>
          <w:szCs w:val="26"/>
        </w:rPr>
      </w:pPr>
    </w:p>
    <w:p w:rsidR="00BD2EAF" w:rsidRPr="00243962" w:rsidRDefault="00BD2EAF" w:rsidP="00243962">
      <w:pPr>
        <w:pStyle w:val="ConsPlusNormal"/>
        <w:ind w:firstLine="540"/>
        <w:jc w:val="center"/>
        <w:rPr>
          <w:b/>
          <w:sz w:val="26"/>
          <w:szCs w:val="26"/>
        </w:rPr>
      </w:pPr>
      <w:r w:rsidRPr="00243962">
        <w:rPr>
          <w:b/>
          <w:sz w:val="26"/>
          <w:szCs w:val="26"/>
        </w:rPr>
        <w:t>АДМИНИСТРАТИВНАЯ ОТВЕТСТВЕННОСТЬ</w:t>
      </w:r>
    </w:p>
    <w:p w:rsidR="00BD2EAF" w:rsidRPr="00243962" w:rsidRDefault="00BD2EAF" w:rsidP="00243962">
      <w:pPr>
        <w:pStyle w:val="ConsPlusNormal"/>
        <w:ind w:firstLine="540"/>
        <w:jc w:val="center"/>
        <w:rPr>
          <w:b/>
          <w:sz w:val="26"/>
          <w:szCs w:val="26"/>
        </w:rPr>
      </w:pPr>
    </w:p>
    <w:p w:rsidR="00BD2EAF" w:rsidRPr="00243962" w:rsidRDefault="00BD2EAF" w:rsidP="00243962">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43962">
        <w:rPr>
          <w:rFonts w:ascii="Times New Roman" w:eastAsia="Times New Roman" w:hAnsi="Times New Roman" w:cs="Times New Roman"/>
          <w:sz w:val="26"/>
          <w:szCs w:val="26"/>
          <w:lang w:eastAsia="ru-RU"/>
        </w:rPr>
        <w:t>За нарушения трудового законодательства должностные лица несут ответственность согласно статье 5.27 Кодекса Российской Федерации об административных правонарушениях (далее – КоАП РФ).</w:t>
      </w:r>
    </w:p>
    <w:p w:rsidR="00BD2EAF" w:rsidRPr="00243962" w:rsidRDefault="00BD2EAF" w:rsidP="00243962">
      <w:pPr>
        <w:pStyle w:val="ConsPlusNormal"/>
        <w:ind w:firstLine="540"/>
        <w:jc w:val="both"/>
        <w:rPr>
          <w:sz w:val="26"/>
          <w:szCs w:val="26"/>
        </w:rPr>
      </w:pPr>
      <w:bookmarkStart w:id="1" w:name="Par13"/>
      <w:bookmarkEnd w:id="1"/>
      <w:r w:rsidRPr="00243962">
        <w:rPr>
          <w:sz w:val="26"/>
          <w:szCs w:val="26"/>
        </w:rPr>
        <w:t xml:space="preserve">Часть 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8" w:history="1">
        <w:r w:rsidRPr="00243962">
          <w:rPr>
            <w:sz w:val="26"/>
            <w:szCs w:val="26"/>
          </w:rPr>
          <w:t>деяния</w:t>
        </w:r>
      </w:hyperlink>
      <w:r w:rsidRPr="00243962">
        <w:rPr>
          <w:sz w:val="26"/>
          <w:szCs w:val="26"/>
        </w:rPr>
        <w:t xml:space="preserve">, </w:t>
      </w:r>
      <w:r w:rsidR="00E06608">
        <w:rPr>
          <w:sz w:val="26"/>
          <w:szCs w:val="26"/>
        </w:rPr>
        <w:t xml:space="preserve">либо воспрепятствование работодателем осуществление работником права на замену кредитной организации, в которую должна быть переведена заработная плата, </w:t>
      </w:r>
      <w:r w:rsidRPr="00243962">
        <w:rPr>
          <w:sz w:val="26"/>
          <w:szCs w:val="26"/>
        </w:rPr>
        <w:t xml:space="preserve">либо установление заработной платы в размере менее </w:t>
      </w:r>
      <w:hyperlink r:id="rId9" w:history="1">
        <w:r w:rsidRPr="00243962">
          <w:rPr>
            <w:sz w:val="26"/>
            <w:szCs w:val="26"/>
          </w:rPr>
          <w:t>размера</w:t>
        </w:r>
      </w:hyperlink>
      <w:r w:rsidRPr="00243962">
        <w:rPr>
          <w:sz w:val="26"/>
          <w:szCs w:val="26"/>
        </w:rPr>
        <w:t>, предусмотренного трудовым законодательством, влечет предупреждение или наложение административного штрафа на должностных лиц в размере от 10 000 до 20 000 рублей; на лиц, осуществляющих предпринимательскую деятельность без образования юридического лица, - от 1 000 до 5 000 рублей; на юридических лиц - от 30 000 до 50 000 рублей.</w:t>
      </w:r>
    </w:p>
    <w:p w:rsidR="00BD2EAF" w:rsidRPr="00243962" w:rsidRDefault="00BD2EAF" w:rsidP="00243962">
      <w:pPr>
        <w:pStyle w:val="ConsPlusNormal"/>
        <w:ind w:firstLine="540"/>
        <w:jc w:val="both"/>
        <w:rPr>
          <w:sz w:val="26"/>
          <w:szCs w:val="26"/>
        </w:rPr>
      </w:pPr>
      <w:r w:rsidRPr="00243962">
        <w:rPr>
          <w:sz w:val="26"/>
          <w:szCs w:val="26"/>
        </w:rPr>
        <w:t xml:space="preserve">Часть 7. Совершение административного правонарушения, предусмотренного </w:t>
      </w:r>
      <w:hyperlink w:anchor="Par13" w:history="1">
        <w:r w:rsidRPr="00243962">
          <w:rPr>
            <w:sz w:val="26"/>
            <w:szCs w:val="26"/>
          </w:rPr>
          <w:t>частью 6</w:t>
        </w:r>
      </w:hyperlink>
      <w:r w:rsidRPr="00243962">
        <w:rPr>
          <w:rFonts w:eastAsiaTheme="minorHAnsi"/>
          <w:sz w:val="26"/>
          <w:szCs w:val="26"/>
          <w:lang w:eastAsia="en-US"/>
        </w:rPr>
        <w:t xml:space="preserve"> </w:t>
      </w:r>
      <w:r w:rsidRPr="00243962">
        <w:rPr>
          <w:sz w:val="26"/>
          <w:szCs w:val="26"/>
        </w:rPr>
        <w:t>статьи 5.27 КоАП РФ, лицом, ранее подвергнутым административному наказанию за аналогичное правонарушение, если эти действия не содержат уголовно наказуемого деяния, влечет наложение административного штрафа на должностных лиц в размере от 20 000 до 30 000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10 000 до 30 000 рублей; на юридических лиц - от 50 000 до 100 000 рублей.</w:t>
      </w:r>
    </w:p>
    <w:p w:rsidR="00BD2EAF" w:rsidRPr="00243962" w:rsidRDefault="00BD2EAF" w:rsidP="00243962">
      <w:pPr>
        <w:pStyle w:val="ConsPlusNormal"/>
        <w:ind w:firstLine="540"/>
        <w:jc w:val="both"/>
        <w:rPr>
          <w:sz w:val="26"/>
          <w:szCs w:val="26"/>
        </w:rPr>
      </w:pPr>
    </w:p>
    <w:p w:rsidR="00BD2EAF" w:rsidRPr="00243962" w:rsidRDefault="00BD2EAF" w:rsidP="00243962">
      <w:pPr>
        <w:pStyle w:val="ConsPlusNormal"/>
        <w:ind w:firstLine="540"/>
        <w:jc w:val="center"/>
        <w:rPr>
          <w:b/>
          <w:sz w:val="26"/>
          <w:szCs w:val="26"/>
        </w:rPr>
      </w:pPr>
      <w:r w:rsidRPr="00243962">
        <w:rPr>
          <w:b/>
          <w:sz w:val="26"/>
          <w:szCs w:val="26"/>
        </w:rPr>
        <w:t>УГОЛОВНАЯ ОТВЕТСТВЕННОСТЬ</w:t>
      </w:r>
    </w:p>
    <w:p w:rsidR="00BD2EAF" w:rsidRPr="00243962" w:rsidRDefault="00BD2EAF" w:rsidP="00243962">
      <w:pPr>
        <w:pStyle w:val="ConsPlusNormal"/>
        <w:ind w:firstLine="540"/>
        <w:jc w:val="center"/>
        <w:rPr>
          <w:b/>
          <w:sz w:val="26"/>
          <w:szCs w:val="26"/>
        </w:rPr>
      </w:pPr>
    </w:p>
    <w:p w:rsidR="00BD2EAF" w:rsidRPr="00243962" w:rsidRDefault="00BD2EAF" w:rsidP="00243962">
      <w:pPr>
        <w:pStyle w:val="ConsPlusNormal"/>
        <w:ind w:firstLine="540"/>
        <w:jc w:val="both"/>
        <w:outlineLvl w:val="0"/>
        <w:rPr>
          <w:rFonts w:eastAsiaTheme="minorHAnsi"/>
          <w:sz w:val="26"/>
          <w:szCs w:val="26"/>
          <w:lang w:eastAsia="en-US"/>
        </w:rPr>
      </w:pPr>
      <w:r w:rsidRPr="00243962">
        <w:rPr>
          <w:sz w:val="26"/>
          <w:szCs w:val="26"/>
        </w:rPr>
        <w:t>Статьей 145.1 Уголовного кодекса Российской Федерации (далее – УК РФ) предусмотрена уголовная ответственность за н</w:t>
      </w:r>
      <w:r w:rsidRPr="00243962">
        <w:rPr>
          <w:rFonts w:eastAsiaTheme="minorHAnsi"/>
          <w:sz w:val="26"/>
          <w:szCs w:val="26"/>
          <w:lang w:eastAsia="en-US"/>
        </w:rPr>
        <w:t>евыплату заработной платы, пенсий, стипендий, пособий и иных выплат.</w:t>
      </w:r>
    </w:p>
    <w:p w:rsidR="00BD2EAF" w:rsidRPr="00243962" w:rsidRDefault="00BD2EAF" w:rsidP="00243962">
      <w:pPr>
        <w:autoSpaceDE w:val="0"/>
        <w:autoSpaceDN w:val="0"/>
        <w:adjustRightInd w:val="0"/>
        <w:spacing w:after="0" w:line="240" w:lineRule="auto"/>
        <w:ind w:firstLine="540"/>
        <w:jc w:val="both"/>
        <w:rPr>
          <w:rFonts w:ascii="Times New Roman" w:hAnsi="Times New Roman" w:cs="Times New Roman"/>
          <w:sz w:val="26"/>
          <w:szCs w:val="26"/>
        </w:rPr>
      </w:pPr>
      <w:bookmarkStart w:id="2" w:name="Par4"/>
      <w:bookmarkEnd w:id="2"/>
      <w:r w:rsidRPr="00243962">
        <w:rPr>
          <w:rFonts w:ascii="Times New Roman" w:hAnsi="Times New Roman" w:cs="Times New Roman"/>
          <w:sz w:val="26"/>
          <w:szCs w:val="26"/>
        </w:rPr>
        <w:t xml:space="preserve">Часть 1. Частичная невыплата свыше трех месяцев заработной платы, пенсий, стипендий, пособий и иных установленных законом выплат, совершенная из </w:t>
      </w:r>
      <w:r w:rsidRPr="00243962">
        <w:rPr>
          <w:rFonts w:ascii="Times New Roman" w:hAnsi="Times New Roman" w:cs="Times New Roman"/>
          <w:sz w:val="26"/>
          <w:szCs w:val="26"/>
        </w:rPr>
        <w:lastRenderedPageBreak/>
        <w:t>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наказывается штрафом в размере до 120 000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bookmarkStart w:id="3" w:name="Par7"/>
      <w:bookmarkEnd w:id="3"/>
    </w:p>
    <w:p w:rsidR="00BD2EAF" w:rsidRPr="00243962" w:rsidRDefault="00BD2EAF" w:rsidP="00243962">
      <w:pPr>
        <w:autoSpaceDE w:val="0"/>
        <w:autoSpaceDN w:val="0"/>
        <w:adjustRightInd w:val="0"/>
        <w:spacing w:after="0" w:line="240" w:lineRule="auto"/>
        <w:ind w:firstLine="540"/>
        <w:jc w:val="both"/>
        <w:rPr>
          <w:rFonts w:ascii="Times New Roman" w:hAnsi="Times New Roman" w:cs="Times New Roman"/>
          <w:sz w:val="26"/>
          <w:szCs w:val="26"/>
        </w:rPr>
      </w:pPr>
      <w:r w:rsidRPr="00243962">
        <w:rPr>
          <w:rFonts w:ascii="Times New Roman" w:hAnsi="Times New Roman" w:cs="Times New Roman"/>
          <w:sz w:val="26"/>
          <w:szCs w:val="26"/>
        </w:rPr>
        <w:t>Часть 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наказывается штрафом в размере от 100 000 до 500 000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D2EAF" w:rsidRPr="00243962" w:rsidRDefault="00BD2EAF" w:rsidP="00243962">
      <w:pPr>
        <w:autoSpaceDE w:val="0"/>
        <w:autoSpaceDN w:val="0"/>
        <w:adjustRightInd w:val="0"/>
        <w:spacing w:after="0" w:line="240" w:lineRule="auto"/>
        <w:ind w:firstLine="540"/>
        <w:jc w:val="both"/>
        <w:rPr>
          <w:rFonts w:ascii="Times New Roman" w:hAnsi="Times New Roman" w:cs="Times New Roman"/>
          <w:sz w:val="26"/>
          <w:szCs w:val="26"/>
        </w:rPr>
      </w:pPr>
      <w:r w:rsidRPr="00243962">
        <w:rPr>
          <w:rFonts w:ascii="Times New Roman" w:hAnsi="Times New Roman" w:cs="Times New Roman"/>
          <w:sz w:val="26"/>
          <w:szCs w:val="26"/>
        </w:rPr>
        <w:t>Часть 3. Деяния, предусмотренные частями 1 или 2 статьи 145.1 УК РФ, если они повлекли тяжкие последствия, наказываются штрафом в размере от 200 000 до 500 000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BD2EAF" w:rsidRPr="00243962" w:rsidRDefault="00BD2EAF" w:rsidP="00243962">
      <w:pPr>
        <w:autoSpaceDE w:val="0"/>
        <w:autoSpaceDN w:val="0"/>
        <w:adjustRightInd w:val="0"/>
        <w:spacing w:after="0" w:line="240" w:lineRule="auto"/>
        <w:ind w:firstLine="540"/>
        <w:jc w:val="both"/>
        <w:rPr>
          <w:rFonts w:ascii="Times New Roman" w:hAnsi="Times New Roman" w:cs="Times New Roman"/>
          <w:sz w:val="26"/>
          <w:szCs w:val="26"/>
        </w:rPr>
      </w:pPr>
    </w:p>
    <w:p w:rsidR="00DB5FE5" w:rsidRPr="00243962" w:rsidRDefault="00B5184A" w:rsidP="00243962">
      <w:pPr>
        <w:shd w:val="clear" w:color="auto" w:fill="FFFFFF"/>
        <w:spacing w:after="0" w:line="240" w:lineRule="auto"/>
        <w:jc w:val="center"/>
        <w:rPr>
          <w:rFonts w:ascii="Times New Roman" w:eastAsia="Times New Roman" w:hAnsi="Times New Roman" w:cs="Times New Roman"/>
          <w:sz w:val="26"/>
          <w:szCs w:val="26"/>
          <w:lang w:eastAsia="ru-RU"/>
        </w:rPr>
      </w:pPr>
      <w:r w:rsidRPr="00243962">
        <w:rPr>
          <w:rFonts w:ascii="Times New Roman" w:eastAsia="Times New Roman" w:hAnsi="Times New Roman" w:cs="Times New Roman"/>
          <w:b/>
          <w:bCs/>
          <w:sz w:val="26"/>
          <w:szCs w:val="26"/>
          <w:lang w:eastAsia="ru-RU"/>
        </w:rPr>
        <w:t>ДОСУДЕБНОЕ РЕШЕНИЕ ПРОБЛЕМЫ</w:t>
      </w:r>
    </w:p>
    <w:p w:rsidR="00A7402F" w:rsidRPr="00243962" w:rsidRDefault="00A7402F" w:rsidP="00243962">
      <w:pPr>
        <w:shd w:val="clear" w:color="auto" w:fill="FFFFFF"/>
        <w:spacing w:after="0" w:line="240" w:lineRule="auto"/>
        <w:jc w:val="both"/>
        <w:rPr>
          <w:rFonts w:ascii="Times New Roman" w:eastAsia="Times New Roman" w:hAnsi="Times New Roman" w:cs="Times New Roman"/>
          <w:sz w:val="26"/>
          <w:szCs w:val="26"/>
          <w:lang w:eastAsia="ru-RU"/>
        </w:rPr>
      </w:pPr>
    </w:p>
    <w:p w:rsidR="00C16D87" w:rsidRPr="00243962" w:rsidRDefault="00A7402F" w:rsidP="0024396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43962">
        <w:rPr>
          <w:rFonts w:ascii="Times New Roman" w:eastAsia="Times New Roman" w:hAnsi="Times New Roman" w:cs="Times New Roman"/>
          <w:sz w:val="26"/>
          <w:szCs w:val="26"/>
          <w:lang w:eastAsia="ru-RU"/>
        </w:rPr>
        <w:t>В порядке досудебного урегулирования спора с целью восстановления нарушенн</w:t>
      </w:r>
      <w:r w:rsidR="006666CD" w:rsidRPr="00243962">
        <w:rPr>
          <w:rFonts w:ascii="Times New Roman" w:eastAsia="Times New Roman" w:hAnsi="Times New Roman" w:cs="Times New Roman"/>
          <w:sz w:val="26"/>
          <w:szCs w:val="26"/>
          <w:lang w:eastAsia="ru-RU"/>
        </w:rPr>
        <w:t>ого права работник име</w:t>
      </w:r>
      <w:r w:rsidR="002833EE" w:rsidRPr="00243962">
        <w:rPr>
          <w:rFonts w:ascii="Times New Roman" w:eastAsia="Times New Roman" w:hAnsi="Times New Roman" w:cs="Times New Roman"/>
          <w:sz w:val="26"/>
          <w:szCs w:val="26"/>
          <w:lang w:eastAsia="ru-RU"/>
        </w:rPr>
        <w:t>е</w:t>
      </w:r>
      <w:r w:rsidR="006666CD" w:rsidRPr="00243962">
        <w:rPr>
          <w:rFonts w:ascii="Times New Roman" w:eastAsia="Times New Roman" w:hAnsi="Times New Roman" w:cs="Times New Roman"/>
          <w:sz w:val="26"/>
          <w:szCs w:val="26"/>
          <w:lang w:eastAsia="ru-RU"/>
        </w:rPr>
        <w:t>т право о</w:t>
      </w:r>
      <w:r w:rsidR="00C16D87" w:rsidRPr="00243962">
        <w:rPr>
          <w:rFonts w:ascii="Times New Roman" w:eastAsia="Times New Roman" w:hAnsi="Times New Roman" w:cs="Times New Roman"/>
          <w:sz w:val="26"/>
          <w:szCs w:val="26"/>
          <w:lang w:eastAsia="ru-RU"/>
        </w:rPr>
        <w:t>братиться:</w:t>
      </w:r>
    </w:p>
    <w:p w:rsidR="00DB5FE5" w:rsidRPr="00243962" w:rsidRDefault="00A7402F" w:rsidP="00243962">
      <w:pPr>
        <w:shd w:val="clear" w:color="auto" w:fill="FFFFFF"/>
        <w:spacing w:after="0" w:line="240" w:lineRule="auto"/>
        <w:ind w:firstLine="708"/>
        <w:jc w:val="both"/>
        <w:rPr>
          <w:rFonts w:ascii="Times New Roman" w:eastAsia="Times New Roman" w:hAnsi="Times New Roman" w:cs="Times New Roman"/>
          <w:sz w:val="26"/>
          <w:szCs w:val="26"/>
          <w:u w:val="single"/>
          <w:lang w:eastAsia="ru-RU"/>
        </w:rPr>
      </w:pPr>
      <w:r w:rsidRPr="00243962">
        <w:rPr>
          <w:rFonts w:ascii="Times New Roman" w:eastAsia="Times New Roman" w:hAnsi="Times New Roman" w:cs="Times New Roman"/>
          <w:sz w:val="26"/>
          <w:szCs w:val="26"/>
          <w:u w:val="single"/>
          <w:lang w:eastAsia="ru-RU"/>
        </w:rPr>
        <w:t>-</w:t>
      </w:r>
      <w:r w:rsidR="00DB5FE5" w:rsidRPr="00243962">
        <w:rPr>
          <w:rFonts w:ascii="Times New Roman" w:eastAsia="Times New Roman" w:hAnsi="Times New Roman" w:cs="Times New Roman"/>
          <w:sz w:val="26"/>
          <w:szCs w:val="26"/>
          <w:u w:val="single"/>
          <w:lang w:eastAsia="ru-RU"/>
        </w:rPr>
        <w:t>к работодателю;</w:t>
      </w:r>
    </w:p>
    <w:p w:rsidR="006431BD" w:rsidRDefault="006431BD" w:rsidP="00243962">
      <w:pPr>
        <w:pStyle w:val="ConsPlusNormal"/>
        <w:ind w:firstLine="708"/>
        <w:jc w:val="both"/>
        <w:rPr>
          <w:rStyle w:val="a5"/>
          <w:color w:val="auto"/>
          <w:sz w:val="26"/>
          <w:szCs w:val="26"/>
        </w:rPr>
      </w:pPr>
    </w:p>
    <w:p w:rsidR="002833EE" w:rsidRPr="00243962" w:rsidRDefault="002833EE" w:rsidP="00243962">
      <w:pPr>
        <w:pStyle w:val="ConsPlusNormal"/>
        <w:ind w:firstLine="708"/>
        <w:jc w:val="both"/>
        <w:rPr>
          <w:rStyle w:val="a5"/>
          <w:color w:val="auto"/>
          <w:sz w:val="26"/>
          <w:szCs w:val="26"/>
        </w:rPr>
      </w:pPr>
      <w:r w:rsidRPr="00243962">
        <w:rPr>
          <w:rStyle w:val="a5"/>
          <w:color w:val="auto"/>
          <w:sz w:val="26"/>
          <w:szCs w:val="26"/>
        </w:rPr>
        <w:t>-в комиссию по трудовым спорам (при ее наличии у работодателя);</w:t>
      </w:r>
    </w:p>
    <w:p w:rsidR="002C2A38" w:rsidRPr="00243962" w:rsidRDefault="002C2A38" w:rsidP="00243962">
      <w:pPr>
        <w:shd w:val="clear" w:color="auto" w:fill="FFFFFF"/>
        <w:spacing w:after="0" w:line="240" w:lineRule="auto"/>
        <w:ind w:firstLine="708"/>
        <w:jc w:val="both"/>
        <w:rPr>
          <w:rFonts w:ascii="Times New Roman" w:eastAsia="Times New Roman" w:hAnsi="Times New Roman" w:cs="Times New Roman"/>
          <w:bCs/>
          <w:kern w:val="36"/>
          <w:sz w:val="26"/>
          <w:szCs w:val="26"/>
          <w:lang w:eastAsia="ru-RU"/>
        </w:rPr>
      </w:pPr>
      <w:r w:rsidRPr="00243962">
        <w:rPr>
          <w:rFonts w:ascii="Times New Roman" w:eastAsia="Times New Roman" w:hAnsi="Times New Roman" w:cs="Times New Roman"/>
          <w:bCs/>
          <w:kern w:val="36"/>
          <w:sz w:val="26"/>
          <w:szCs w:val="26"/>
          <w:lang w:eastAsia="ru-RU"/>
        </w:rPr>
        <w:t>В соответствии со статьей 38</w:t>
      </w:r>
      <w:r w:rsidR="003E1985">
        <w:rPr>
          <w:rFonts w:ascii="Times New Roman" w:eastAsia="Times New Roman" w:hAnsi="Times New Roman" w:cs="Times New Roman"/>
          <w:bCs/>
          <w:kern w:val="36"/>
          <w:sz w:val="26"/>
          <w:szCs w:val="26"/>
          <w:lang w:eastAsia="ru-RU"/>
        </w:rPr>
        <w:t>4</w:t>
      </w:r>
      <w:r w:rsidRPr="00243962">
        <w:rPr>
          <w:rFonts w:ascii="Times New Roman" w:eastAsia="Times New Roman" w:hAnsi="Times New Roman" w:cs="Times New Roman"/>
          <w:bCs/>
          <w:kern w:val="36"/>
          <w:sz w:val="26"/>
          <w:szCs w:val="26"/>
          <w:lang w:eastAsia="ru-RU"/>
        </w:rPr>
        <w:t xml:space="preserve"> ТК РФ 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w:t>
      </w:r>
      <w:r w:rsidRPr="00243962">
        <w:rPr>
          <w:rFonts w:ascii="Times New Roman" w:hAnsi="Times New Roman" w:cs="Times New Roman"/>
          <w:sz w:val="26"/>
          <w:szCs w:val="26"/>
        </w:rPr>
        <w:t xml:space="preserve"> </w:t>
      </w:r>
      <w:r w:rsidRPr="00243962">
        <w:rPr>
          <w:rFonts w:ascii="Times New Roman" w:eastAsia="Times New Roman" w:hAnsi="Times New Roman" w:cs="Times New Roman"/>
          <w:bCs/>
          <w:kern w:val="36"/>
          <w:sz w:val="26"/>
          <w:szCs w:val="26"/>
          <w:lang w:eastAsia="ru-RU"/>
        </w:rPr>
        <w:t>По решению общего собрания работников комиссии по трудовым спорам могут быть образованы в структурных подразделениях организации. 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Комиссия по трудовым спорам избирает из своего состава председателя, заместителя председателя и секретаря комиссии.</w:t>
      </w:r>
    </w:p>
    <w:p w:rsidR="002C2A38" w:rsidRPr="00243962" w:rsidRDefault="002C2A38" w:rsidP="00243962">
      <w:pPr>
        <w:shd w:val="clear" w:color="auto" w:fill="FFFFFF"/>
        <w:spacing w:after="0" w:line="240" w:lineRule="auto"/>
        <w:ind w:firstLine="708"/>
        <w:jc w:val="both"/>
        <w:rPr>
          <w:rFonts w:ascii="Times New Roman" w:eastAsia="Times New Roman" w:hAnsi="Times New Roman" w:cs="Times New Roman"/>
          <w:bCs/>
          <w:kern w:val="36"/>
          <w:sz w:val="26"/>
          <w:szCs w:val="26"/>
          <w:lang w:eastAsia="ru-RU"/>
        </w:rPr>
      </w:pPr>
      <w:r w:rsidRPr="00243962">
        <w:rPr>
          <w:rFonts w:ascii="Times New Roman" w:eastAsia="Times New Roman" w:hAnsi="Times New Roman" w:cs="Times New Roman"/>
          <w:bCs/>
          <w:kern w:val="36"/>
          <w:sz w:val="26"/>
          <w:szCs w:val="26"/>
          <w:lang w:eastAsia="ru-RU"/>
        </w:rPr>
        <w:t xml:space="preserve">Индивидуальный трудовой спор рассматривается комиссией по трудовым спорам, если работник самостоятельно или с участием своего представителя не </w:t>
      </w:r>
      <w:r w:rsidRPr="00243962">
        <w:rPr>
          <w:rFonts w:ascii="Times New Roman" w:eastAsia="Times New Roman" w:hAnsi="Times New Roman" w:cs="Times New Roman"/>
          <w:bCs/>
          <w:kern w:val="36"/>
          <w:sz w:val="26"/>
          <w:szCs w:val="26"/>
          <w:lang w:eastAsia="ru-RU"/>
        </w:rPr>
        <w:lastRenderedPageBreak/>
        <w:t>урегулировал разногласия при непосредственных переговорах с работодателем (статья 385 ТК РФ).</w:t>
      </w:r>
    </w:p>
    <w:p w:rsidR="002C2A38" w:rsidRPr="00243962" w:rsidRDefault="002C2A38" w:rsidP="00243962">
      <w:pPr>
        <w:shd w:val="clear" w:color="auto" w:fill="FFFFFF"/>
        <w:spacing w:after="0" w:line="240" w:lineRule="auto"/>
        <w:ind w:firstLine="708"/>
        <w:jc w:val="both"/>
        <w:rPr>
          <w:rFonts w:ascii="Times New Roman" w:eastAsia="Times New Roman" w:hAnsi="Times New Roman" w:cs="Times New Roman"/>
          <w:bCs/>
          <w:kern w:val="36"/>
          <w:sz w:val="26"/>
          <w:szCs w:val="26"/>
          <w:lang w:eastAsia="ru-RU"/>
        </w:rPr>
      </w:pPr>
      <w:r w:rsidRPr="00243962">
        <w:rPr>
          <w:rFonts w:ascii="Times New Roman" w:eastAsia="Times New Roman" w:hAnsi="Times New Roman" w:cs="Times New Roman"/>
          <w:bCs/>
          <w:kern w:val="36"/>
          <w:sz w:val="26"/>
          <w:szCs w:val="26"/>
          <w:lang w:eastAsia="ru-RU"/>
        </w:rPr>
        <w:t>Работник может обратиться в комиссию по трудовым спорам в трехмесячный срок со дня, когда он узнал или должен был узнать о нарушении своего права. В случае пропуска по уважительным причинам установленного срока комиссия по трудовым спорам может его восстановить и разрешить спор по существу (статья 386 ТК РФ).</w:t>
      </w:r>
    </w:p>
    <w:p w:rsidR="002C2A38" w:rsidRPr="00243962" w:rsidRDefault="002C2A38" w:rsidP="00243962">
      <w:pPr>
        <w:shd w:val="clear" w:color="auto" w:fill="FFFFFF"/>
        <w:spacing w:after="0" w:line="240" w:lineRule="auto"/>
        <w:ind w:firstLine="708"/>
        <w:jc w:val="both"/>
        <w:rPr>
          <w:rFonts w:ascii="Times New Roman" w:eastAsia="Times New Roman" w:hAnsi="Times New Roman" w:cs="Times New Roman"/>
          <w:bCs/>
          <w:kern w:val="36"/>
          <w:sz w:val="26"/>
          <w:szCs w:val="26"/>
          <w:lang w:eastAsia="ru-RU"/>
        </w:rPr>
      </w:pPr>
      <w:r w:rsidRPr="00243962">
        <w:rPr>
          <w:rFonts w:ascii="Times New Roman" w:eastAsia="Times New Roman" w:hAnsi="Times New Roman" w:cs="Times New Roman"/>
          <w:bCs/>
          <w:kern w:val="36"/>
          <w:sz w:val="26"/>
          <w:szCs w:val="26"/>
          <w:lang w:eastAsia="ru-RU"/>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(статья 387 ТК РФ).</w:t>
      </w:r>
    </w:p>
    <w:p w:rsidR="002C2A38" w:rsidRPr="00243962" w:rsidRDefault="002C2A38" w:rsidP="00243962">
      <w:pPr>
        <w:shd w:val="clear" w:color="auto" w:fill="FFFFFF"/>
        <w:spacing w:after="0" w:line="240" w:lineRule="auto"/>
        <w:ind w:firstLine="708"/>
        <w:jc w:val="both"/>
        <w:rPr>
          <w:rFonts w:ascii="Times New Roman" w:eastAsia="Times New Roman" w:hAnsi="Times New Roman" w:cs="Times New Roman"/>
          <w:bCs/>
          <w:kern w:val="36"/>
          <w:sz w:val="26"/>
          <w:szCs w:val="26"/>
          <w:lang w:eastAsia="ru-RU"/>
        </w:rPr>
      </w:pPr>
      <w:r w:rsidRPr="00243962">
        <w:rPr>
          <w:rFonts w:ascii="Times New Roman" w:eastAsia="Times New Roman" w:hAnsi="Times New Roman" w:cs="Times New Roman"/>
          <w:bCs/>
          <w:kern w:val="36"/>
          <w:sz w:val="26"/>
          <w:szCs w:val="26"/>
          <w:lang w:eastAsia="ru-RU"/>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(статья 388 ТК РФ).</w:t>
      </w:r>
    </w:p>
    <w:p w:rsidR="002C2A38" w:rsidRPr="00243962" w:rsidRDefault="002C2A38" w:rsidP="00243962">
      <w:pPr>
        <w:shd w:val="clear" w:color="auto" w:fill="FFFFFF"/>
        <w:spacing w:after="0" w:line="240" w:lineRule="auto"/>
        <w:ind w:firstLine="708"/>
        <w:jc w:val="both"/>
        <w:rPr>
          <w:rFonts w:ascii="Times New Roman" w:eastAsia="Times New Roman" w:hAnsi="Times New Roman" w:cs="Times New Roman"/>
          <w:bCs/>
          <w:kern w:val="36"/>
          <w:sz w:val="26"/>
          <w:szCs w:val="26"/>
          <w:lang w:eastAsia="ru-RU"/>
        </w:rPr>
      </w:pPr>
      <w:r w:rsidRPr="00243962">
        <w:rPr>
          <w:rFonts w:ascii="Times New Roman" w:eastAsia="Times New Roman" w:hAnsi="Times New Roman" w:cs="Times New Roman"/>
          <w:bCs/>
          <w:kern w:val="36"/>
          <w:sz w:val="26"/>
          <w:szCs w:val="26"/>
          <w:lang w:eastAsia="ru-RU"/>
        </w:rPr>
        <w:t>Решение комиссии по трудовым спорам подлежит исполнению в течение трех дней по истечении десяти дней, предусмотренных на обжалование. 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Удостоверение, выданное комиссией по трудовым спорам, не позднее трехмесячного срока со дня его получения предъявляется судебным приставам. Пристав приводит решение комиссии по трудовым спорам в исполнение в принудительном порядке (статья 389 ТК РФ).</w:t>
      </w:r>
    </w:p>
    <w:p w:rsidR="006431BD" w:rsidRDefault="006431BD" w:rsidP="00243962">
      <w:pPr>
        <w:pStyle w:val="ConsPlusNormal"/>
        <w:ind w:firstLine="708"/>
        <w:jc w:val="both"/>
        <w:rPr>
          <w:rStyle w:val="a5"/>
          <w:color w:val="auto"/>
          <w:sz w:val="26"/>
          <w:szCs w:val="26"/>
        </w:rPr>
      </w:pPr>
    </w:p>
    <w:p w:rsidR="002833EE" w:rsidRPr="00243962" w:rsidRDefault="002833EE" w:rsidP="00243962">
      <w:pPr>
        <w:pStyle w:val="ConsPlusNormal"/>
        <w:ind w:firstLine="708"/>
        <w:jc w:val="both"/>
        <w:rPr>
          <w:rStyle w:val="a5"/>
          <w:color w:val="auto"/>
          <w:sz w:val="26"/>
          <w:szCs w:val="26"/>
        </w:rPr>
      </w:pPr>
      <w:r w:rsidRPr="00243962">
        <w:rPr>
          <w:rStyle w:val="a5"/>
          <w:color w:val="auto"/>
          <w:sz w:val="26"/>
          <w:szCs w:val="26"/>
        </w:rPr>
        <w:t xml:space="preserve">-в профсоюзную </w:t>
      </w:r>
      <w:r w:rsidR="003E33CB" w:rsidRPr="00243962">
        <w:rPr>
          <w:rStyle w:val="a5"/>
          <w:color w:val="auto"/>
          <w:sz w:val="26"/>
          <w:szCs w:val="26"/>
        </w:rPr>
        <w:t>организацию;</w:t>
      </w:r>
    </w:p>
    <w:p w:rsidR="002C2A38" w:rsidRPr="00243962" w:rsidRDefault="002C2A38" w:rsidP="00243962">
      <w:pPr>
        <w:shd w:val="clear" w:color="auto" w:fill="FFFFFF"/>
        <w:spacing w:after="0" w:line="240" w:lineRule="auto"/>
        <w:ind w:firstLine="708"/>
        <w:jc w:val="both"/>
        <w:rPr>
          <w:rFonts w:ascii="Times New Roman" w:eastAsia="Times New Roman" w:hAnsi="Times New Roman" w:cs="Times New Roman"/>
          <w:bCs/>
          <w:kern w:val="36"/>
          <w:sz w:val="26"/>
          <w:szCs w:val="26"/>
          <w:lang w:eastAsia="ru-RU"/>
        </w:rPr>
      </w:pPr>
      <w:r w:rsidRPr="00243962">
        <w:rPr>
          <w:rFonts w:ascii="Times New Roman" w:eastAsia="Times New Roman" w:hAnsi="Times New Roman" w:cs="Times New Roman"/>
          <w:bCs/>
          <w:kern w:val="36"/>
          <w:sz w:val="26"/>
          <w:szCs w:val="26"/>
          <w:lang w:eastAsia="ru-RU"/>
        </w:rPr>
        <w:t>Согласно статье 370 ТК РФ 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6431BD" w:rsidRDefault="006431BD" w:rsidP="00243962">
      <w:pPr>
        <w:pStyle w:val="20"/>
        <w:shd w:val="clear" w:color="auto" w:fill="auto"/>
        <w:spacing w:after="0" w:line="240" w:lineRule="auto"/>
        <w:ind w:firstLine="708"/>
        <w:jc w:val="both"/>
        <w:rPr>
          <w:b w:val="0"/>
          <w:u w:val="single"/>
          <w:lang w:eastAsia="ru-RU"/>
        </w:rPr>
      </w:pPr>
    </w:p>
    <w:p w:rsidR="00A7402F" w:rsidRPr="00243962" w:rsidRDefault="00A7402F" w:rsidP="00243962">
      <w:pPr>
        <w:pStyle w:val="20"/>
        <w:shd w:val="clear" w:color="auto" w:fill="auto"/>
        <w:spacing w:after="0" w:line="240" w:lineRule="auto"/>
        <w:ind w:firstLine="708"/>
        <w:jc w:val="both"/>
        <w:rPr>
          <w:b w:val="0"/>
          <w:u w:val="single"/>
        </w:rPr>
      </w:pPr>
      <w:r w:rsidRPr="00243962">
        <w:rPr>
          <w:b w:val="0"/>
          <w:u w:val="single"/>
          <w:lang w:eastAsia="ru-RU"/>
        </w:rPr>
        <w:t>-</w:t>
      </w:r>
      <w:r w:rsidR="00DB5FE5" w:rsidRPr="00243962">
        <w:rPr>
          <w:b w:val="0"/>
          <w:u w:val="single"/>
          <w:lang w:eastAsia="ru-RU"/>
        </w:rPr>
        <w:t xml:space="preserve">в </w:t>
      </w:r>
      <w:r w:rsidRPr="00243962">
        <w:rPr>
          <w:b w:val="0"/>
          <w:u w:val="single"/>
        </w:rPr>
        <w:t>Государственн</w:t>
      </w:r>
      <w:r w:rsidR="00C16D87" w:rsidRPr="00243962">
        <w:rPr>
          <w:b w:val="0"/>
          <w:u w:val="single"/>
        </w:rPr>
        <w:t>ую</w:t>
      </w:r>
      <w:r w:rsidRPr="00243962">
        <w:rPr>
          <w:b w:val="0"/>
          <w:u w:val="single"/>
        </w:rPr>
        <w:t xml:space="preserve"> инспекци</w:t>
      </w:r>
      <w:r w:rsidR="00C16D87" w:rsidRPr="00243962">
        <w:rPr>
          <w:b w:val="0"/>
          <w:u w:val="single"/>
        </w:rPr>
        <w:t>ю</w:t>
      </w:r>
      <w:r w:rsidRPr="00243962">
        <w:rPr>
          <w:b w:val="0"/>
          <w:u w:val="single"/>
        </w:rPr>
        <w:t xml:space="preserve"> труда в Тульской области</w:t>
      </w:r>
      <w:r w:rsidR="00C16D87" w:rsidRPr="00243962">
        <w:rPr>
          <w:b w:val="0"/>
          <w:u w:val="single"/>
        </w:rPr>
        <w:t>;</w:t>
      </w:r>
    </w:p>
    <w:p w:rsidR="00A7402F" w:rsidRPr="00243962" w:rsidRDefault="00A7402F" w:rsidP="00243962">
      <w:pPr>
        <w:pStyle w:val="ConsPlusNormal"/>
        <w:ind w:firstLine="708"/>
        <w:jc w:val="both"/>
        <w:rPr>
          <w:sz w:val="26"/>
          <w:szCs w:val="26"/>
          <w:u w:val="single"/>
        </w:rPr>
      </w:pPr>
      <w:r w:rsidRPr="00243962">
        <w:rPr>
          <w:sz w:val="26"/>
          <w:szCs w:val="26"/>
          <w:u w:val="single"/>
        </w:rPr>
        <w:t>-</w:t>
      </w:r>
      <w:r w:rsidR="002833EE" w:rsidRPr="00243962">
        <w:rPr>
          <w:sz w:val="26"/>
          <w:szCs w:val="26"/>
          <w:u w:val="single"/>
        </w:rPr>
        <w:t xml:space="preserve">в прокуратуру по месту нахождения </w:t>
      </w:r>
      <w:r w:rsidRPr="00243962">
        <w:rPr>
          <w:sz w:val="26"/>
          <w:szCs w:val="26"/>
          <w:u w:val="single"/>
        </w:rPr>
        <w:t>работодател</w:t>
      </w:r>
      <w:r w:rsidR="002833EE" w:rsidRPr="00243962">
        <w:rPr>
          <w:sz w:val="26"/>
          <w:szCs w:val="26"/>
          <w:u w:val="single"/>
        </w:rPr>
        <w:t>я,</w:t>
      </w:r>
      <w:r w:rsidRPr="00243962">
        <w:rPr>
          <w:b/>
          <w:sz w:val="26"/>
          <w:szCs w:val="26"/>
          <w:u w:val="single"/>
        </w:rPr>
        <w:t xml:space="preserve"> </w:t>
      </w:r>
      <w:r w:rsidR="0021693A" w:rsidRPr="00243962">
        <w:rPr>
          <w:sz w:val="26"/>
          <w:szCs w:val="26"/>
          <w:u w:val="single"/>
        </w:rPr>
        <w:t>Прокуратур</w:t>
      </w:r>
      <w:r w:rsidR="002833EE" w:rsidRPr="00243962">
        <w:rPr>
          <w:sz w:val="26"/>
          <w:szCs w:val="26"/>
          <w:u w:val="single"/>
        </w:rPr>
        <w:t>у Тульской области;</w:t>
      </w:r>
    </w:p>
    <w:p w:rsidR="002833EE" w:rsidRPr="00243962" w:rsidRDefault="002833EE" w:rsidP="00243962">
      <w:pPr>
        <w:pStyle w:val="ConsPlusNormal"/>
        <w:ind w:firstLine="708"/>
        <w:jc w:val="both"/>
        <w:rPr>
          <w:sz w:val="26"/>
          <w:szCs w:val="26"/>
          <w:u w:val="single"/>
        </w:rPr>
      </w:pPr>
      <w:r w:rsidRPr="00243962">
        <w:rPr>
          <w:sz w:val="26"/>
          <w:szCs w:val="26"/>
          <w:u w:val="single"/>
        </w:rPr>
        <w:t>-в администрацию муниципального образования, на территории которого работодатель осуществляет деятельность;</w:t>
      </w:r>
    </w:p>
    <w:p w:rsidR="002833EE" w:rsidRPr="00243962" w:rsidRDefault="002833EE" w:rsidP="00243962">
      <w:pPr>
        <w:pStyle w:val="ConsPlusNormal"/>
        <w:ind w:firstLine="708"/>
        <w:jc w:val="both"/>
        <w:rPr>
          <w:sz w:val="26"/>
          <w:szCs w:val="26"/>
          <w:u w:val="single"/>
        </w:rPr>
      </w:pPr>
      <w:r w:rsidRPr="00243962">
        <w:rPr>
          <w:sz w:val="26"/>
          <w:szCs w:val="26"/>
          <w:u w:val="single"/>
        </w:rPr>
        <w:t>-в министерство труда и социальной защиты Тульской области.</w:t>
      </w:r>
    </w:p>
    <w:p w:rsidR="00C51C77" w:rsidRPr="00243962" w:rsidRDefault="002833EE" w:rsidP="00243962">
      <w:pPr>
        <w:shd w:val="clear" w:color="auto" w:fill="FFFFFF"/>
        <w:spacing w:after="0" w:line="240" w:lineRule="auto"/>
        <w:ind w:firstLine="708"/>
        <w:jc w:val="both"/>
        <w:rPr>
          <w:rFonts w:ascii="Times New Roman" w:eastAsia="Times New Roman" w:hAnsi="Times New Roman" w:cs="Times New Roman"/>
          <w:bCs/>
          <w:sz w:val="26"/>
          <w:szCs w:val="26"/>
          <w:lang w:eastAsia="ru-RU"/>
        </w:rPr>
      </w:pPr>
      <w:r w:rsidRPr="00243962">
        <w:rPr>
          <w:rFonts w:ascii="Times New Roman" w:eastAsia="Times New Roman" w:hAnsi="Times New Roman" w:cs="Times New Roman"/>
          <w:bCs/>
          <w:kern w:val="36"/>
          <w:sz w:val="26"/>
          <w:szCs w:val="26"/>
          <w:lang w:eastAsia="ru-RU"/>
        </w:rPr>
        <w:t xml:space="preserve">В соответствии со статьей </w:t>
      </w:r>
      <w:r w:rsidR="00C51C77" w:rsidRPr="00243962">
        <w:rPr>
          <w:rFonts w:ascii="Times New Roman" w:eastAsia="Times New Roman" w:hAnsi="Times New Roman" w:cs="Times New Roman"/>
          <w:bCs/>
          <w:kern w:val="36"/>
          <w:sz w:val="26"/>
          <w:szCs w:val="26"/>
          <w:lang w:eastAsia="ru-RU"/>
        </w:rPr>
        <w:t xml:space="preserve">12 Федерального закона от </w:t>
      </w:r>
      <w:r w:rsidRPr="00243962">
        <w:rPr>
          <w:rFonts w:ascii="Times New Roman" w:eastAsia="Times New Roman" w:hAnsi="Times New Roman" w:cs="Times New Roman"/>
          <w:bCs/>
          <w:kern w:val="36"/>
          <w:sz w:val="26"/>
          <w:szCs w:val="26"/>
          <w:lang w:eastAsia="ru-RU"/>
        </w:rPr>
        <w:t>02.05.2006</w:t>
      </w:r>
      <w:r w:rsidR="00C51C77" w:rsidRPr="00243962">
        <w:rPr>
          <w:rFonts w:ascii="Times New Roman" w:eastAsia="Times New Roman" w:hAnsi="Times New Roman" w:cs="Times New Roman"/>
          <w:bCs/>
          <w:kern w:val="36"/>
          <w:sz w:val="26"/>
          <w:szCs w:val="26"/>
          <w:lang w:eastAsia="ru-RU"/>
        </w:rPr>
        <w:t xml:space="preserve"> </w:t>
      </w:r>
      <w:r w:rsidRPr="00243962">
        <w:rPr>
          <w:rFonts w:ascii="Times New Roman" w:eastAsia="Times New Roman" w:hAnsi="Times New Roman" w:cs="Times New Roman"/>
          <w:bCs/>
          <w:kern w:val="36"/>
          <w:sz w:val="26"/>
          <w:szCs w:val="26"/>
          <w:lang w:eastAsia="ru-RU"/>
        </w:rPr>
        <w:t>№</w:t>
      </w:r>
      <w:r w:rsidR="00C51C77" w:rsidRPr="00243962">
        <w:rPr>
          <w:rFonts w:ascii="Times New Roman" w:eastAsia="Times New Roman" w:hAnsi="Times New Roman" w:cs="Times New Roman"/>
          <w:bCs/>
          <w:kern w:val="36"/>
          <w:sz w:val="26"/>
          <w:szCs w:val="26"/>
          <w:lang w:eastAsia="ru-RU"/>
        </w:rPr>
        <w:t xml:space="preserve"> 59-ФЗ </w:t>
      </w:r>
      <w:r w:rsidRPr="00243962">
        <w:rPr>
          <w:rFonts w:ascii="Times New Roman" w:eastAsia="Times New Roman" w:hAnsi="Times New Roman" w:cs="Times New Roman"/>
          <w:bCs/>
          <w:kern w:val="36"/>
          <w:sz w:val="26"/>
          <w:szCs w:val="26"/>
          <w:lang w:eastAsia="ru-RU"/>
        </w:rPr>
        <w:t>«</w:t>
      </w:r>
      <w:r w:rsidR="00C51C77" w:rsidRPr="00243962">
        <w:rPr>
          <w:rFonts w:ascii="Times New Roman" w:eastAsia="Times New Roman" w:hAnsi="Times New Roman" w:cs="Times New Roman"/>
          <w:bCs/>
          <w:kern w:val="36"/>
          <w:sz w:val="26"/>
          <w:szCs w:val="26"/>
          <w:lang w:eastAsia="ru-RU"/>
        </w:rPr>
        <w:t>О порядке рассмотрения обращений граждан Российской Федерации</w:t>
      </w:r>
      <w:r w:rsidRPr="00243962">
        <w:rPr>
          <w:rFonts w:ascii="Times New Roman" w:eastAsia="Times New Roman" w:hAnsi="Times New Roman" w:cs="Times New Roman"/>
          <w:bCs/>
          <w:kern w:val="36"/>
          <w:sz w:val="26"/>
          <w:szCs w:val="26"/>
          <w:lang w:eastAsia="ru-RU"/>
        </w:rPr>
        <w:t>»</w:t>
      </w:r>
      <w:r w:rsidR="00C51C77" w:rsidRPr="00243962">
        <w:rPr>
          <w:rFonts w:ascii="Times New Roman" w:eastAsia="Times New Roman" w:hAnsi="Times New Roman" w:cs="Times New Roman"/>
          <w:bCs/>
          <w:kern w:val="36"/>
          <w:sz w:val="26"/>
          <w:szCs w:val="26"/>
          <w:lang w:eastAsia="ru-RU"/>
        </w:rPr>
        <w:t xml:space="preserve"> п</w:t>
      </w:r>
      <w:r w:rsidR="00C51C77" w:rsidRPr="00243962">
        <w:rPr>
          <w:rFonts w:ascii="Times New Roman" w:eastAsia="Times New Roman" w:hAnsi="Times New Roman" w:cs="Times New Roman"/>
          <w:bCs/>
          <w:sz w:val="26"/>
          <w:szCs w:val="26"/>
          <w:lang w:eastAsia="ru-RU"/>
        </w:rPr>
        <w:t>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r w:rsidRPr="00243962">
        <w:rPr>
          <w:rFonts w:ascii="Times New Roman" w:eastAsia="Times New Roman" w:hAnsi="Times New Roman" w:cs="Times New Roman"/>
          <w:bCs/>
          <w:sz w:val="26"/>
          <w:szCs w:val="26"/>
          <w:lang w:eastAsia="ru-RU"/>
        </w:rPr>
        <w:t xml:space="preserve">. </w:t>
      </w:r>
      <w:r w:rsidR="00C51C77" w:rsidRPr="00243962">
        <w:rPr>
          <w:rFonts w:ascii="Times New Roman" w:eastAsia="Times New Roman" w:hAnsi="Times New Roman" w:cs="Times New Roman"/>
          <w:bCs/>
          <w:sz w:val="26"/>
          <w:szCs w:val="26"/>
          <w:lang w:eastAsia="ru-RU"/>
        </w:rPr>
        <w:t>В исключительных случаях, а также в случае направления запрос</w:t>
      </w:r>
      <w:r w:rsidR="003E33CB" w:rsidRPr="00243962">
        <w:rPr>
          <w:rFonts w:ascii="Times New Roman" w:eastAsia="Times New Roman" w:hAnsi="Times New Roman" w:cs="Times New Roman"/>
          <w:bCs/>
          <w:sz w:val="26"/>
          <w:szCs w:val="26"/>
          <w:lang w:eastAsia="ru-RU"/>
        </w:rPr>
        <w:t xml:space="preserve">ов о предоставлении </w:t>
      </w:r>
      <w:r w:rsidR="003E33CB" w:rsidRPr="00243962">
        <w:rPr>
          <w:rFonts w:ascii="Times New Roman" w:eastAsia="Times New Roman" w:hAnsi="Times New Roman" w:cs="Times New Roman"/>
          <w:bCs/>
          <w:sz w:val="26"/>
          <w:szCs w:val="26"/>
          <w:lang w:eastAsia="ru-RU"/>
        </w:rPr>
        <w:lastRenderedPageBreak/>
        <w:t xml:space="preserve">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w:t>
      </w:r>
      <w:r w:rsidR="00C51C77" w:rsidRPr="00243962">
        <w:rPr>
          <w:rFonts w:ascii="Times New Roman" w:eastAsia="Times New Roman" w:hAnsi="Times New Roman" w:cs="Times New Roman"/>
          <w:bCs/>
          <w:sz w:val="26"/>
          <w:szCs w:val="26"/>
          <w:lang w:eastAsia="ru-RU"/>
        </w:rPr>
        <w:t xml:space="preserve">срок рассмотрения обращения </w:t>
      </w:r>
      <w:r w:rsidR="003E33CB" w:rsidRPr="00243962">
        <w:rPr>
          <w:rFonts w:ascii="Times New Roman" w:eastAsia="Times New Roman" w:hAnsi="Times New Roman" w:cs="Times New Roman"/>
          <w:bCs/>
          <w:sz w:val="26"/>
          <w:szCs w:val="26"/>
          <w:lang w:eastAsia="ru-RU"/>
        </w:rPr>
        <w:t xml:space="preserve">может быть продлен не более чем на 30 дней с </w:t>
      </w:r>
      <w:r w:rsidR="00C51C77" w:rsidRPr="00243962">
        <w:rPr>
          <w:rFonts w:ascii="Times New Roman" w:eastAsia="Times New Roman" w:hAnsi="Times New Roman" w:cs="Times New Roman"/>
          <w:bCs/>
          <w:sz w:val="26"/>
          <w:szCs w:val="26"/>
          <w:lang w:eastAsia="ru-RU"/>
        </w:rPr>
        <w:t>уведом</w:t>
      </w:r>
      <w:r w:rsidR="003E33CB" w:rsidRPr="00243962">
        <w:rPr>
          <w:rFonts w:ascii="Times New Roman" w:eastAsia="Times New Roman" w:hAnsi="Times New Roman" w:cs="Times New Roman"/>
          <w:bCs/>
          <w:sz w:val="26"/>
          <w:szCs w:val="26"/>
          <w:lang w:eastAsia="ru-RU"/>
        </w:rPr>
        <w:t>лением</w:t>
      </w:r>
      <w:r w:rsidR="00C51C77" w:rsidRPr="00243962">
        <w:rPr>
          <w:rFonts w:ascii="Times New Roman" w:eastAsia="Times New Roman" w:hAnsi="Times New Roman" w:cs="Times New Roman"/>
          <w:bCs/>
          <w:sz w:val="26"/>
          <w:szCs w:val="26"/>
          <w:lang w:eastAsia="ru-RU"/>
        </w:rPr>
        <w:t xml:space="preserve"> гражданина, направившего обращение.</w:t>
      </w:r>
    </w:p>
    <w:p w:rsidR="00343AD7" w:rsidRDefault="00343AD7" w:rsidP="00243962">
      <w:pPr>
        <w:shd w:val="clear" w:color="auto" w:fill="FFFFFF"/>
        <w:spacing w:after="0" w:line="240" w:lineRule="auto"/>
        <w:ind w:firstLine="708"/>
        <w:jc w:val="both"/>
        <w:rPr>
          <w:rFonts w:ascii="Times New Roman" w:eastAsia="Times New Roman" w:hAnsi="Times New Roman" w:cs="Times New Roman"/>
          <w:bCs/>
          <w:sz w:val="26"/>
          <w:szCs w:val="26"/>
          <w:lang w:eastAsia="ru-RU"/>
        </w:rPr>
      </w:pPr>
    </w:p>
    <w:p w:rsidR="003141E6" w:rsidRPr="001C0034" w:rsidRDefault="003141E6" w:rsidP="003141E6">
      <w:pPr>
        <w:shd w:val="clear" w:color="auto" w:fill="FFFFFF"/>
        <w:spacing w:after="0" w:line="240" w:lineRule="auto"/>
        <w:ind w:firstLine="708"/>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Кроме того, в порядке самозащиты при задержке заработной платы на срок более 15 дней работник может воспользоваться правом, предусмотренным частью 2 статьи 142 ТК РФ, приостановить работу до момента ее выплаты. Об этом он должен письменно известить работодателя.</w:t>
      </w:r>
    </w:p>
    <w:p w:rsidR="003141E6" w:rsidRPr="001C0034" w:rsidRDefault="003141E6" w:rsidP="003141E6">
      <w:pPr>
        <w:shd w:val="clear" w:color="auto" w:fill="FFFFFF"/>
        <w:spacing w:after="0" w:line="240" w:lineRule="auto"/>
        <w:ind w:firstLine="708"/>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В период приостановления работы работник вправе отсутствовать на рабочем месте (</w:t>
      </w:r>
      <w:hyperlink r:id="rId10" w:history="1">
        <w:r w:rsidRPr="001C0034">
          <w:rPr>
            <w:rStyle w:val="a5"/>
            <w:rFonts w:ascii="Times New Roman" w:eastAsia="Times New Roman" w:hAnsi="Times New Roman" w:cs="Times New Roman"/>
            <w:bCs/>
            <w:color w:val="auto"/>
            <w:sz w:val="26"/>
            <w:szCs w:val="26"/>
            <w:u w:val="none"/>
            <w:lang w:eastAsia="ru-RU"/>
          </w:rPr>
          <w:t>ч</w:t>
        </w:r>
        <w:r w:rsidR="001C0034" w:rsidRPr="001C0034">
          <w:rPr>
            <w:rStyle w:val="a5"/>
            <w:rFonts w:ascii="Times New Roman" w:eastAsia="Times New Roman" w:hAnsi="Times New Roman" w:cs="Times New Roman"/>
            <w:bCs/>
            <w:color w:val="auto"/>
            <w:sz w:val="26"/>
            <w:szCs w:val="26"/>
            <w:u w:val="none"/>
            <w:lang w:eastAsia="ru-RU"/>
          </w:rPr>
          <w:t xml:space="preserve">асть </w:t>
        </w:r>
        <w:r w:rsidRPr="001C0034">
          <w:rPr>
            <w:rStyle w:val="a5"/>
            <w:rFonts w:ascii="Times New Roman" w:eastAsia="Times New Roman" w:hAnsi="Times New Roman" w:cs="Times New Roman"/>
            <w:bCs/>
            <w:color w:val="auto"/>
            <w:sz w:val="26"/>
            <w:szCs w:val="26"/>
            <w:u w:val="none"/>
            <w:lang w:eastAsia="ru-RU"/>
          </w:rPr>
          <w:t>3 ст</w:t>
        </w:r>
        <w:r w:rsidR="001C0034" w:rsidRPr="001C0034">
          <w:rPr>
            <w:rStyle w:val="a5"/>
            <w:rFonts w:ascii="Times New Roman" w:eastAsia="Times New Roman" w:hAnsi="Times New Roman" w:cs="Times New Roman"/>
            <w:bCs/>
            <w:color w:val="auto"/>
            <w:sz w:val="26"/>
            <w:szCs w:val="26"/>
            <w:u w:val="none"/>
            <w:lang w:eastAsia="ru-RU"/>
          </w:rPr>
          <w:t xml:space="preserve">атьи </w:t>
        </w:r>
        <w:r w:rsidRPr="001C0034">
          <w:rPr>
            <w:rStyle w:val="a5"/>
            <w:rFonts w:ascii="Times New Roman" w:eastAsia="Times New Roman" w:hAnsi="Times New Roman" w:cs="Times New Roman"/>
            <w:bCs/>
            <w:color w:val="auto"/>
            <w:sz w:val="26"/>
            <w:szCs w:val="26"/>
            <w:u w:val="none"/>
            <w:lang w:eastAsia="ru-RU"/>
          </w:rPr>
          <w:t>142</w:t>
        </w:r>
      </w:hyperlink>
      <w:r w:rsidRPr="001C0034">
        <w:rPr>
          <w:rFonts w:ascii="Times New Roman" w:eastAsia="Times New Roman" w:hAnsi="Times New Roman" w:cs="Times New Roman"/>
          <w:bCs/>
          <w:sz w:val="26"/>
          <w:szCs w:val="26"/>
          <w:lang w:eastAsia="ru-RU"/>
        </w:rPr>
        <w:t xml:space="preserve"> ТК РФ).</w:t>
      </w:r>
    </w:p>
    <w:p w:rsidR="003141E6" w:rsidRPr="001C0034" w:rsidRDefault="003141E6" w:rsidP="003141E6">
      <w:pPr>
        <w:shd w:val="clear" w:color="auto" w:fill="FFFFFF"/>
        <w:spacing w:after="0" w:line="240" w:lineRule="auto"/>
        <w:ind w:firstLine="708"/>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Не допускается приостановление работы (</w:t>
      </w:r>
      <w:r w:rsidR="001C0034">
        <w:rPr>
          <w:rFonts w:ascii="Times New Roman" w:eastAsia="Times New Roman" w:hAnsi="Times New Roman" w:cs="Times New Roman"/>
          <w:bCs/>
          <w:sz w:val="26"/>
          <w:szCs w:val="26"/>
          <w:lang w:eastAsia="ru-RU"/>
        </w:rPr>
        <w:t>часть 2 статьи 142</w:t>
      </w:r>
      <w:r w:rsidRPr="001C0034">
        <w:rPr>
          <w:rFonts w:ascii="Times New Roman" w:eastAsia="Times New Roman" w:hAnsi="Times New Roman" w:cs="Times New Roman"/>
          <w:bCs/>
          <w:sz w:val="26"/>
          <w:szCs w:val="26"/>
          <w:lang w:eastAsia="ru-RU"/>
        </w:rPr>
        <w:t xml:space="preserve"> ТК РФ):</w:t>
      </w:r>
    </w:p>
    <w:p w:rsidR="003141E6" w:rsidRPr="001C0034" w:rsidRDefault="003141E6" w:rsidP="001C0034">
      <w:pPr>
        <w:shd w:val="clear" w:color="auto" w:fill="FFFFFF"/>
        <w:spacing w:after="0" w:line="240" w:lineRule="auto"/>
        <w:ind w:firstLine="426"/>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в периоды введения военного и чрезвычайного положения;</w:t>
      </w:r>
    </w:p>
    <w:p w:rsidR="003141E6" w:rsidRPr="001C0034" w:rsidRDefault="003141E6" w:rsidP="001C0034">
      <w:pPr>
        <w:shd w:val="clear" w:color="auto" w:fill="FFFFFF"/>
        <w:spacing w:after="0" w:line="240" w:lineRule="auto"/>
        <w:ind w:firstLine="426"/>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в военных органах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3141E6" w:rsidRPr="001C0034" w:rsidRDefault="003141E6" w:rsidP="001C0034">
      <w:pPr>
        <w:shd w:val="clear" w:color="auto" w:fill="FFFFFF"/>
        <w:spacing w:after="0" w:line="240" w:lineRule="auto"/>
        <w:ind w:firstLine="426"/>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государственным служащим;</w:t>
      </w:r>
    </w:p>
    <w:p w:rsidR="003141E6" w:rsidRPr="001C0034" w:rsidRDefault="003141E6" w:rsidP="001C0034">
      <w:pPr>
        <w:shd w:val="clear" w:color="auto" w:fill="FFFFFF"/>
        <w:spacing w:after="0" w:line="240" w:lineRule="auto"/>
        <w:ind w:firstLine="426"/>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в организациях, непосредственно обслуживающих особо опасные</w:t>
      </w:r>
      <w:r w:rsidR="001C0034">
        <w:rPr>
          <w:rFonts w:ascii="Times New Roman" w:eastAsia="Times New Roman" w:hAnsi="Times New Roman" w:cs="Times New Roman"/>
          <w:bCs/>
          <w:sz w:val="26"/>
          <w:szCs w:val="26"/>
          <w:lang w:eastAsia="ru-RU"/>
        </w:rPr>
        <w:t xml:space="preserve"> виды производств, оборудования</w:t>
      </w:r>
      <w:r w:rsidRPr="001C0034">
        <w:rPr>
          <w:rFonts w:ascii="Times New Roman" w:eastAsia="Times New Roman" w:hAnsi="Times New Roman" w:cs="Times New Roman"/>
          <w:bCs/>
          <w:sz w:val="26"/>
          <w:szCs w:val="26"/>
          <w:lang w:eastAsia="ru-RU"/>
        </w:rPr>
        <w:t>;</w:t>
      </w:r>
    </w:p>
    <w:p w:rsidR="003141E6" w:rsidRPr="001C0034" w:rsidRDefault="003141E6" w:rsidP="001C0034">
      <w:pPr>
        <w:shd w:val="clear" w:color="auto" w:fill="FFFFFF"/>
        <w:spacing w:after="0" w:line="240" w:lineRule="auto"/>
        <w:ind w:firstLine="426"/>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работником, связанным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1C0034" w:rsidRPr="001C0034" w:rsidRDefault="003141E6" w:rsidP="003141E6">
      <w:pPr>
        <w:shd w:val="clear" w:color="auto" w:fill="FFFFFF"/>
        <w:spacing w:after="0" w:line="240" w:lineRule="auto"/>
        <w:ind w:firstLine="708"/>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За работником на период приостановления работы в связи с задержкой выплаты ему заработной платы на срок более 15 дней сохраняется средний заработок (</w:t>
      </w:r>
      <w:r w:rsidR="001C0034">
        <w:rPr>
          <w:rFonts w:ascii="Times New Roman" w:eastAsia="Times New Roman" w:hAnsi="Times New Roman" w:cs="Times New Roman"/>
          <w:bCs/>
          <w:sz w:val="26"/>
          <w:szCs w:val="26"/>
          <w:lang w:eastAsia="ru-RU"/>
        </w:rPr>
        <w:t>часть 4 статьи 142 ТК РФ</w:t>
      </w:r>
      <w:r w:rsidRPr="001C0034">
        <w:rPr>
          <w:rFonts w:ascii="Times New Roman" w:eastAsia="Times New Roman" w:hAnsi="Times New Roman" w:cs="Times New Roman"/>
          <w:bCs/>
          <w:sz w:val="26"/>
          <w:szCs w:val="26"/>
          <w:lang w:eastAsia="ru-RU"/>
        </w:rPr>
        <w:t xml:space="preserve"> ТК РФ). </w:t>
      </w:r>
    </w:p>
    <w:p w:rsidR="003141E6" w:rsidRPr="001C0034" w:rsidRDefault="003141E6" w:rsidP="003141E6">
      <w:pPr>
        <w:shd w:val="clear" w:color="auto" w:fill="FFFFFF"/>
        <w:spacing w:after="0" w:line="240" w:lineRule="auto"/>
        <w:ind w:firstLine="708"/>
        <w:jc w:val="both"/>
        <w:rPr>
          <w:rFonts w:ascii="Times New Roman" w:eastAsia="Times New Roman" w:hAnsi="Times New Roman" w:cs="Times New Roman"/>
          <w:bCs/>
          <w:sz w:val="26"/>
          <w:szCs w:val="26"/>
          <w:lang w:eastAsia="ru-RU"/>
        </w:rPr>
      </w:pPr>
      <w:r w:rsidRPr="001C0034">
        <w:rPr>
          <w:rFonts w:ascii="Times New Roman" w:eastAsia="Times New Roman" w:hAnsi="Times New Roman" w:cs="Times New Roman"/>
          <w:bCs/>
          <w:sz w:val="26"/>
          <w:szCs w:val="26"/>
          <w:lang w:eastAsia="ru-RU"/>
        </w:rPr>
        <w:t>Работник, отсутствовавший на рабочем месте в период приостановления работы, обязан приступить к работе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w:t>
      </w:r>
      <w:r w:rsidR="001C0034">
        <w:rPr>
          <w:rFonts w:ascii="Times New Roman" w:eastAsia="Times New Roman" w:hAnsi="Times New Roman" w:cs="Times New Roman"/>
          <w:bCs/>
          <w:sz w:val="26"/>
          <w:szCs w:val="26"/>
          <w:lang w:eastAsia="ru-RU"/>
        </w:rPr>
        <w:t xml:space="preserve">часть 5 статьи 142 </w:t>
      </w:r>
      <w:r w:rsidRPr="001C0034">
        <w:rPr>
          <w:rFonts w:ascii="Times New Roman" w:eastAsia="Times New Roman" w:hAnsi="Times New Roman" w:cs="Times New Roman"/>
          <w:bCs/>
          <w:sz w:val="26"/>
          <w:szCs w:val="26"/>
          <w:lang w:eastAsia="ru-RU"/>
        </w:rPr>
        <w:t>ТК РФ).</w:t>
      </w:r>
    </w:p>
    <w:p w:rsidR="003141E6" w:rsidRPr="00243962" w:rsidRDefault="003141E6" w:rsidP="00243962">
      <w:pPr>
        <w:shd w:val="clear" w:color="auto" w:fill="FFFFFF"/>
        <w:spacing w:after="0" w:line="240" w:lineRule="auto"/>
        <w:ind w:firstLine="708"/>
        <w:jc w:val="both"/>
        <w:rPr>
          <w:rFonts w:ascii="Times New Roman" w:eastAsia="Times New Roman" w:hAnsi="Times New Roman" w:cs="Times New Roman"/>
          <w:bCs/>
          <w:sz w:val="26"/>
          <w:szCs w:val="26"/>
          <w:lang w:eastAsia="ru-RU"/>
        </w:rPr>
      </w:pPr>
    </w:p>
    <w:p w:rsidR="002C2A38" w:rsidRPr="00243962" w:rsidRDefault="002C2A38" w:rsidP="00243962">
      <w:pPr>
        <w:shd w:val="clear" w:color="auto" w:fill="FFFFFF"/>
        <w:spacing w:after="0" w:line="240" w:lineRule="auto"/>
        <w:jc w:val="center"/>
        <w:rPr>
          <w:rFonts w:ascii="Times New Roman" w:eastAsia="Times New Roman" w:hAnsi="Times New Roman" w:cs="Times New Roman"/>
          <w:b/>
          <w:bCs/>
          <w:sz w:val="26"/>
          <w:szCs w:val="26"/>
          <w:lang w:eastAsia="ru-RU"/>
        </w:rPr>
      </w:pPr>
      <w:r w:rsidRPr="00243962">
        <w:rPr>
          <w:rFonts w:ascii="Times New Roman" w:eastAsia="Times New Roman" w:hAnsi="Times New Roman" w:cs="Times New Roman"/>
          <w:b/>
          <w:bCs/>
          <w:sz w:val="26"/>
          <w:szCs w:val="26"/>
          <w:lang w:eastAsia="ru-RU"/>
        </w:rPr>
        <w:t>ВЗЫСКАНИЕ ЗАДОЛЖЕННОСТИ ПО ЗАРАБОТНОЙ ПЛАТЕ ЧЕРЕЗ СУД</w:t>
      </w:r>
    </w:p>
    <w:p w:rsidR="00DB75C8" w:rsidRPr="00243962" w:rsidRDefault="00DB75C8" w:rsidP="00243962">
      <w:pPr>
        <w:shd w:val="clear" w:color="auto" w:fill="FFFFFF"/>
        <w:spacing w:after="0" w:line="240" w:lineRule="auto"/>
        <w:ind w:left="-225"/>
        <w:jc w:val="both"/>
        <w:rPr>
          <w:rFonts w:ascii="Times New Roman" w:eastAsia="Times New Roman" w:hAnsi="Times New Roman" w:cs="Times New Roman"/>
          <w:sz w:val="26"/>
          <w:szCs w:val="26"/>
          <w:u w:val="single"/>
          <w:lang w:eastAsia="ru-RU"/>
        </w:rPr>
      </w:pPr>
    </w:p>
    <w:p w:rsidR="006666CD" w:rsidRPr="00243962" w:rsidRDefault="006666CD" w:rsidP="00243962">
      <w:pPr>
        <w:spacing w:after="0" w:line="240" w:lineRule="auto"/>
        <w:ind w:firstLine="709"/>
        <w:jc w:val="both"/>
        <w:rPr>
          <w:rFonts w:ascii="Times New Roman" w:hAnsi="Times New Roman" w:cs="Times New Roman"/>
          <w:sz w:val="26"/>
          <w:szCs w:val="26"/>
        </w:rPr>
      </w:pPr>
      <w:r w:rsidRPr="00243962">
        <w:rPr>
          <w:rFonts w:ascii="Times New Roman" w:hAnsi="Times New Roman" w:cs="Times New Roman"/>
          <w:sz w:val="26"/>
          <w:szCs w:val="26"/>
        </w:rPr>
        <w:t xml:space="preserve">Статьей 352 </w:t>
      </w:r>
      <w:r w:rsidR="00BD2EAF" w:rsidRPr="00243962">
        <w:rPr>
          <w:rFonts w:ascii="Times New Roman" w:hAnsi="Times New Roman" w:cs="Times New Roman"/>
          <w:sz w:val="26"/>
          <w:szCs w:val="26"/>
        </w:rPr>
        <w:t>ТК РФ</w:t>
      </w:r>
      <w:r w:rsidRPr="00243962">
        <w:rPr>
          <w:rFonts w:ascii="Times New Roman" w:hAnsi="Times New Roman" w:cs="Times New Roman"/>
          <w:sz w:val="26"/>
          <w:szCs w:val="26"/>
        </w:rPr>
        <w:t xml:space="preserve"> установлены способы защиты трудовых трав и свобод работниками, в том числе судебная защита.</w:t>
      </w:r>
    </w:p>
    <w:p w:rsidR="00BD2EAF" w:rsidRPr="00243962" w:rsidRDefault="00BD2EAF" w:rsidP="00243962">
      <w:pPr>
        <w:spacing w:after="0" w:line="240" w:lineRule="auto"/>
        <w:ind w:firstLine="709"/>
        <w:jc w:val="both"/>
        <w:rPr>
          <w:rFonts w:ascii="Times New Roman" w:hAnsi="Times New Roman" w:cs="Times New Roman"/>
          <w:sz w:val="26"/>
          <w:szCs w:val="26"/>
        </w:rPr>
      </w:pPr>
      <w:r w:rsidRPr="00243962">
        <w:rPr>
          <w:rFonts w:ascii="Times New Roman" w:hAnsi="Times New Roman" w:cs="Times New Roman"/>
          <w:sz w:val="26"/>
          <w:szCs w:val="26"/>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 (статья 391 ТК РФ).</w:t>
      </w:r>
    </w:p>
    <w:p w:rsidR="005B3CE3" w:rsidRPr="005B3CE3" w:rsidRDefault="005B3CE3" w:rsidP="00243962">
      <w:pPr>
        <w:autoSpaceDE w:val="0"/>
        <w:autoSpaceDN w:val="0"/>
        <w:adjustRightInd w:val="0"/>
        <w:spacing w:after="0" w:line="240" w:lineRule="auto"/>
        <w:ind w:firstLine="709"/>
        <w:jc w:val="both"/>
        <w:rPr>
          <w:rFonts w:ascii="Times New Roman" w:hAnsi="Times New Roman" w:cs="Times New Roman"/>
          <w:bCs/>
          <w:sz w:val="26"/>
          <w:szCs w:val="26"/>
        </w:rPr>
      </w:pPr>
      <w:r w:rsidRPr="005B3CE3">
        <w:rPr>
          <w:rFonts w:ascii="Times New Roman" w:hAnsi="Times New Roman" w:cs="Times New Roman"/>
          <w:bCs/>
          <w:sz w:val="26"/>
          <w:szCs w:val="26"/>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w:t>
      </w:r>
      <w:r w:rsidRPr="00243962">
        <w:rPr>
          <w:rFonts w:ascii="Times New Roman" w:hAnsi="Times New Roman" w:cs="Times New Roman"/>
          <w:bCs/>
          <w:sz w:val="26"/>
          <w:szCs w:val="26"/>
        </w:rPr>
        <w:t xml:space="preserve">ющихся работнику при </w:t>
      </w:r>
      <w:r w:rsidRPr="00243962">
        <w:rPr>
          <w:rFonts w:ascii="Times New Roman" w:hAnsi="Times New Roman" w:cs="Times New Roman"/>
          <w:bCs/>
          <w:sz w:val="26"/>
          <w:szCs w:val="26"/>
        </w:rPr>
        <w:lastRenderedPageBreak/>
        <w:t>увольнении</w:t>
      </w:r>
      <w:r w:rsidR="00494D9A" w:rsidRPr="00243962">
        <w:rPr>
          <w:rFonts w:ascii="Times New Roman" w:hAnsi="Times New Roman" w:cs="Times New Roman"/>
          <w:bCs/>
          <w:sz w:val="26"/>
          <w:szCs w:val="26"/>
        </w:rPr>
        <w:t>. Про пропуске указанного срока по уважительной причине он может быть восстановлен судом</w:t>
      </w:r>
      <w:r w:rsidRPr="00243962">
        <w:rPr>
          <w:rFonts w:ascii="Times New Roman" w:hAnsi="Times New Roman" w:cs="Times New Roman"/>
          <w:bCs/>
          <w:sz w:val="26"/>
          <w:szCs w:val="26"/>
        </w:rPr>
        <w:t xml:space="preserve"> (статья 392 ТК РФ).</w:t>
      </w:r>
    </w:p>
    <w:p w:rsidR="00494D9A" w:rsidRPr="00243962" w:rsidRDefault="00494D9A" w:rsidP="00243962">
      <w:pPr>
        <w:spacing w:after="0" w:line="240" w:lineRule="auto"/>
        <w:ind w:firstLine="709"/>
        <w:jc w:val="both"/>
        <w:rPr>
          <w:rFonts w:ascii="Times New Roman" w:hAnsi="Times New Roman" w:cs="Times New Roman"/>
          <w:sz w:val="26"/>
          <w:szCs w:val="26"/>
        </w:rPr>
      </w:pPr>
      <w:r w:rsidRPr="00243962">
        <w:rPr>
          <w:rFonts w:ascii="Times New Roman" w:hAnsi="Times New Roman" w:cs="Times New Roman"/>
          <w:sz w:val="26"/>
          <w:szCs w:val="26"/>
        </w:rP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 (статья 393 ТК РФ).</w:t>
      </w:r>
    </w:p>
    <w:p w:rsidR="0021693A" w:rsidRPr="00561EAD" w:rsidRDefault="006431BD" w:rsidP="00561EAD">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Согласно </w:t>
      </w:r>
      <w:bookmarkStart w:id="4" w:name="_GoBack"/>
      <w:r>
        <w:rPr>
          <w:rFonts w:ascii="Times New Roman" w:hAnsi="Times New Roman" w:cs="Times New Roman"/>
          <w:bCs/>
          <w:sz w:val="26"/>
          <w:szCs w:val="26"/>
        </w:rPr>
        <w:t xml:space="preserve">статье </w:t>
      </w:r>
      <w:r w:rsidR="00561EAD">
        <w:rPr>
          <w:rFonts w:ascii="Times New Roman" w:hAnsi="Times New Roman" w:cs="Times New Roman"/>
          <w:bCs/>
          <w:sz w:val="26"/>
          <w:szCs w:val="26"/>
        </w:rPr>
        <w:t xml:space="preserve">28 и части 6.3 статьи 29 </w:t>
      </w:r>
      <w:r w:rsidRPr="006431BD">
        <w:rPr>
          <w:rFonts w:ascii="Times New Roman" w:hAnsi="Times New Roman" w:cs="Times New Roman"/>
          <w:bCs/>
          <w:sz w:val="26"/>
          <w:szCs w:val="26"/>
        </w:rPr>
        <w:t xml:space="preserve">Гражданского процессуального кодекса </w:t>
      </w:r>
      <w:r w:rsidR="00561EAD">
        <w:rPr>
          <w:rFonts w:ascii="Times New Roman" w:hAnsi="Times New Roman" w:cs="Times New Roman"/>
          <w:bCs/>
          <w:sz w:val="26"/>
          <w:szCs w:val="26"/>
        </w:rPr>
        <w:t>Р</w:t>
      </w:r>
      <w:bookmarkEnd w:id="4"/>
      <w:r w:rsidR="00561EAD">
        <w:rPr>
          <w:rFonts w:ascii="Times New Roman" w:hAnsi="Times New Roman" w:cs="Times New Roman"/>
          <w:bCs/>
          <w:sz w:val="26"/>
          <w:szCs w:val="26"/>
        </w:rPr>
        <w:t>оссийской Федерации и</w:t>
      </w:r>
      <w:r w:rsidRPr="006431BD">
        <w:rPr>
          <w:rFonts w:ascii="Times New Roman" w:hAnsi="Times New Roman" w:cs="Times New Roman"/>
          <w:bCs/>
          <w:sz w:val="26"/>
          <w:szCs w:val="26"/>
        </w:rPr>
        <w:t>ск</w:t>
      </w:r>
      <w:r w:rsidR="00561EAD">
        <w:rPr>
          <w:rFonts w:ascii="Times New Roman" w:hAnsi="Times New Roman" w:cs="Times New Roman"/>
          <w:bCs/>
          <w:sz w:val="26"/>
          <w:szCs w:val="26"/>
        </w:rPr>
        <w:t>и</w:t>
      </w:r>
      <w:r w:rsidR="00561EAD" w:rsidRPr="00561EAD">
        <w:rPr>
          <w:rFonts w:ascii="Times New Roman" w:eastAsia="Times New Roman" w:hAnsi="Times New Roman" w:cs="Times New Roman"/>
          <w:sz w:val="26"/>
          <w:szCs w:val="26"/>
          <w:lang w:eastAsia="ru-RU"/>
        </w:rPr>
        <w:t xml:space="preserve"> </w:t>
      </w:r>
      <w:r w:rsidR="00561EAD" w:rsidRPr="00561EAD">
        <w:rPr>
          <w:rFonts w:ascii="Times New Roman" w:hAnsi="Times New Roman" w:cs="Times New Roman"/>
          <w:bCs/>
          <w:sz w:val="26"/>
          <w:szCs w:val="26"/>
        </w:rPr>
        <w:t>о восстановлении трудовых прав</w:t>
      </w:r>
      <w:r w:rsidRPr="006431BD">
        <w:rPr>
          <w:rFonts w:ascii="Times New Roman" w:hAnsi="Times New Roman" w:cs="Times New Roman"/>
          <w:bCs/>
          <w:sz w:val="26"/>
          <w:szCs w:val="26"/>
        </w:rPr>
        <w:t xml:space="preserve"> к организации </w:t>
      </w:r>
      <w:r w:rsidR="00561EAD">
        <w:rPr>
          <w:rFonts w:ascii="Times New Roman" w:hAnsi="Times New Roman" w:cs="Times New Roman"/>
          <w:bCs/>
          <w:sz w:val="26"/>
          <w:szCs w:val="26"/>
        </w:rPr>
        <w:t xml:space="preserve">могут </w:t>
      </w:r>
      <w:r w:rsidRPr="006431BD">
        <w:rPr>
          <w:rFonts w:ascii="Times New Roman" w:hAnsi="Times New Roman" w:cs="Times New Roman"/>
          <w:bCs/>
          <w:sz w:val="26"/>
          <w:szCs w:val="26"/>
        </w:rPr>
        <w:t>предъявля</w:t>
      </w:r>
      <w:r w:rsidR="00561EAD">
        <w:rPr>
          <w:rFonts w:ascii="Times New Roman" w:hAnsi="Times New Roman" w:cs="Times New Roman"/>
          <w:bCs/>
          <w:sz w:val="26"/>
          <w:szCs w:val="26"/>
        </w:rPr>
        <w:t>ть</w:t>
      </w:r>
      <w:r w:rsidRPr="006431BD">
        <w:rPr>
          <w:rFonts w:ascii="Times New Roman" w:hAnsi="Times New Roman" w:cs="Times New Roman"/>
          <w:bCs/>
          <w:sz w:val="26"/>
          <w:szCs w:val="26"/>
        </w:rPr>
        <w:t xml:space="preserve">ся в суд </w:t>
      </w:r>
      <w:r w:rsidR="00561EAD">
        <w:rPr>
          <w:rFonts w:ascii="Times New Roman" w:hAnsi="Times New Roman" w:cs="Times New Roman"/>
          <w:bCs/>
          <w:sz w:val="26"/>
          <w:szCs w:val="26"/>
        </w:rPr>
        <w:t xml:space="preserve">по месту нахождения организации либо </w:t>
      </w:r>
      <w:r w:rsidR="00895E31" w:rsidRPr="00243962">
        <w:rPr>
          <w:rFonts w:ascii="Times New Roman" w:eastAsia="Times New Roman" w:hAnsi="Times New Roman" w:cs="Times New Roman"/>
          <w:sz w:val="26"/>
          <w:szCs w:val="26"/>
          <w:lang w:eastAsia="ru-RU"/>
        </w:rPr>
        <w:t>по м</w:t>
      </w:r>
      <w:r w:rsidR="006666CD" w:rsidRPr="00243962">
        <w:rPr>
          <w:rFonts w:ascii="Times New Roman" w:eastAsia="Times New Roman" w:hAnsi="Times New Roman" w:cs="Times New Roman"/>
          <w:sz w:val="26"/>
          <w:szCs w:val="26"/>
          <w:lang w:eastAsia="ru-RU"/>
        </w:rPr>
        <w:t xml:space="preserve">есту </w:t>
      </w:r>
      <w:r w:rsidR="00895E31" w:rsidRPr="00243962">
        <w:rPr>
          <w:rFonts w:ascii="Times New Roman" w:eastAsia="Times New Roman" w:hAnsi="Times New Roman" w:cs="Times New Roman"/>
          <w:sz w:val="26"/>
          <w:szCs w:val="26"/>
          <w:lang w:eastAsia="ru-RU"/>
        </w:rPr>
        <w:t>жительства истца</w:t>
      </w:r>
      <w:r w:rsidR="00561EAD">
        <w:rPr>
          <w:rFonts w:ascii="Times New Roman" w:eastAsia="Times New Roman" w:hAnsi="Times New Roman" w:cs="Times New Roman"/>
          <w:sz w:val="26"/>
          <w:szCs w:val="26"/>
          <w:lang w:eastAsia="ru-RU"/>
        </w:rPr>
        <w:t xml:space="preserve"> (работника)</w:t>
      </w:r>
      <w:r w:rsidR="00895E31" w:rsidRPr="00243962">
        <w:rPr>
          <w:rFonts w:ascii="Times New Roman" w:eastAsia="Times New Roman" w:hAnsi="Times New Roman" w:cs="Times New Roman"/>
          <w:sz w:val="26"/>
          <w:szCs w:val="26"/>
          <w:lang w:eastAsia="ru-RU"/>
        </w:rPr>
        <w:t>.</w:t>
      </w:r>
    </w:p>
    <w:p w:rsidR="006666CD" w:rsidRPr="00243962" w:rsidRDefault="006666CD" w:rsidP="00243962">
      <w:pPr>
        <w:shd w:val="clear" w:color="auto" w:fill="FFFFFF"/>
        <w:spacing w:after="0" w:line="240" w:lineRule="auto"/>
        <w:jc w:val="center"/>
        <w:rPr>
          <w:rFonts w:ascii="Times New Roman" w:eastAsia="Times New Roman" w:hAnsi="Times New Roman" w:cs="Times New Roman"/>
          <w:sz w:val="26"/>
          <w:szCs w:val="26"/>
          <w:lang w:eastAsia="ru-RU"/>
        </w:rPr>
      </w:pPr>
    </w:p>
    <w:p w:rsidR="00821E49" w:rsidRPr="00243962" w:rsidRDefault="00561EAD" w:rsidP="00561EAD">
      <w:pPr>
        <w:spacing w:after="0" w:line="240" w:lineRule="auto"/>
        <w:jc w:val="center"/>
        <w:rPr>
          <w:rFonts w:ascii="Times New Roman" w:eastAsia="Calibri" w:hAnsi="Times New Roman" w:cs="Times New Roman"/>
          <w:b/>
          <w:sz w:val="26"/>
          <w:szCs w:val="26"/>
        </w:rPr>
      </w:pPr>
      <w:r w:rsidRPr="00243962">
        <w:rPr>
          <w:rFonts w:ascii="Times New Roman" w:eastAsia="Times New Roman" w:hAnsi="Times New Roman" w:cs="Times New Roman"/>
          <w:b/>
          <w:bCs/>
          <w:sz w:val="26"/>
          <w:szCs w:val="26"/>
          <w:lang w:eastAsia="ru-RU"/>
        </w:rPr>
        <w:t xml:space="preserve">ВЗЫСКАНИЕ ЗАДОЛЖЕННОСТИ ПО ЗАРАБОТНОЙ ПЛАТЕ </w:t>
      </w:r>
      <w:r>
        <w:rPr>
          <w:rFonts w:ascii="Times New Roman" w:eastAsia="Times New Roman" w:hAnsi="Times New Roman" w:cs="Times New Roman"/>
          <w:b/>
          <w:bCs/>
          <w:sz w:val="26"/>
          <w:szCs w:val="26"/>
          <w:lang w:eastAsia="ru-RU"/>
        </w:rPr>
        <w:t xml:space="preserve">ПОСЛЕ ПРИЗНАНИЯ РАБОТОДАТЕЛЯ </w:t>
      </w:r>
      <w:r>
        <w:rPr>
          <w:rFonts w:ascii="Times New Roman" w:eastAsia="Calibri" w:hAnsi="Times New Roman" w:cs="Times New Roman"/>
          <w:b/>
          <w:sz w:val="26"/>
          <w:szCs w:val="26"/>
        </w:rPr>
        <w:t>БАНКРОТОМ</w:t>
      </w:r>
    </w:p>
    <w:p w:rsidR="00821E49" w:rsidRPr="00243962" w:rsidRDefault="00821E49" w:rsidP="00243962">
      <w:pPr>
        <w:spacing w:after="0" w:line="240" w:lineRule="auto"/>
        <w:ind w:firstLine="709"/>
        <w:jc w:val="center"/>
        <w:rPr>
          <w:rFonts w:ascii="Times New Roman" w:eastAsia="Calibri" w:hAnsi="Times New Roman" w:cs="Times New Roman"/>
          <w:b/>
          <w:sz w:val="26"/>
          <w:szCs w:val="26"/>
        </w:rPr>
      </w:pPr>
    </w:p>
    <w:p w:rsidR="00222A8E" w:rsidRDefault="005058EB" w:rsidP="005058EB">
      <w:pPr>
        <w:spacing w:after="0" w:line="240" w:lineRule="auto"/>
        <w:ind w:firstLine="709"/>
        <w:jc w:val="both"/>
        <w:rPr>
          <w:rFonts w:ascii="Times New Roman" w:hAnsi="Times New Roman" w:cs="Times New Roman"/>
          <w:sz w:val="26"/>
          <w:szCs w:val="26"/>
        </w:rPr>
      </w:pPr>
      <w:r w:rsidRPr="005058EB">
        <w:rPr>
          <w:rFonts w:ascii="Times New Roman" w:hAnsi="Times New Roman" w:cs="Times New Roman"/>
          <w:sz w:val="26"/>
          <w:szCs w:val="26"/>
        </w:rPr>
        <w:t xml:space="preserve">Федеральный </w:t>
      </w:r>
      <w:r>
        <w:rPr>
          <w:rFonts w:ascii="Times New Roman" w:hAnsi="Times New Roman" w:cs="Times New Roman"/>
          <w:sz w:val="26"/>
          <w:szCs w:val="26"/>
        </w:rPr>
        <w:t xml:space="preserve">закон </w:t>
      </w:r>
      <w:r w:rsidRPr="005058EB">
        <w:rPr>
          <w:rFonts w:ascii="Times New Roman" w:hAnsi="Times New Roman" w:cs="Times New Roman"/>
          <w:sz w:val="26"/>
          <w:szCs w:val="26"/>
        </w:rPr>
        <w:t xml:space="preserve">от </w:t>
      </w:r>
      <w:r>
        <w:rPr>
          <w:rFonts w:ascii="Times New Roman" w:hAnsi="Times New Roman" w:cs="Times New Roman"/>
          <w:sz w:val="26"/>
          <w:szCs w:val="26"/>
        </w:rPr>
        <w:t>26.10.2002</w:t>
      </w:r>
      <w:r w:rsidRPr="005058EB">
        <w:rPr>
          <w:rFonts w:ascii="Times New Roman" w:hAnsi="Times New Roman" w:cs="Times New Roman"/>
          <w:sz w:val="26"/>
          <w:szCs w:val="26"/>
        </w:rPr>
        <w:t xml:space="preserve"> </w:t>
      </w:r>
      <w:r>
        <w:rPr>
          <w:rFonts w:ascii="Times New Roman" w:hAnsi="Times New Roman" w:cs="Times New Roman"/>
          <w:sz w:val="26"/>
          <w:szCs w:val="26"/>
        </w:rPr>
        <w:t>№</w:t>
      </w:r>
      <w:r w:rsidRPr="005058EB">
        <w:rPr>
          <w:rFonts w:ascii="Times New Roman" w:hAnsi="Times New Roman" w:cs="Times New Roman"/>
          <w:sz w:val="26"/>
          <w:szCs w:val="26"/>
        </w:rPr>
        <w:t xml:space="preserve"> 127-ФЗ </w:t>
      </w:r>
      <w:r>
        <w:rPr>
          <w:rFonts w:ascii="Times New Roman" w:hAnsi="Times New Roman" w:cs="Times New Roman"/>
          <w:sz w:val="26"/>
          <w:szCs w:val="26"/>
        </w:rPr>
        <w:t>«</w:t>
      </w:r>
      <w:r w:rsidRPr="005058EB">
        <w:rPr>
          <w:rFonts w:ascii="Times New Roman" w:hAnsi="Times New Roman" w:cs="Times New Roman"/>
          <w:sz w:val="26"/>
          <w:szCs w:val="26"/>
        </w:rPr>
        <w:t>О несостоятельности (банкротстве)</w:t>
      </w:r>
      <w:r>
        <w:rPr>
          <w:rFonts w:ascii="Times New Roman" w:hAnsi="Times New Roman" w:cs="Times New Roman"/>
          <w:sz w:val="26"/>
          <w:szCs w:val="26"/>
        </w:rPr>
        <w:t>» (далее – Закон № 127-ФЗ)</w:t>
      </w:r>
      <w:r w:rsidRPr="005058EB">
        <w:rPr>
          <w:rFonts w:ascii="Times New Roman" w:hAnsi="Times New Roman" w:cs="Times New Roman"/>
          <w:sz w:val="26"/>
          <w:szCs w:val="26"/>
        </w:rPr>
        <w:t xml:space="preserve"> регулиру</w:t>
      </w:r>
      <w:r w:rsidR="00222A8E">
        <w:rPr>
          <w:rFonts w:ascii="Times New Roman" w:hAnsi="Times New Roman" w:cs="Times New Roman"/>
          <w:sz w:val="26"/>
          <w:szCs w:val="26"/>
        </w:rPr>
        <w:t>ет</w:t>
      </w:r>
      <w:r w:rsidRPr="005058EB">
        <w:rPr>
          <w:rFonts w:ascii="Times New Roman" w:hAnsi="Times New Roman" w:cs="Times New Roman"/>
          <w:sz w:val="26"/>
          <w:szCs w:val="26"/>
        </w:rPr>
        <w:t xml:space="preserve"> отношения, возник</w:t>
      </w:r>
      <w:r w:rsidR="00222A8E">
        <w:rPr>
          <w:rFonts w:ascii="Times New Roman" w:hAnsi="Times New Roman" w:cs="Times New Roman"/>
          <w:sz w:val="26"/>
          <w:szCs w:val="26"/>
        </w:rPr>
        <w:t>ающие в процедурах банкротства.</w:t>
      </w:r>
    </w:p>
    <w:p w:rsidR="00222A8E" w:rsidRPr="00222A8E" w:rsidRDefault="00222A8E" w:rsidP="00222A8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w:t>
      </w:r>
      <w:r w:rsidRPr="00222A8E">
        <w:rPr>
          <w:rFonts w:ascii="Times New Roman" w:hAnsi="Times New Roman" w:cs="Times New Roman"/>
          <w:sz w:val="26"/>
          <w:szCs w:val="26"/>
        </w:rPr>
        <w:t xml:space="preserve">3 Закона № 127-ФЗ </w:t>
      </w:r>
      <w:r>
        <w:rPr>
          <w:rFonts w:ascii="Times New Roman" w:hAnsi="Times New Roman" w:cs="Times New Roman"/>
          <w:sz w:val="26"/>
          <w:szCs w:val="26"/>
        </w:rPr>
        <w:t>ю</w:t>
      </w:r>
      <w:r w:rsidRPr="00222A8E">
        <w:rPr>
          <w:rFonts w:ascii="Times New Roman" w:hAnsi="Times New Roman" w:cs="Times New Roman"/>
          <w:sz w:val="26"/>
          <w:szCs w:val="26"/>
        </w:rPr>
        <w:t xml:space="preserve">ридическое лицо считается неспособным удовлетворить требования кредиторов по денежным обязательствам, о выплате </w:t>
      </w:r>
      <w:r w:rsidR="00B00B12">
        <w:rPr>
          <w:rFonts w:ascii="Times New Roman" w:hAnsi="Times New Roman" w:cs="Times New Roman"/>
          <w:sz w:val="26"/>
          <w:szCs w:val="26"/>
        </w:rPr>
        <w:t>заработной платы (</w:t>
      </w:r>
      <w:r w:rsidRPr="00222A8E">
        <w:rPr>
          <w:rFonts w:ascii="Times New Roman" w:hAnsi="Times New Roman" w:cs="Times New Roman"/>
          <w:sz w:val="26"/>
          <w:szCs w:val="26"/>
        </w:rPr>
        <w:t>выходных пособий</w:t>
      </w:r>
      <w:r w:rsidR="00B00B12">
        <w:rPr>
          <w:rFonts w:ascii="Times New Roman" w:hAnsi="Times New Roman" w:cs="Times New Roman"/>
          <w:sz w:val="26"/>
          <w:szCs w:val="26"/>
        </w:rPr>
        <w:t xml:space="preserve">), </w:t>
      </w:r>
      <w:r w:rsidRPr="00222A8E">
        <w:rPr>
          <w:rFonts w:ascii="Times New Roman" w:hAnsi="Times New Roman" w:cs="Times New Roman"/>
          <w:sz w:val="26"/>
          <w:szCs w:val="26"/>
        </w:rPr>
        <w:t>исполнить обязанность по уплате обязательных платежей, если соответствующие обязательства не исполнены им в течение трех месяцев с даты, когда</w:t>
      </w:r>
      <w:r>
        <w:rPr>
          <w:rFonts w:ascii="Times New Roman" w:hAnsi="Times New Roman" w:cs="Times New Roman"/>
          <w:sz w:val="26"/>
          <w:szCs w:val="26"/>
        </w:rPr>
        <w:t xml:space="preserve"> они должны были быть исполнены.</w:t>
      </w:r>
    </w:p>
    <w:p w:rsidR="00B00B12" w:rsidRPr="00B00B12" w:rsidRDefault="002904AE" w:rsidP="00B00B1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r w:rsidR="00B00B12">
        <w:rPr>
          <w:rFonts w:ascii="Times New Roman" w:hAnsi="Times New Roman" w:cs="Times New Roman"/>
          <w:sz w:val="26"/>
          <w:szCs w:val="26"/>
        </w:rPr>
        <w:t>стать</w:t>
      </w:r>
      <w:r>
        <w:rPr>
          <w:rFonts w:ascii="Times New Roman" w:hAnsi="Times New Roman" w:cs="Times New Roman"/>
          <w:sz w:val="26"/>
          <w:szCs w:val="26"/>
        </w:rPr>
        <w:t>ей</w:t>
      </w:r>
      <w:r w:rsidR="00B00B12">
        <w:rPr>
          <w:rFonts w:ascii="Times New Roman" w:hAnsi="Times New Roman" w:cs="Times New Roman"/>
          <w:sz w:val="26"/>
          <w:szCs w:val="26"/>
        </w:rPr>
        <w:t xml:space="preserve"> 9 З</w:t>
      </w:r>
      <w:r w:rsidR="00B00B12" w:rsidRPr="00B00B12">
        <w:rPr>
          <w:rFonts w:ascii="Times New Roman" w:hAnsi="Times New Roman" w:cs="Times New Roman"/>
          <w:sz w:val="26"/>
          <w:szCs w:val="26"/>
        </w:rPr>
        <w:t xml:space="preserve">акона </w:t>
      </w:r>
      <w:r w:rsidR="00B00B12">
        <w:rPr>
          <w:rFonts w:ascii="Times New Roman" w:hAnsi="Times New Roman" w:cs="Times New Roman"/>
          <w:sz w:val="26"/>
          <w:szCs w:val="26"/>
        </w:rPr>
        <w:t xml:space="preserve">№ 127-ФЗ </w:t>
      </w:r>
      <w:r w:rsidR="00B00B12" w:rsidRPr="00B00B12">
        <w:rPr>
          <w:rFonts w:ascii="Times New Roman" w:hAnsi="Times New Roman" w:cs="Times New Roman"/>
          <w:sz w:val="26"/>
          <w:szCs w:val="26"/>
        </w:rPr>
        <w:t>руководитель организации-должника обязан обратиться с заявлением должника в арбитражный суд в случае, если имеется не погашенная в течение более чем трех месяцев по причине недостаточности денежных средств задолженность по выплатам в пользу работников.</w:t>
      </w:r>
      <w:r w:rsidR="00B00B12">
        <w:rPr>
          <w:rFonts w:ascii="Times New Roman" w:hAnsi="Times New Roman" w:cs="Times New Roman"/>
          <w:sz w:val="26"/>
          <w:szCs w:val="26"/>
        </w:rPr>
        <w:t xml:space="preserve"> Такое заявление </w:t>
      </w:r>
      <w:r w:rsidR="00B00B12" w:rsidRPr="00B00B12">
        <w:rPr>
          <w:rFonts w:ascii="Times New Roman" w:hAnsi="Times New Roman" w:cs="Times New Roman"/>
          <w:sz w:val="26"/>
          <w:szCs w:val="26"/>
        </w:rPr>
        <w:t>должно быть направлено в арбитражный суд не позднее чем через месяц с даты возникновения соответствующих обстоятельств.</w:t>
      </w:r>
    </w:p>
    <w:p w:rsidR="002904AE" w:rsidRPr="002904AE" w:rsidRDefault="00D25E31" w:rsidP="002904AE">
      <w:pPr>
        <w:spacing w:after="0" w:line="240" w:lineRule="auto"/>
        <w:ind w:firstLine="709"/>
        <w:jc w:val="both"/>
        <w:rPr>
          <w:rFonts w:ascii="Times New Roman" w:hAnsi="Times New Roman" w:cs="Times New Roman"/>
          <w:sz w:val="26"/>
          <w:szCs w:val="26"/>
        </w:rPr>
      </w:pPr>
      <w:r w:rsidRPr="00D25E31">
        <w:rPr>
          <w:rFonts w:ascii="Times New Roman" w:hAnsi="Times New Roman" w:cs="Times New Roman"/>
          <w:sz w:val="26"/>
          <w:szCs w:val="26"/>
        </w:rPr>
        <w:t xml:space="preserve">Согласно </w:t>
      </w:r>
      <w:r w:rsidR="002904AE">
        <w:rPr>
          <w:rFonts w:ascii="Times New Roman" w:hAnsi="Times New Roman" w:cs="Times New Roman"/>
          <w:sz w:val="26"/>
          <w:szCs w:val="26"/>
        </w:rPr>
        <w:t>статьям 6-7</w:t>
      </w:r>
      <w:r w:rsidRPr="00D25E31">
        <w:rPr>
          <w:rFonts w:ascii="Times New Roman" w:hAnsi="Times New Roman" w:cs="Times New Roman"/>
          <w:sz w:val="26"/>
          <w:szCs w:val="26"/>
        </w:rPr>
        <w:t xml:space="preserve"> Закона № 127-ФЗ правом на обращение в арбитражный суд с заявлением о признании должника банкротом обладают </w:t>
      </w:r>
      <w:r>
        <w:rPr>
          <w:rFonts w:ascii="Times New Roman" w:hAnsi="Times New Roman" w:cs="Times New Roman"/>
          <w:sz w:val="26"/>
          <w:szCs w:val="26"/>
        </w:rPr>
        <w:t>также работники</w:t>
      </w:r>
      <w:r w:rsidR="002A0232">
        <w:rPr>
          <w:rFonts w:ascii="Times New Roman" w:hAnsi="Times New Roman" w:cs="Times New Roman"/>
          <w:sz w:val="26"/>
          <w:szCs w:val="26"/>
        </w:rPr>
        <w:t xml:space="preserve"> и бывшие работники</w:t>
      </w:r>
      <w:r>
        <w:rPr>
          <w:rFonts w:ascii="Times New Roman" w:hAnsi="Times New Roman" w:cs="Times New Roman"/>
          <w:sz w:val="26"/>
          <w:szCs w:val="26"/>
        </w:rPr>
        <w:t xml:space="preserve">, перед которыми имеется задолженность по заработной плате и другим выплатам, </w:t>
      </w:r>
      <w:r w:rsidRPr="00D25E31">
        <w:rPr>
          <w:rFonts w:ascii="Times New Roman" w:hAnsi="Times New Roman" w:cs="Times New Roman"/>
          <w:sz w:val="26"/>
          <w:szCs w:val="26"/>
        </w:rPr>
        <w:t>в случае наличия требований к организации на общую сумму 300 тыс. рублей и более.</w:t>
      </w:r>
      <w:r w:rsidR="002904AE" w:rsidRPr="002904AE">
        <w:rPr>
          <w:rFonts w:ascii="Times New Roman" w:hAnsi="Times New Roman" w:cs="Times New Roman"/>
          <w:sz w:val="26"/>
          <w:szCs w:val="26"/>
        </w:rPr>
        <w:t xml:space="preserve"> Право на обращение в арбитражный суд возникает у работника, бывшег</w:t>
      </w:r>
      <w:r w:rsidR="002904AE">
        <w:rPr>
          <w:rFonts w:ascii="Times New Roman" w:hAnsi="Times New Roman" w:cs="Times New Roman"/>
          <w:sz w:val="26"/>
          <w:szCs w:val="26"/>
        </w:rPr>
        <w:t xml:space="preserve">о работника должника </w:t>
      </w:r>
      <w:r w:rsidR="002904AE" w:rsidRPr="002904AE">
        <w:rPr>
          <w:rFonts w:ascii="Times New Roman" w:hAnsi="Times New Roman" w:cs="Times New Roman"/>
          <w:sz w:val="26"/>
          <w:szCs w:val="26"/>
        </w:rPr>
        <w:t>с даты вступлени</w:t>
      </w:r>
      <w:r w:rsidR="002904AE">
        <w:rPr>
          <w:rFonts w:ascii="Times New Roman" w:hAnsi="Times New Roman" w:cs="Times New Roman"/>
          <w:sz w:val="26"/>
          <w:szCs w:val="26"/>
        </w:rPr>
        <w:t xml:space="preserve">я в законную силу решения суда </w:t>
      </w:r>
      <w:r w:rsidR="002904AE" w:rsidRPr="002904AE">
        <w:rPr>
          <w:rFonts w:ascii="Times New Roman" w:hAnsi="Times New Roman" w:cs="Times New Roman"/>
          <w:sz w:val="26"/>
          <w:szCs w:val="26"/>
        </w:rPr>
        <w:t>о взыскании с должника денежных средств</w:t>
      </w:r>
      <w:r w:rsidR="002904AE">
        <w:rPr>
          <w:rFonts w:ascii="Times New Roman" w:hAnsi="Times New Roman" w:cs="Times New Roman"/>
          <w:sz w:val="26"/>
          <w:szCs w:val="26"/>
        </w:rPr>
        <w:t>.</w:t>
      </w:r>
    </w:p>
    <w:p w:rsidR="002904AE" w:rsidRPr="002904AE" w:rsidRDefault="001C2263" w:rsidP="002904A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 35 Закона № 127-ФЗ в</w:t>
      </w:r>
      <w:r w:rsidRPr="001C2263">
        <w:rPr>
          <w:rFonts w:ascii="Times New Roman" w:hAnsi="Times New Roman" w:cs="Times New Roman"/>
          <w:sz w:val="26"/>
          <w:szCs w:val="26"/>
        </w:rPr>
        <w:t xml:space="preserve"> арбитражном процессе по делу о банкротстве </w:t>
      </w:r>
      <w:r>
        <w:rPr>
          <w:rFonts w:ascii="Times New Roman" w:hAnsi="Times New Roman" w:cs="Times New Roman"/>
          <w:sz w:val="26"/>
          <w:szCs w:val="26"/>
        </w:rPr>
        <w:t xml:space="preserve">наряду с другими лицами </w:t>
      </w:r>
      <w:r w:rsidRPr="001C2263">
        <w:rPr>
          <w:rFonts w:ascii="Times New Roman" w:hAnsi="Times New Roman" w:cs="Times New Roman"/>
          <w:sz w:val="26"/>
          <w:szCs w:val="26"/>
        </w:rPr>
        <w:t>участву</w:t>
      </w:r>
      <w:r>
        <w:rPr>
          <w:rFonts w:ascii="Times New Roman" w:hAnsi="Times New Roman" w:cs="Times New Roman"/>
          <w:sz w:val="26"/>
          <w:szCs w:val="26"/>
        </w:rPr>
        <w:t>ет</w:t>
      </w:r>
      <w:r w:rsidRPr="001C2263">
        <w:rPr>
          <w:rFonts w:ascii="Times New Roman" w:hAnsi="Times New Roman" w:cs="Times New Roman"/>
          <w:sz w:val="26"/>
          <w:szCs w:val="26"/>
        </w:rPr>
        <w:t xml:space="preserve"> представитель работников должника</w:t>
      </w:r>
      <w:r>
        <w:rPr>
          <w:rFonts w:ascii="Times New Roman" w:hAnsi="Times New Roman" w:cs="Times New Roman"/>
          <w:sz w:val="26"/>
          <w:szCs w:val="26"/>
        </w:rPr>
        <w:t xml:space="preserve"> – </w:t>
      </w:r>
      <w:r w:rsidR="002904AE" w:rsidRPr="002904AE">
        <w:rPr>
          <w:rFonts w:ascii="Times New Roman" w:hAnsi="Times New Roman" w:cs="Times New Roman"/>
          <w:sz w:val="26"/>
          <w:szCs w:val="26"/>
        </w:rPr>
        <w:t>лицо, уполномоченное работниками, бывшими работниками должника представлять их законные интересы при проведении процедур, применяемых в деле о банкротстве</w:t>
      </w:r>
      <w:r>
        <w:rPr>
          <w:rFonts w:ascii="Times New Roman" w:hAnsi="Times New Roman" w:cs="Times New Roman"/>
          <w:sz w:val="26"/>
          <w:szCs w:val="26"/>
        </w:rPr>
        <w:t>. Представитель работников избирается собранием работников в порядке, предусмотренном статьей 12.1 Закона № 127-ФЗ.</w:t>
      </w:r>
    </w:p>
    <w:p w:rsidR="005058EB" w:rsidRPr="005058EB" w:rsidRDefault="001C2263" w:rsidP="005058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w:t>
      </w:r>
      <w:r w:rsidR="005058EB" w:rsidRPr="005058EB">
        <w:rPr>
          <w:rFonts w:ascii="Times New Roman" w:hAnsi="Times New Roman" w:cs="Times New Roman"/>
          <w:sz w:val="26"/>
          <w:szCs w:val="26"/>
        </w:rPr>
        <w:t xml:space="preserve">ребования работников по выплате заработной платы и выходных пособий включаются в реестр в состав второй очереди после требований кредиторов первой очереди </w:t>
      </w:r>
      <w:r>
        <w:rPr>
          <w:rFonts w:ascii="Times New Roman" w:hAnsi="Times New Roman" w:cs="Times New Roman"/>
          <w:sz w:val="26"/>
          <w:szCs w:val="26"/>
        </w:rPr>
        <w:t>(</w:t>
      </w:r>
      <w:r w:rsidR="005058EB" w:rsidRPr="005058EB">
        <w:rPr>
          <w:rFonts w:ascii="Times New Roman" w:hAnsi="Times New Roman" w:cs="Times New Roman"/>
          <w:sz w:val="26"/>
          <w:szCs w:val="26"/>
        </w:rPr>
        <w:t>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компенсации морального вреда</w:t>
      </w:r>
      <w:r>
        <w:rPr>
          <w:rFonts w:ascii="Times New Roman" w:hAnsi="Times New Roman" w:cs="Times New Roman"/>
          <w:sz w:val="26"/>
          <w:szCs w:val="26"/>
        </w:rPr>
        <w:t>) и т</w:t>
      </w:r>
      <w:r w:rsidR="005058EB" w:rsidRPr="005058EB">
        <w:rPr>
          <w:rFonts w:ascii="Times New Roman" w:hAnsi="Times New Roman" w:cs="Times New Roman"/>
          <w:sz w:val="26"/>
          <w:szCs w:val="26"/>
        </w:rPr>
        <w:t>ребовани</w:t>
      </w:r>
      <w:r>
        <w:rPr>
          <w:rFonts w:ascii="Times New Roman" w:hAnsi="Times New Roman" w:cs="Times New Roman"/>
          <w:sz w:val="26"/>
          <w:szCs w:val="26"/>
        </w:rPr>
        <w:t>й</w:t>
      </w:r>
      <w:r w:rsidR="005058EB" w:rsidRPr="005058EB">
        <w:rPr>
          <w:rFonts w:ascii="Times New Roman" w:hAnsi="Times New Roman" w:cs="Times New Roman"/>
          <w:sz w:val="26"/>
          <w:szCs w:val="26"/>
        </w:rPr>
        <w:t xml:space="preserve"> кредиторов по текущим платежам</w:t>
      </w:r>
      <w:r>
        <w:rPr>
          <w:rFonts w:ascii="Times New Roman" w:hAnsi="Times New Roman" w:cs="Times New Roman"/>
          <w:sz w:val="26"/>
          <w:szCs w:val="26"/>
        </w:rPr>
        <w:t xml:space="preserve">, </w:t>
      </w:r>
      <w:r w:rsidR="005058EB" w:rsidRPr="005058EB">
        <w:rPr>
          <w:rFonts w:ascii="Times New Roman" w:hAnsi="Times New Roman" w:cs="Times New Roman"/>
          <w:sz w:val="26"/>
          <w:szCs w:val="26"/>
        </w:rPr>
        <w:t xml:space="preserve">которые должны погашаться из денежных средств должника вне очереди </w:t>
      </w:r>
      <w:r>
        <w:rPr>
          <w:rFonts w:ascii="Times New Roman" w:hAnsi="Times New Roman" w:cs="Times New Roman"/>
          <w:sz w:val="26"/>
          <w:szCs w:val="26"/>
        </w:rPr>
        <w:t xml:space="preserve">(к текущим требованиям относятся </w:t>
      </w:r>
      <w:r w:rsidR="005058EB" w:rsidRPr="005058EB">
        <w:rPr>
          <w:rFonts w:ascii="Times New Roman" w:hAnsi="Times New Roman" w:cs="Times New Roman"/>
          <w:sz w:val="26"/>
          <w:szCs w:val="26"/>
        </w:rPr>
        <w:t xml:space="preserve">денежные обязательства и </w:t>
      </w:r>
      <w:r w:rsidR="005058EB" w:rsidRPr="005058EB">
        <w:rPr>
          <w:rFonts w:ascii="Times New Roman" w:hAnsi="Times New Roman" w:cs="Times New Roman"/>
          <w:sz w:val="26"/>
          <w:szCs w:val="26"/>
        </w:rPr>
        <w:lastRenderedPageBreak/>
        <w:t>обязательные платежи, возникшие после даты принятия арбитражным судом заявления о признании должника банкротом</w:t>
      </w:r>
      <w:r>
        <w:rPr>
          <w:rFonts w:ascii="Times New Roman" w:hAnsi="Times New Roman" w:cs="Times New Roman"/>
          <w:sz w:val="26"/>
          <w:szCs w:val="26"/>
        </w:rPr>
        <w:t>)</w:t>
      </w:r>
      <w:r w:rsidR="005058EB" w:rsidRPr="005058EB">
        <w:rPr>
          <w:rFonts w:ascii="Times New Roman" w:hAnsi="Times New Roman" w:cs="Times New Roman"/>
          <w:sz w:val="26"/>
          <w:szCs w:val="26"/>
        </w:rPr>
        <w:t xml:space="preserve">. </w:t>
      </w:r>
    </w:p>
    <w:p w:rsidR="00DB75C8" w:rsidRPr="00243962" w:rsidRDefault="00DB75C8" w:rsidP="00243962">
      <w:pPr>
        <w:pStyle w:val="ConsPlusNormal"/>
        <w:ind w:firstLine="540"/>
        <w:jc w:val="center"/>
        <w:rPr>
          <w:b/>
          <w:sz w:val="26"/>
          <w:szCs w:val="26"/>
        </w:rPr>
      </w:pPr>
    </w:p>
    <w:p w:rsidR="00DB75C8" w:rsidRDefault="00561EAD" w:rsidP="00243962">
      <w:pPr>
        <w:pStyle w:val="ConsPlusNormal"/>
        <w:ind w:firstLine="540"/>
        <w:jc w:val="center"/>
        <w:rPr>
          <w:b/>
          <w:sz w:val="26"/>
          <w:szCs w:val="26"/>
        </w:rPr>
      </w:pPr>
      <w:r>
        <w:rPr>
          <w:b/>
          <w:sz w:val="26"/>
          <w:szCs w:val="26"/>
        </w:rPr>
        <w:t>ПОЛЕЗНАЯ ИНФОРМАЦИЯ</w:t>
      </w:r>
    </w:p>
    <w:p w:rsidR="00561EAD" w:rsidRDefault="00561EAD" w:rsidP="00243962">
      <w:pPr>
        <w:pStyle w:val="ConsPlusNormal"/>
        <w:ind w:firstLine="540"/>
        <w:jc w:val="center"/>
        <w:rPr>
          <w:b/>
          <w:sz w:val="26"/>
          <w:szCs w:val="26"/>
        </w:rPr>
      </w:pPr>
    </w:p>
    <w:p w:rsidR="00561EAD" w:rsidRPr="00561EAD" w:rsidRDefault="00561EAD" w:rsidP="00561EAD">
      <w:pPr>
        <w:pStyle w:val="20"/>
        <w:shd w:val="clear" w:color="auto" w:fill="auto"/>
        <w:spacing w:after="0" w:line="240" w:lineRule="auto"/>
        <w:ind w:left="284" w:hanging="284"/>
        <w:jc w:val="both"/>
        <w:rPr>
          <w:b w:val="0"/>
        </w:rPr>
      </w:pPr>
      <w:r w:rsidRPr="00561EAD">
        <w:rPr>
          <w:b w:val="0"/>
        </w:rPr>
        <w:t xml:space="preserve">-Государственная инспекция труда в Тульской области (г. Тула, ул. </w:t>
      </w:r>
      <w:r w:rsidR="007C2E46">
        <w:rPr>
          <w:b w:val="0"/>
        </w:rPr>
        <w:t>Союзная</w:t>
      </w:r>
      <w:r w:rsidRPr="00561EAD">
        <w:rPr>
          <w:b w:val="0"/>
        </w:rPr>
        <w:t xml:space="preserve">, д. 1), тел. </w:t>
      </w:r>
      <w:r w:rsidR="00C61F01">
        <w:rPr>
          <w:b w:val="0"/>
        </w:rPr>
        <w:t>555-075</w:t>
      </w:r>
      <w:r w:rsidRPr="00561EAD">
        <w:rPr>
          <w:b w:val="0"/>
        </w:rPr>
        <w:t>,</w:t>
      </w:r>
      <w:r w:rsidRPr="00561EAD">
        <w:t xml:space="preserve"> </w:t>
      </w:r>
      <w:r w:rsidRPr="00561EAD">
        <w:rPr>
          <w:b w:val="0"/>
        </w:rPr>
        <w:t xml:space="preserve">е-mail: </w:t>
      </w:r>
      <w:r w:rsidR="00C61F01" w:rsidRPr="00C61F01">
        <w:rPr>
          <w:b w:val="0"/>
        </w:rPr>
        <w:t>git71@rostrud.ru</w:t>
      </w:r>
    </w:p>
    <w:p w:rsidR="00561EAD" w:rsidRPr="00561EAD" w:rsidRDefault="00561EAD" w:rsidP="00561EAD">
      <w:pPr>
        <w:pStyle w:val="ConsPlusNormal"/>
        <w:ind w:left="284" w:hanging="284"/>
        <w:jc w:val="both"/>
        <w:rPr>
          <w:rStyle w:val="a5"/>
          <w:color w:val="auto"/>
          <w:sz w:val="26"/>
          <w:szCs w:val="26"/>
        </w:rPr>
      </w:pPr>
      <w:r w:rsidRPr="00561EAD">
        <w:rPr>
          <w:sz w:val="26"/>
          <w:szCs w:val="26"/>
        </w:rPr>
        <w:t xml:space="preserve">-Прокуратура Тульской области (г. Тула, пр. Ленина, д.5 5), тел. 36-43-07, е-mail: </w:t>
      </w:r>
      <w:hyperlink r:id="rId11" w:history="1">
        <w:r w:rsidRPr="00561EAD">
          <w:rPr>
            <w:rStyle w:val="a5"/>
            <w:color w:val="auto"/>
            <w:sz w:val="26"/>
            <w:szCs w:val="26"/>
            <w:lang w:val="en-US"/>
          </w:rPr>
          <w:t>delopro</w:t>
        </w:r>
        <w:r w:rsidRPr="00561EAD">
          <w:rPr>
            <w:rStyle w:val="a5"/>
            <w:color w:val="auto"/>
            <w:sz w:val="26"/>
            <w:szCs w:val="26"/>
          </w:rPr>
          <w:t>@</w:t>
        </w:r>
        <w:r w:rsidRPr="00561EAD">
          <w:rPr>
            <w:rStyle w:val="a5"/>
            <w:color w:val="auto"/>
            <w:sz w:val="26"/>
            <w:szCs w:val="26"/>
            <w:lang w:val="en-US"/>
          </w:rPr>
          <w:t>prokuror</w:t>
        </w:r>
        <w:r w:rsidRPr="00561EAD">
          <w:rPr>
            <w:rStyle w:val="a5"/>
            <w:color w:val="auto"/>
            <w:sz w:val="26"/>
            <w:szCs w:val="26"/>
          </w:rPr>
          <w:t>-</w:t>
        </w:r>
        <w:r w:rsidRPr="00561EAD">
          <w:rPr>
            <w:rStyle w:val="a5"/>
            <w:color w:val="auto"/>
            <w:sz w:val="26"/>
            <w:szCs w:val="26"/>
            <w:lang w:val="en-US"/>
          </w:rPr>
          <w:t>tula</w:t>
        </w:r>
        <w:r w:rsidRPr="00561EAD">
          <w:rPr>
            <w:rStyle w:val="a5"/>
            <w:color w:val="auto"/>
            <w:sz w:val="26"/>
            <w:szCs w:val="26"/>
          </w:rPr>
          <w:t>.</w:t>
        </w:r>
        <w:r w:rsidRPr="00561EAD">
          <w:rPr>
            <w:rStyle w:val="a5"/>
            <w:color w:val="auto"/>
            <w:sz w:val="26"/>
            <w:szCs w:val="26"/>
            <w:lang w:val="en-US"/>
          </w:rPr>
          <w:t>ru</w:t>
        </w:r>
      </w:hyperlink>
    </w:p>
    <w:p w:rsidR="00561EAD" w:rsidRPr="00561EAD" w:rsidRDefault="00561EAD" w:rsidP="00561EAD">
      <w:pPr>
        <w:pStyle w:val="ConsPlusNormal"/>
        <w:ind w:left="284" w:hanging="284"/>
        <w:jc w:val="both"/>
        <w:rPr>
          <w:rStyle w:val="a5"/>
          <w:color w:val="auto"/>
          <w:sz w:val="26"/>
          <w:szCs w:val="26"/>
        </w:rPr>
      </w:pPr>
      <w:r w:rsidRPr="00561EAD">
        <w:rPr>
          <w:sz w:val="26"/>
          <w:szCs w:val="26"/>
        </w:rPr>
        <w:t xml:space="preserve">-Министерство труда и социальной защиты Тульской области (г. Тула, ул. Пушкинская, д.29), тел. 24-52-50, 24-52-60, 24-52-61, е-mail: </w:t>
      </w:r>
      <w:r w:rsidRPr="00561EAD">
        <w:rPr>
          <w:rFonts w:eastAsiaTheme="minorHAnsi"/>
          <w:sz w:val="26"/>
          <w:szCs w:val="26"/>
          <w:lang w:eastAsia="en-US"/>
        </w:rPr>
        <w:t xml:space="preserve"> </w:t>
      </w:r>
      <w:hyperlink r:id="rId12" w:history="1">
        <w:r w:rsidRPr="00561EAD">
          <w:rPr>
            <w:rStyle w:val="a5"/>
            <w:color w:val="auto"/>
            <w:sz w:val="26"/>
            <w:szCs w:val="26"/>
          </w:rPr>
          <w:t>mi</w:t>
        </w:r>
        <w:r w:rsidRPr="00561EAD">
          <w:rPr>
            <w:rStyle w:val="a5"/>
            <w:color w:val="auto"/>
            <w:sz w:val="26"/>
            <w:szCs w:val="26"/>
            <w:lang w:val="en-US"/>
          </w:rPr>
          <w:t>n</w:t>
        </w:r>
        <w:r w:rsidRPr="00561EAD">
          <w:rPr>
            <w:rStyle w:val="a5"/>
            <w:color w:val="auto"/>
            <w:sz w:val="26"/>
            <w:szCs w:val="26"/>
          </w:rPr>
          <w:t>trud@tularegio</w:t>
        </w:r>
        <w:r w:rsidRPr="00561EAD">
          <w:rPr>
            <w:rStyle w:val="a5"/>
            <w:color w:val="auto"/>
            <w:sz w:val="26"/>
            <w:szCs w:val="26"/>
            <w:lang w:val="en-US"/>
          </w:rPr>
          <w:t>n</w:t>
        </w:r>
        <w:r w:rsidRPr="00561EAD">
          <w:rPr>
            <w:rStyle w:val="a5"/>
            <w:color w:val="auto"/>
            <w:sz w:val="26"/>
            <w:szCs w:val="26"/>
          </w:rPr>
          <w:t>.ru</w:t>
        </w:r>
      </w:hyperlink>
    </w:p>
    <w:p w:rsidR="00561EAD" w:rsidRPr="00561EAD" w:rsidRDefault="00561EAD" w:rsidP="00561EAD">
      <w:pPr>
        <w:pStyle w:val="ConsPlusNormal"/>
        <w:ind w:left="284" w:hanging="284"/>
        <w:jc w:val="both"/>
        <w:rPr>
          <w:sz w:val="26"/>
          <w:szCs w:val="26"/>
        </w:rPr>
      </w:pPr>
      <w:r w:rsidRPr="00561EAD">
        <w:rPr>
          <w:rStyle w:val="a5"/>
          <w:color w:val="auto"/>
          <w:sz w:val="26"/>
          <w:szCs w:val="26"/>
        </w:rPr>
        <w:t>-</w:t>
      </w:r>
      <w:r w:rsidRPr="00561EAD">
        <w:rPr>
          <w:sz w:val="26"/>
          <w:szCs w:val="26"/>
        </w:rPr>
        <w:t xml:space="preserve">Управление Федеральной налоговой службы по Тульской области (г. Тула, ул. Тургеневская, д. 66), тел. 33-21-62, 31-16-30, </w:t>
      </w:r>
      <w:r w:rsidRPr="00561EAD">
        <w:rPr>
          <w:sz w:val="26"/>
          <w:szCs w:val="26"/>
          <w:lang w:val="en-US"/>
        </w:rPr>
        <w:t>e</w:t>
      </w:r>
      <w:r w:rsidRPr="00561EAD">
        <w:rPr>
          <w:sz w:val="26"/>
          <w:szCs w:val="26"/>
        </w:rPr>
        <w:t>-</w:t>
      </w:r>
      <w:r w:rsidRPr="00561EAD">
        <w:rPr>
          <w:sz w:val="26"/>
          <w:szCs w:val="26"/>
          <w:lang w:val="en-US"/>
        </w:rPr>
        <w:t>mail</w:t>
      </w:r>
      <w:r w:rsidRPr="00561EAD">
        <w:rPr>
          <w:sz w:val="26"/>
          <w:szCs w:val="26"/>
        </w:rPr>
        <w:t xml:space="preserve">: </w:t>
      </w:r>
      <w:hyperlink r:id="rId13" w:history="1">
        <w:r w:rsidRPr="00561EAD">
          <w:rPr>
            <w:rStyle w:val="a5"/>
            <w:color w:val="auto"/>
            <w:sz w:val="26"/>
            <w:szCs w:val="26"/>
            <w:lang w:val="en-US"/>
          </w:rPr>
          <w:t>u</w:t>
        </w:r>
        <w:r w:rsidRPr="00561EAD">
          <w:rPr>
            <w:rStyle w:val="a5"/>
            <w:color w:val="auto"/>
            <w:sz w:val="26"/>
            <w:szCs w:val="26"/>
          </w:rPr>
          <w:t>71@</w:t>
        </w:r>
        <w:r w:rsidRPr="00561EAD">
          <w:rPr>
            <w:rStyle w:val="a5"/>
            <w:color w:val="auto"/>
            <w:sz w:val="26"/>
            <w:szCs w:val="26"/>
            <w:lang w:val="en-US"/>
          </w:rPr>
          <w:t>r</w:t>
        </w:r>
        <w:r w:rsidRPr="00561EAD">
          <w:rPr>
            <w:rStyle w:val="a5"/>
            <w:color w:val="auto"/>
            <w:sz w:val="26"/>
            <w:szCs w:val="26"/>
          </w:rPr>
          <w:t>71.</w:t>
        </w:r>
        <w:r w:rsidRPr="00561EAD">
          <w:rPr>
            <w:rStyle w:val="a5"/>
            <w:color w:val="auto"/>
            <w:sz w:val="26"/>
            <w:szCs w:val="26"/>
            <w:lang w:val="en-US"/>
          </w:rPr>
          <w:t>nalog</w:t>
        </w:r>
        <w:r w:rsidRPr="00561EAD">
          <w:rPr>
            <w:rStyle w:val="a5"/>
            <w:color w:val="auto"/>
            <w:sz w:val="26"/>
            <w:szCs w:val="26"/>
          </w:rPr>
          <w:t>.</w:t>
        </w:r>
        <w:r w:rsidRPr="00561EAD">
          <w:rPr>
            <w:rStyle w:val="a5"/>
            <w:color w:val="auto"/>
            <w:sz w:val="26"/>
            <w:szCs w:val="26"/>
            <w:lang w:val="en-US"/>
          </w:rPr>
          <w:t>ru</w:t>
        </w:r>
      </w:hyperlink>
    </w:p>
    <w:p w:rsidR="00561EAD" w:rsidRPr="00561EAD" w:rsidRDefault="00561EAD" w:rsidP="00561EAD">
      <w:pPr>
        <w:pStyle w:val="20"/>
        <w:spacing w:after="0" w:line="240" w:lineRule="auto"/>
        <w:ind w:left="284" w:hanging="284"/>
        <w:jc w:val="both"/>
        <w:rPr>
          <w:b w:val="0"/>
        </w:rPr>
      </w:pPr>
      <w:r w:rsidRPr="00561EAD">
        <w:rPr>
          <w:b w:val="0"/>
        </w:rPr>
        <w:t xml:space="preserve">-Управление Федеральной службы судебных приставов по Тульской области (г. Тула, ул. 9 Мая, д. 1), тел. 35-56-45, 35-77-25, е-mail:  </w:t>
      </w:r>
      <w:hyperlink r:id="rId14" w:history="1">
        <w:r w:rsidRPr="00561EAD">
          <w:rPr>
            <w:rStyle w:val="a5"/>
            <w:b w:val="0"/>
            <w:color w:val="auto"/>
          </w:rPr>
          <w:t>mail@r71.fssprus.ru</w:t>
        </w:r>
      </w:hyperlink>
    </w:p>
    <w:p w:rsidR="00561EAD" w:rsidRPr="00561EAD" w:rsidRDefault="00561EAD" w:rsidP="00561EAD">
      <w:pPr>
        <w:pStyle w:val="20"/>
        <w:spacing w:after="0" w:line="240" w:lineRule="auto"/>
        <w:ind w:left="284" w:hanging="284"/>
        <w:jc w:val="both"/>
        <w:rPr>
          <w:rStyle w:val="a5"/>
          <w:b w:val="0"/>
          <w:color w:val="auto"/>
        </w:rPr>
      </w:pPr>
      <w:r w:rsidRPr="00561EAD">
        <w:rPr>
          <w:b w:val="0"/>
        </w:rPr>
        <w:t xml:space="preserve">-Следственное управление Следственного комитета Российской Федерации по Тульской области (г. Тула, ул. Свободы, д. 32), 56-95-53, </w:t>
      </w:r>
      <w:r w:rsidRPr="004A0FA2">
        <w:rPr>
          <w:rStyle w:val="a5"/>
          <w:b w:val="0"/>
          <w:color w:val="auto"/>
          <w:u w:val="none"/>
        </w:rPr>
        <w:t>55-63-64</w:t>
      </w:r>
      <w:r w:rsidR="004A0FA2">
        <w:rPr>
          <w:rStyle w:val="a5"/>
          <w:b w:val="0"/>
          <w:color w:val="auto"/>
          <w:u w:val="none"/>
        </w:rPr>
        <w:t xml:space="preserve">, </w:t>
      </w:r>
      <w:r w:rsidR="004A0FA2" w:rsidRPr="004A0FA2">
        <w:rPr>
          <w:b w:val="0"/>
        </w:rPr>
        <w:t xml:space="preserve">е-mail:  </w:t>
      </w:r>
      <w:r w:rsidR="004A0FA2" w:rsidRPr="004A0FA2">
        <w:rPr>
          <w:b w:val="0"/>
          <w:u w:val="single"/>
        </w:rPr>
        <w:t>tula@sledcom.ru</w:t>
      </w:r>
    </w:p>
    <w:p w:rsidR="00561EAD" w:rsidRPr="00561EAD" w:rsidRDefault="00561EAD" w:rsidP="00561EAD">
      <w:pPr>
        <w:widowControl w:val="0"/>
        <w:autoSpaceDE w:val="0"/>
        <w:autoSpaceDN w:val="0"/>
        <w:spacing w:after="0" w:line="240" w:lineRule="auto"/>
        <w:ind w:left="284" w:hanging="284"/>
        <w:jc w:val="both"/>
        <w:rPr>
          <w:rFonts w:ascii="Times New Roman" w:eastAsia="Times New Roman" w:hAnsi="Times New Roman" w:cs="Times New Roman"/>
          <w:sz w:val="26"/>
          <w:szCs w:val="26"/>
          <w:lang w:eastAsia="ru-RU"/>
        </w:rPr>
      </w:pPr>
      <w:r w:rsidRPr="00561EAD">
        <w:rPr>
          <w:rFonts w:ascii="Times New Roman" w:eastAsia="Times New Roman" w:hAnsi="Times New Roman" w:cs="Times New Roman"/>
          <w:sz w:val="26"/>
          <w:szCs w:val="26"/>
          <w:lang w:eastAsia="ru-RU"/>
        </w:rPr>
        <w:t xml:space="preserve">-Управление Министерства внутренних дел Российской Федерации по Тульской области (г. Тула, пр. Ленина, д. 83) тел. 32-22-49, </w:t>
      </w:r>
      <w:hyperlink r:id="rId15" w:history="1">
        <w:r w:rsidRPr="00561EAD">
          <w:rPr>
            <w:rFonts w:ascii="Times New Roman" w:eastAsia="Times New Roman" w:hAnsi="Times New Roman" w:cs="Times New Roman"/>
            <w:sz w:val="26"/>
            <w:szCs w:val="26"/>
            <w:u w:val="single"/>
            <w:lang w:val="en-US" w:eastAsia="ru-RU"/>
          </w:rPr>
          <w:t>www</w:t>
        </w:r>
        <w:r w:rsidRPr="00561EAD">
          <w:rPr>
            <w:rFonts w:ascii="Times New Roman" w:eastAsia="Times New Roman" w:hAnsi="Times New Roman" w:cs="Times New Roman"/>
            <w:sz w:val="26"/>
            <w:szCs w:val="26"/>
            <w:u w:val="single"/>
            <w:lang w:eastAsia="ru-RU"/>
          </w:rPr>
          <w:t>.71.</w:t>
        </w:r>
        <w:r w:rsidRPr="00561EAD">
          <w:rPr>
            <w:rFonts w:ascii="Times New Roman" w:eastAsia="Times New Roman" w:hAnsi="Times New Roman" w:cs="Times New Roman"/>
            <w:sz w:val="26"/>
            <w:szCs w:val="26"/>
            <w:u w:val="single"/>
            <w:lang w:val="en-US" w:eastAsia="ru-RU"/>
          </w:rPr>
          <w:t>mvd</w:t>
        </w:r>
        <w:r w:rsidRPr="00561EAD">
          <w:rPr>
            <w:rFonts w:ascii="Times New Roman" w:eastAsia="Times New Roman" w:hAnsi="Times New Roman" w:cs="Times New Roman"/>
            <w:sz w:val="26"/>
            <w:szCs w:val="26"/>
            <w:u w:val="single"/>
            <w:lang w:eastAsia="ru-RU"/>
          </w:rPr>
          <w:t>.</w:t>
        </w:r>
        <w:r w:rsidRPr="00561EAD">
          <w:rPr>
            <w:rFonts w:ascii="Times New Roman" w:eastAsia="Times New Roman" w:hAnsi="Times New Roman" w:cs="Times New Roman"/>
            <w:sz w:val="26"/>
            <w:szCs w:val="26"/>
            <w:u w:val="single"/>
            <w:lang w:val="en-US" w:eastAsia="ru-RU"/>
          </w:rPr>
          <w:t>ru</w:t>
        </w:r>
      </w:hyperlink>
    </w:p>
    <w:p w:rsidR="00561EAD" w:rsidRPr="00561EAD" w:rsidRDefault="00561EAD" w:rsidP="00561EAD">
      <w:pPr>
        <w:widowControl w:val="0"/>
        <w:autoSpaceDE w:val="0"/>
        <w:autoSpaceDN w:val="0"/>
        <w:spacing w:after="0" w:line="240" w:lineRule="auto"/>
        <w:ind w:left="284" w:hanging="284"/>
        <w:jc w:val="both"/>
        <w:rPr>
          <w:rFonts w:ascii="Times New Roman" w:eastAsia="Times New Roman" w:hAnsi="Times New Roman" w:cs="Times New Roman"/>
          <w:sz w:val="26"/>
          <w:szCs w:val="26"/>
          <w:lang w:eastAsia="ru-RU"/>
        </w:rPr>
      </w:pPr>
      <w:r w:rsidRPr="00561EAD">
        <w:rPr>
          <w:rFonts w:ascii="Times New Roman" w:eastAsia="Times New Roman" w:hAnsi="Times New Roman" w:cs="Times New Roman"/>
          <w:sz w:val="26"/>
          <w:szCs w:val="26"/>
          <w:lang w:eastAsia="ru-RU"/>
        </w:rPr>
        <w:t xml:space="preserve">-Тульский областной суд (г. Тула, пр. Ленина, д. 45), тел. 36-37-16, 31-27-79, е-mail:  </w:t>
      </w:r>
      <w:r w:rsidRPr="00561EAD">
        <w:rPr>
          <w:rFonts w:ascii="Times New Roman" w:eastAsia="Times New Roman" w:hAnsi="Times New Roman" w:cs="Times New Roman"/>
          <w:sz w:val="26"/>
          <w:szCs w:val="26"/>
          <w:u w:val="single"/>
          <w:lang w:val="en-US" w:eastAsia="ru-RU"/>
        </w:rPr>
        <w:t>oblsud</w:t>
      </w:r>
      <w:r w:rsidRPr="00561EAD">
        <w:rPr>
          <w:rFonts w:ascii="Times New Roman" w:eastAsia="Times New Roman" w:hAnsi="Times New Roman" w:cs="Times New Roman"/>
          <w:sz w:val="26"/>
          <w:szCs w:val="26"/>
          <w:u w:val="single"/>
          <w:lang w:eastAsia="ru-RU"/>
        </w:rPr>
        <w:t>.</w:t>
      </w:r>
      <w:r w:rsidRPr="00561EAD">
        <w:rPr>
          <w:rFonts w:ascii="Times New Roman" w:eastAsia="Times New Roman" w:hAnsi="Times New Roman" w:cs="Times New Roman"/>
          <w:sz w:val="26"/>
          <w:szCs w:val="26"/>
          <w:u w:val="single"/>
          <w:lang w:val="en-US" w:eastAsia="ru-RU"/>
        </w:rPr>
        <w:t>tula</w:t>
      </w:r>
      <w:r w:rsidRPr="00561EAD">
        <w:rPr>
          <w:rFonts w:ascii="Times New Roman" w:eastAsia="Times New Roman" w:hAnsi="Times New Roman" w:cs="Times New Roman"/>
          <w:sz w:val="26"/>
          <w:szCs w:val="26"/>
          <w:u w:val="single"/>
          <w:lang w:eastAsia="ru-RU"/>
        </w:rPr>
        <w:t>@</w:t>
      </w:r>
      <w:r w:rsidRPr="00561EAD">
        <w:rPr>
          <w:rFonts w:ascii="Times New Roman" w:eastAsia="Times New Roman" w:hAnsi="Times New Roman" w:cs="Times New Roman"/>
          <w:sz w:val="26"/>
          <w:szCs w:val="26"/>
          <w:u w:val="single"/>
          <w:lang w:val="en-US" w:eastAsia="ru-RU"/>
        </w:rPr>
        <w:t>sudrf</w:t>
      </w:r>
      <w:r w:rsidRPr="00561EAD">
        <w:rPr>
          <w:rFonts w:ascii="Times New Roman" w:eastAsia="Times New Roman" w:hAnsi="Times New Roman" w:cs="Times New Roman"/>
          <w:sz w:val="26"/>
          <w:szCs w:val="26"/>
          <w:u w:val="single"/>
          <w:lang w:eastAsia="ru-RU"/>
        </w:rPr>
        <w:t>.</w:t>
      </w:r>
      <w:r w:rsidRPr="00561EAD">
        <w:rPr>
          <w:rFonts w:ascii="Times New Roman" w:eastAsia="Times New Roman" w:hAnsi="Times New Roman" w:cs="Times New Roman"/>
          <w:sz w:val="26"/>
          <w:szCs w:val="26"/>
          <w:u w:val="single"/>
          <w:lang w:val="en-US" w:eastAsia="ru-RU"/>
        </w:rPr>
        <w:t>ru</w:t>
      </w:r>
    </w:p>
    <w:p w:rsidR="00561EAD" w:rsidRPr="00561EAD" w:rsidRDefault="00561EAD" w:rsidP="00561EAD">
      <w:pPr>
        <w:pStyle w:val="ConsPlusNormal"/>
        <w:ind w:left="284" w:hanging="284"/>
        <w:jc w:val="both"/>
        <w:rPr>
          <w:sz w:val="26"/>
          <w:szCs w:val="26"/>
        </w:rPr>
      </w:pPr>
      <w:r>
        <w:rPr>
          <w:sz w:val="26"/>
          <w:szCs w:val="26"/>
        </w:rPr>
        <w:t>-</w:t>
      </w:r>
      <w:r w:rsidRPr="00243962">
        <w:rPr>
          <w:sz w:val="26"/>
          <w:szCs w:val="26"/>
        </w:rPr>
        <w:t>Арбитражный суд Тульской области (300600, г. Тула, ул. Советская, д. 112, тел. 36-78-82)</w:t>
      </w:r>
    </w:p>
    <w:sectPr w:rsidR="00561EAD" w:rsidRPr="00561EAD" w:rsidSect="001C1E8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18F" w:rsidRDefault="00C9018F" w:rsidP="001C1E85">
      <w:pPr>
        <w:spacing w:after="0" w:line="240" w:lineRule="auto"/>
      </w:pPr>
      <w:r>
        <w:separator/>
      </w:r>
    </w:p>
  </w:endnote>
  <w:endnote w:type="continuationSeparator" w:id="0">
    <w:p w:rsidR="00C9018F" w:rsidRDefault="00C9018F" w:rsidP="001C1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18F" w:rsidRDefault="00C9018F" w:rsidP="001C1E85">
      <w:pPr>
        <w:spacing w:after="0" w:line="240" w:lineRule="auto"/>
      </w:pPr>
      <w:r>
        <w:separator/>
      </w:r>
    </w:p>
  </w:footnote>
  <w:footnote w:type="continuationSeparator" w:id="0">
    <w:p w:rsidR="00C9018F" w:rsidRDefault="00C9018F" w:rsidP="001C1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919907"/>
      <w:docPartObj>
        <w:docPartGallery w:val="Page Numbers (Top of Page)"/>
        <w:docPartUnique/>
      </w:docPartObj>
    </w:sdtPr>
    <w:sdtContent>
      <w:p w:rsidR="001C1E85" w:rsidRDefault="00554828">
        <w:pPr>
          <w:pStyle w:val="a6"/>
          <w:jc w:val="center"/>
        </w:pPr>
        <w:r>
          <w:fldChar w:fldCharType="begin"/>
        </w:r>
        <w:r w:rsidR="001C1E85">
          <w:instrText>PAGE   \* MERGEFORMAT</w:instrText>
        </w:r>
        <w:r>
          <w:fldChar w:fldCharType="separate"/>
        </w:r>
        <w:r w:rsidR="00440062">
          <w:rPr>
            <w:noProof/>
          </w:rPr>
          <w:t>2</w:t>
        </w:r>
        <w:r>
          <w:fldChar w:fldCharType="end"/>
        </w:r>
      </w:p>
    </w:sdtContent>
  </w:sdt>
  <w:p w:rsidR="001C1E85" w:rsidRDefault="001C1E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766D"/>
    <w:multiLevelType w:val="multilevel"/>
    <w:tmpl w:val="22F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512F9"/>
    <w:multiLevelType w:val="multilevel"/>
    <w:tmpl w:val="391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5C59C8"/>
    <w:multiLevelType w:val="multilevel"/>
    <w:tmpl w:val="3C06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B5FE5"/>
    <w:rsid w:val="0002541D"/>
    <w:rsid w:val="000401EC"/>
    <w:rsid w:val="00057BF9"/>
    <w:rsid w:val="000D46F7"/>
    <w:rsid w:val="00150157"/>
    <w:rsid w:val="00160B01"/>
    <w:rsid w:val="001A3F67"/>
    <w:rsid w:val="001C0034"/>
    <w:rsid w:val="001C1E85"/>
    <w:rsid w:val="001C2263"/>
    <w:rsid w:val="0021693A"/>
    <w:rsid w:val="00222A8E"/>
    <w:rsid w:val="00243962"/>
    <w:rsid w:val="00246DFF"/>
    <w:rsid w:val="002833EE"/>
    <w:rsid w:val="002904AE"/>
    <w:rsid w:val="002A0232"/>
    <w:rsid w:val="002C2A38"/>
    <w:rsid w:val="003141E6"/>
    <w:rsid w:val="00343AD7"/>
    <w:rsid w:val="00354989"/>
    <w:rsid w:val="003E1985"/>
    <w:rsid w:val="003E33CB"/>
    <w:rsid w:val="00440062"/>
    <w:rsid w:val="00494D9A"/>
    <w:rsid w:val="004A0FA2"/>
    <w:rsid w:val="004D7874"/>
    <w:rsid w:val="005058EB"/>
    <w:rsid w:val="00554828"/>
    <w:rsid w:val="00561EAD"/>
    <w:rsid w:val="005B3CE3"/>
    <w:rsid w:val="005F5D31"/>
    <w:rsid w:val="006259FF"/>
    <w:rsid w:val="006431BD"/>
    <w:rsid w:val="006666CD"/>
    <w:rsid w:val="006F27CC"/>
    <w:rsid w:val="006F3EF1"/>
    <w:rsid w:val="00753040"/>
    <w:rsid w:val="00786003"/>
    <w:rsid w:val="007C2E46"/>
    <w:rsid w:val="00821E49"/>
    <w:rsid w:val="00895E31"/>
    <w:rsid w:val="009313EC"/>
    <w:rsid w:val="00A65A40"/>
    <w:rsid w:val="00A7402F"/>
    <w:rsid w:val="00AA6293"/>
    <w:rsid w:val="00B00B12"/>
    <w:rsid w:val="00B5184A"/>
    <w:rsid w:val="00BD2EAF"/>
    <w:rsid w:val="00C16D87"/>
    <w:rsid w:val="00C51C77"/>
    <w:rsid w:val="00C61F01"/>
    <w:rsid w:val="00C9018F"/>
    <w:rsid w:val="00CE6380"/>
    <w:rsid w:val="00D25E31"/>
    <w:rsid w:val="00D7248B"/>
    <w:rsid w:val="00D77B91"/>
    <w:rsid w:val="00DB5FE5"/>
    <w:rsid w:val="00DB75C8"/>
    <w:rsid w:val="00E06608"/>
    <w:rsid w:val="00F02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5FE5"/>
    <w:rPr>
      <w:b/>
      <w:bCs/>
    </w:rPr>
  </w:style>
  <w:style w:type="paragraph" w:styleId="a4">
    <w:name w:val="Normal (Web)"/>
    <w:basedOn w:val="a"/>
    <w:uiPriority w:val="99"/>
    <w:semiHidden/>
    <w:unhideWhenUsed/>
    <w:rsid w:val="00DB5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A7402F"/>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A7402F"/>
    <w:pPr>
      <w:widowControl w:val="0"/>
      <w:shd w:val="clear" w:color="auto" w:fill="FFFFFF"/>
      <w:spacing w:after="240" w:line="322" w:lineRule="exact"/>
      <w:jc w:val="center"/>
    </w:pPr>
    <w:rPr>
      <w:rFonts w:ascii="Times New Roman" w:eastAsia="Times New Roman" w:hAnsi="Times New Roman" w:cs="Times New Roman"/>
      <w:b/>
      <w:bCs/>
      <w:sz w:val="26"/>
      <w:szCs w:val="26"/>
    </w:rPr>
  </w:style>
  <w:style w:type="paragraph" w:customStyle="1" w:styleId="ConsPlusNormal">
    <w:name w:val="ConsPlusNormal"/>
    <w:rsid w:val="00A740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unhideWhenUsed/>
    <w:rsid w:val="00A7402F"/>
    <w:rPr>
      <w:color w:val="0000FF" w:themeColor="hyperlink"/>
      <w:u w:val="single"/>
    </w:rPr>
  </w:style>
  <w:style w:type="paragraph" w:styleId="a6">
    <w:name w:val="header"/>
    <w:basedOn w:val="a"/>
    <w:link w:val="a7"/>
    <w:uiPriority w:val="99"/>
    <w:unhideWhenUsed/>
    <w:rsid w:val="001C1E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1E85"/>
  </w:style>
  <w:style w:type="paragraph" w:styleId="a8">
    <w:name w:val="footer"/>
    <w:basedOn w:val="a"/>
    <w:link w:val="a9"/>
    <w:uiPriority w:val="99"/>
    <w:unhideWhenUsed/>
    <w:rsid w:val="001C1E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1E85"/>
  </w:style>
  <w:style w:type="paragraph" w:styleId="aa">
    <w:name w:val="Balloon Text"/>
    <w:basedOn w:val="a"/>
    <w:link w:val="ab"/>
    <w:uiPriority w:val="99"/>
    <w:semiHidden/>
    <w:unhideWhenUsed/>
    <w:rsid w:val="004400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0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5FE5"/>
    <w:rPr>
      <w:b/>
      <w:bCs/>
    </w:rPr>
  </w:style>
  <w:style w:type="paragraph" w:styleId="a4">
    <w:name w:val="Normal (Web)"/>
    <w:basedOn w:val="a"/>
    <w:uiPriority w:val="99"/>
    <w:semiHidden/>
    <w:unhideWhenUsed/>
    <w:rsid w:val="00DB5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A7402F"/>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A7402F"/>
    <w:pPr>
      <w:widowControl w:val="0"/>
      <w:shd w:val="clear" w:color="auto" w:fill="FFFFFF"/>
      <w:spacing w:after="240" w:line="322" w:lineRule="exact"/>
      <w:jc w:val="center"/>
    </w:pPr>
    <w:rPr>
      <w:rFonts w:ascii="Times New Roman" w:eastAsia="Times New Roman" w:hAnsi="Times New Roman" w:cs="Times New Roman"/>
      <w:b/>
      <w:bCs/>
      <w:sz w:val="26"/>
      <w:szCs w:val="26"/>
    </w:rPr>
  </w:style>
  <w:style w:type="paragraph" w:customStyle="1" w:styleId="ConsPlusNormal">
    <w:name w:val="ConsPlusNormal"/>
    <w:rsid w:val="00A740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unhideWhenUsed/>
    <w:rsid w:val="00A7402F"/>
    <w:rPr>
      <w:color w:val="0000FF" w:themeColor="hyperlink"/>
      <w:u w:val="single"/>
    </w:rPr>
  </w:style>
  <w:style w:type="paragraph" w:styleId="a6">
    <w:name w:val="header"/>
    <w:basedOn w:val="a"/>
    <w:link w:val="a7"/>
    <w:uiPriority w:val="99"/>
    <w:unhideWhenUsed/>
    <w:rsid w:val="001C1E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1E85"/>
  </w:style>
  <w:style w:type="paragraph" w:styleId="a8">
    <w:name w:val="footer"/>
    <w:basedOn w:val="a"/>
    <w:link w:val="a9"/>
    <w:uiPriority w:val="99"/>
    <w:unhideWhenUsed/>
    <w:rsid w:val="001C1E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1E85"/>
  </w:style>
</w:styles>
</file>

<file path=word/webSettings.xml><?xml version="1.0" encoding="utf-8"?>
<w:webSettings xmlns:r="http://schemas.openxmlformats.org/officeDocument/2006/relationships" xmlns:w="http://schemas.openxmlformats.org/wordprocessingml/2006/main">
  <w:divs>
    <w:div w:id="168909060">
      <w:bodyDiv w:val="1"/>
      <w:marLeft w:val="0"/>
      <w:marRight w:val="0"/>
      <w:marTop w:val="0"/>
      <w:marBottom w:val="0"/>
      <w:divBdr>
        <w:top w:val="none" w:sz="0" w:space="0" w:color="auto"/>
        <w:left w:val="none" w:sz="0" w:space="0" w:color="auto"/>
        <w:bottom w:val="none" w:sz="0" w:space="0" w:color="auto"/>
        <w:right w:val="none" w:sz="0" w:space="0" w:color="auto"/>
      </w:divBdr>
      <w:divsChild>
        <w:div w:id="1485315995">
          <w:marLeft w:val="0"/>
          <w:marRight w:val="0"/>
          <w:marTop w:val="0"/>
          <w:marBottom w:val="0"/>
          <w:divBdr>
            <w:top w:val="none" w:sz="0" w:space="0" w:color="auto"/>
            <w:left w:val="none" w:sz="0" w:space="0" w:color="auto"/>
            <w:bottom w:val="none" w:sz="0" w:space="0" w:color="auto"/>
            <w:right w:val="none" w:sz="0" w:space="0" w:color="auto"/>
          </w:divBdr>
          <w:divsChild>
            <w:div w:id="737363962">
              <w:marLeft w:val="0"/>
              <w:marRight w:val="0"/>
              <w:marTop w:val="0"/>
              <w:marBottom w:val="0"/>
              <w:divBdr>
                <w:top w:val="none" w:sz="0" w:space="0" w:color="auto"/>
                <w:left w:val="none" w:sz="0" w:space="0" w:color="auto"/>
                <w:bottom w:val="none" w:sz="0" w:space="0" w:color="auto"/>
                <w:right w:val="none" w:sz="0" w:space="0" w:color="auto"/>
              </w:divBdr>
              <w:divsChild>
                <w:div w:id="1557663392">
                  <w:marLeft w:val="-225"/>
                  <w:marRight w:val="-225"/>
                  <w:marTop w:val="0"/>
                  <w:marBottom w:val="0"/>
                  <w:divBdr>
                    <w:top w:val="none" w:sz="0" w:space="0" w:color="auto"/>
                    <w:left w:val="none" w:sz="0" w:space="0" w:color="auto"/>
                    <w:bottom w:val="none" w:sz="0" w:space="0" w:color="auto"/>
                    <w:right w:val="none" w:sz="0" w:space="0" w:color="auto"/>
                  </w:divBdr>
                  <w:divsChild>
                    <w:div w:id="1104181983">
                      <w:marLeft w:val="0"/>
                      <w:marRight w:val="0"/>
                      <w:marTop w:val="0"/>
                      <w:marBottom w:val="0"/>
                      <w:divBdr>
                        <w:top w:val="none" w:sz="0" w:space="0" w:color="auto"/>
                        <w:left w:val="none" w:sz="0" w:space="0" w:color="auto"/>
                        <w:bottom w:val="none" w:sz="0" w:space="0" w:color="auto"/>
                        <w:right w:val="none" w:sz="0" w:space="0" w:color="auto"/>
                      </w:divBdr>
                      <w:divsChild>
                        <w:div w:id="5634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0866">
      <w:bodyDiv w:val="1"/>
      <w:marLeft w:val="0"/>
      <w:marRight w:val="0"/>
      <w:marTop w:val="0"/>
      <w:marBottom w:val="0"/>
      <w:divBdr>
        <w:top w:val="none" w:sz="0" w:space="0" w:color="auto"/>
        <w:left w:val="none" w:sz="0" w:space="0" w:color="auto"/>
        <w:bottom w:val="none" w:sz="0" w:space="0" w:color="auto"/>
        <w:right w:val="none" w:sz="0" w:space="0" w:color="auto"/>
      </w:divBdr>
      <w:divsChild>
        <w:div w:id="673995554">
          <w:marLeft w:val="0"/>
          <w:marRight w:val="0"/>
          <w:marTop w:val="0"/>
          <w:marBottom w:val="0"/>
          <w:divBdr>
            <w:top w:val="none" w:sz="0" w:space="0" w:color="auto"/>
            <w:left w:val="none" w:sz="0" w:space="0" w:color="auto"/>
            <w:bottom w:val="none" w:sz="0" w:space="0" w:color="auto"/>
            <w:right w:val="none" w:sz="0" w:space="0" w:color="auto"/>
          </w:divBdr>
          <w:divsChild>
            <w:div w:id="709764540">
              <w:marLeft w:val="0"/>
              <w:marRight w:val="0"/>
              <w:marTop w:val="0"/>
              <w:marBottom w:val="0"/>
              <w:divBdr>
                <w:top w:val="none" w:sz="0" w:space="0" w:color="auto"/>
                <w:left w:val="none" w:sz="0" w:space="0" w:color="auto"/>
                <w:bottom w:val="none" w:sz="0" w:space="0" w:color="auto"/>
                <w:right w:val="none" w:sz="0" w:space="0" w:color="auto"/>
              </w:divBdr>
              <w:divsChild>
                <w:div w:id="1365328568">
                  <w:marLeft w:val="0"/>
                  <w:marRight w:val="0"/>
                  <w:marTop w:val="0"/>
                  <w:marBottom w:val="0"/>
                  <w:divBdr>
                    <w:top w:val="none" w:sz="0" w:space="0" w:color="auto"/>
                    <w:left w:val="none" w:sz="0" w:space="0" w:color="auto"/>
                    <w:bottom w:val="none" w:sz="0" w:space="0" w:color="auto"/>
                    <w:right w:val="none" w:sz="0" w:space="0" w:color="auto"/>
                  </w:divBdr>
                  <w:divsChild>
                    <w:div w:id="1882474043">
                      <w:marLeft w:val="0"/>
                      <w:marRight w:val="0"/>
                      <w:marTop w:val="0"/>
                      <w:marBottom w:val="0"/>
                      <w:divBdr>
                        <w:top w:val="none" w:sz="0" w:space="0" w:color="auto"/>
                        <w:left w:val="none" w:sz="0" w:space="0" w:color="auto"/>
                        <w:bottom w:val="none" w:sz="0" w:space="0" w:color="auto"/>
                        <w:right w:val="none" w:sz="0" w:space="0" w:color="auto"/>
                      </w:divBdr>
                      <w:divsChild>
                        <w:div w:id="265190992">
                          <w:marLeft w:val="0"/>
                          <w:marRight w:val="0"/>
                          <w:marTop w:val="0"/>
                          <w:marBottom w:val="0"/>
                          <w:divBdr>
                            <w:top w:val="none" w:sz="0" w:space="0" w:color="auto"/>
                            <w:left w:val="none" w:sz="0" w:space="0" w:color="auto"/>
                            <w:bottom w:val="none" w:sz="0" w:space="0" w:color="auto"/>
                            <w:right w:val="none" w:sz="0" w:space="0" w:color="auto"/>
                          </w:divBdr>
                          <w:divsChild>
                            <w:div w:id="2138718276">
                              <w:marLeft w:val="0"/>
                              <w:marRight w:val="0"/>
                              <w:marTop w:val="0"/>
                              <w:marBottom w:val="0"/>
                              <w:divBdr>
                                <w:top w:val="none" w:sz="0" w:space="0" w:color="auto"/>
                                <w:left w:val="none" w:sz="0" w:space="0" w:color="auto"/>
                                <w:bottom w:val="none" w:sz="0" w:space="0" w:color="auto"/>
                                <w:right w:val="none" w:sz="0" w:space="0" w:color="auto"/>
                              </w:divBdr>
                              <w:divsChild>
                                <w:div w:id="29107759">
                                  <w:marLeft w:val="0"/>
                                  <w:marRight w:val="0"/>
                                  <w:marTop w:val="0"/>
                                  <w:marBottom w:val="0"/>
                                  <w:divBdr>
                                    <w:top w:val="none" w:sz="0" w:space="0" w:color="auto"/>
                                    <w:left w:val="none" w:sz="0" w:space="0" w:color="auto"/>
                                    <w:bottom w:val="none" w:sz="0" w:space="0" w:color="auto"/>
                                    <w:right w:val="none" w:sz="0" w:space="0" w:color="auto"/>
                                  </w:divBdr>
                                  <w:divsChild>
                                    <w:div w:id="1951013983">
                                      <w:marLeft w:val="0"/>
                                      <w:marRight w:val="0"/>
                                      <w:marTop w:val="0"/>
                                      <w:marBottom w:val="0"/>
                                      <w:divBdr>
                                        <w:top w:val="none" w:sz="0" w:space="0" w:color="auto"/>
                                        <w:left w:val="none" w:sz="0" w:space="0" w:color="auto"/>
                                        <w:bottom w:val="none" w:sz="0" w:space="0" w:color="auto"/>
                                        <w:right w:val="none" w:sz="0" w:space="0" w:color="auto"/>
                                      </w:divBdr>
                                      <w:divsChild>
                                        <w:div w:id="2123067016">
                                          <w:marLeft w:val="0"/>
                                          <w:marRight w:val="0"/>
                                          <w:marTop w:val="0"/>
                                          <w:marBottom w:val="0"/>
                                          <w:divBdr>
                                            <w:top w:val="none" w:sz="0" w:space="0" w:color="auto"/>
                                            <w:left w:val="none" w:sz="0" w:space="0" w:color="auto"/>
                                            <w:bottom w:val="none" w:sz="0" w:space="0" w:color="auto"/>
                                            <w:right w:val="none" w:sz="0" w:space="0" w:color="auto"/>
                                          </w:divBdr>
                                          <w:divsChild>
                                            <w:div w:id="3151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30A577222C29618EFC7464B2D05A315A62A1C8F745F780BC099D58502EFBA28E21F66920I5i4H" TargetMode="External"/><Relationship Id="rId13" Type="http://schemas.openxmlformats.org/officeDocument/2006/relationships/hyperlink" Target="mailto:u71@r71.nalo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ntrud@tularegio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opro@prokuror-tula.ru" TargetMode="External"/><Relationship Id="rId5" Type="http://schemas.openxmlformats.org/officeDocument/2006/relationships/footnotes" Target="footnotes.xml"/><Relationship Id="rId15" Type="http://schemas.openxmlformats.org/officeDocument/2006/relationships/hyperlink" Target="http://www.71.mvd.ru" TargetMode="External"/><Relationship Id="rId10" Type="http://schemas.openxmlformats.org/officeDocument/2006/relationships/hyperlink" Target="consultantplus://offline/ref=7EA1196341E6803D8E7BE2C3480686C3715F9F9421C6F07CB3B64630BBBF68D61349DAF5DFKAOBN"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5E30A577222C29618EFC7464B2D05A315A62A1C9F84DF780BC099D58502EFBA28E21F66A2658ICiCH" TargetMode="External"/><Relationship Id="rId14" Type="http://schemas.openxmlformats.org/officeDocument/2006/relationships/hyperlink" Target="mailto:mail@r71.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Мария Андреевна</dc:creator>
  <cp:lastModifiedBy>Bobrova</cp:lastModifiedBy>
  <cp:revision>2</cp:revision>
  <dcterms:created xsi:type="dcterms:W3CDTF">2021-01-19T13:02:00Z</dcterms:created>
  <dcterms:modified xsi:type="dcterms:W3CDTF">2021-01-19T13:02:00Z</dcterms:modified>
</cp:coreProperties>
</file>