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74E" w:rsidRDefault="00F5174E" w:rsidP="00054CE7">
      <w:pPr>
        <w:pStyle w:val="ConsPlusNormal"/>
        <w:ind w:firstLine="540"/>
        <w:jc w:val="both"/>
        <w:rPr>
          <w:rFonts w:ascii="Times New Roman" w:hAnsi="Times New Roman" w:cs="Times New Roman"/>
        </w:rPr>
      </w:pPr>
    </w:p>
    <w:p w:rsidR="00F5174E" w:rsidRPr="00F5174E" w:rsidRDefault="00F5174E" w:rsidP="00054CE7">
      <w:pPr>
        <w:pStyle w:val="ConsPlusNormal"/>
        <w:ind w:firstLine="540"/>
        <w:jc w:val="both"/>
        <w:rPr>
          <w:rFonts w:ascii="Times New Roman" w:hAnsi="Times New Roman" w:cs="Times New Roman"/>
        </w:rPr>
      </w:pPr>
      <w:r w:rsidRPr="00F5174E">
        <w:rPr>
          <w:rFonts w:ascii="Times New Roman" w:hAnsi="Times New Roman" w:cs="Times New Roman"/>
        </w:rPr>
        <w:t>Документ представлен Консультант Плюс</w:t>
      </w:r>
    </w:p>
    <w:p w:rsidR="00F5174E" w:rsidRDefault="00F5174E" w:rsidP="00054CE7">
      <w:pPr>
        <w:pStyle w:val="ConsPlusNormal"/>
        <w:ind w:firstLine="540"/>
        <w:jc w:val="both"/>
        <w:rPr>
          <w:rFonts w:ascii="Times New Roman" w:hAnsi="Times New Roman" w:cs="Times New Roman"/>
          <w:b/>
        </w:rPr>
      </w:pPr>
    </w:p>
    <w:p w:rsidR="00F5174E" w:rsidRDefault="00F5174E" w:rsidP="00054CE7">
      <w:pPr>
        <w:pStyle w:val="ConsPlusNormal"/>
        <w:ind w:firstLine="540"/>
        <w:jc w:val="both"/>
        <w:rPr>
          <w:rFonts w:ascii="Times New Roman" w:hAnsi="Times New Roman" w:cs="Times New Roman"/>
          <w:b/>
        </w:rPr>
      </w:pPr>
    </w:p>
    <w:p w:rsidR="00054CE7" w:rsidRPr="00054CE7" w:rsidRDefault="00054CE7" w:rsidP="00054CE7">
      <w:pPr>
        <w:pStyle w:val="ConsPlusNormal"/>
        <w:ind w:firstLine="540"/>
        <w:jc w:val="both"/>
        <w:rPr>
          <w:rFonts w:ascii="Times New Roman" w:hAnsi="Times New Roman" w:cs="Times New Roman"/>
        </w:rPr>
      </w:pPr>
      <w:bookmarkStart w:id="0" w:name="_GoBack"/>
      <w:bookmarkEnd w:id="0"/>
      <w:r w:rsidRPr="00054CE7">
        <w:rPr>
          <w:rFonts w:ascii="Times New Roman" w:hAnsi="Times New Roman" w:cs="Times New Roman"/>
          <w:b/>
        </w:rPr>
        <w:t>Вопрос:</w:t>
      </w:r>
      <w:r w:rsidRPr="00054CE7">
        <w:rPr>
          <w:rFonts w:ascii="Times New Roman" w:hAnsi="Times New Roman" w:cs="Times New Roman"/>
        </w:rPr>
        <w:t xml:space="preserve"> Об оплате работы в выходной или нерабочий праздничный день, в ночное время и сверхурочной работы; о минимальном размере оплаты труда.</w:t>
      </w:r>
    </w:p>
    <w:p w:rsidR="00054CE7" w:rsidRPr="00054CE7" w:rsidRDefault="00054CE7" w:rsidP="00054CE7">
      <w:pPr>
        <w:pStyle w:val="ConsPlusNormal"/>
        <w:jc w:val="both"/>
        <w:rPr>
          <w:rFonts w:ascii="Times New Roman" w:hAnsi="Times New Roman" w:cs="Times New Roman"/>
        </w:rPr>
      </w:pPr>
    </w:p>
    <w:p w:rsidR="00054CE7" w:rsidRPr="00054CE7" w:rsidRDefault="00054CE7" w:rsidP="00054CE7">
      <w:pPr>
        <w:pStyle w:val="ConsPlusNormal"/>
        <w:ind w:firstLine="540"/>
        <w:jc w:val="both"/>
        <w:rPr>
          <w:rFonts w:ascii="Times New Roman" w:hAnsi="Times New Roman" w:cs="Times New Roman"/>
        </w:rPr>
      </w:pPr>
      <w:r w:rsidRPr="00054CE7">
        <w:rPr>
          <w:rFonts w:ascii="Times New Roman" w:hAnsi="Times New Roman" w:cs="Times New Roman"/>
          <w:b/>
        </w:rPr>
        <w:t>Ответ:</w:t>
      </w:r>
    </w:p>
    <w:p w:rsidR="00054CE7" w:rsidRPr="00054CE7" w:rsidRDefault="00054CE7" w:rsidP="00054CE7">
      <w:pPr>
        <w:pStyle w:val="ConsPlusTitle"/>
        <w:jc w:val="center"/>
        <w:rPr>
          <w:rFonts w:ascii="Times New Roman" w:hAnsi="Times New Roman" w:cs="Times New Roman"/>
        </w:rPr>
      </w:pPr>
      <w:r w:rsidRPr="00054CE7">
        <w:rPr>
          <w:rFonts w:ascii="Times New Roman" w:hAnsi="Times New Roman" w:cs="Times New Roman"/>
        </w:rPr>
        <w:t>МИНИСТЕРСТВО ТРУДА И СОЦИАЛЬНОЙ ЗАЩИТЫ</w:t>
      </w:r>
    </w:p>
    <w:p w:rsidR="00054CE7" w:rsidRPr="00054CE7" w:rsidRDefault="00054CE7" w:rsidP="00054CE7">
      <w:pPr>
        <w:pStyle w:val="ConsPlusTitle"/>
        <w:jc w:val="center"/>
        <w:rPr>
          <w:rFonts w:ascii="Times New Roman" w:hAnsi="Times New Roman" w:cs="Times New Roman"/>
        </w:rPr>
      </w:pPr>
      <w:r w:rsidRPr="00054CE7">
        <w:rPr>
          <w:rFonts w:ascii="Times New Roman" w:hAnsi="Times New Roman" w:cs="Times New Roman"/>
        </w:rPr>
        <w:t>РОССИЙСКОЙ ФЕДЕРАЦИИ</w:t>
      </w:r>
    </w:p>
    <w:p w:rsidR="00054CE7" w:rsidRPr="00054CE7" w:rsidRDefault="00054CE7" w:rsidP="00054CE7">
      <w:pPr>
        <w:pStyle w:val="ConsPlusTitle"/>
        <w:jc w:val="center"/>
        <w:rPr>
          <w:rFonts w:ascii="Times New Roman" w:hAnsi="Times New Roman" w:cs="Times New Roman"/>
        </w:rPr>
      </w:pPr>
    </w:p>
    <w:p w:rsidR="00054CE7" w:rsidRPr="00054CE7" w:rsidRDefault="00054CE7" w:rsidP="00054CE7">
      <w:pPr>
        <w:pStyle w:val="ConsPlusTitle"/>
        <w:jc w:val="center"/>
        <w:rPr>
          <w:rFonts w:ascii="Times New Roman" w:hAnsi="Times New Roman" w:cs="Times New Roman"/>
        </w:rPr>
      </w:pPr>
      <w:r w:rsidRPr="00054CE7">
        <w:rPr>
          <w:rFonts w:ascii="Times New Roman" w:hAnsi="Times New Roman" w:cs="Times New Roman"/>
        </w:rPr>
        <w:t>ПИСЬМО</w:t>
      </w:r>
    </w:p>
    <w:p w:rsidR="00054CE7" w:rsidRPr="00054CE7" w:rsidRDefault="00054CE7" w:rsidP="00054CE7">
      <w:pPr>
        <w:pStyle w:val="ConsPlusTitle"/>
        <w:jc w:val="center"/>
        <w:rPr>
          <w:rFonts w:ascii="Times New Roman" w:hAnsi="Times New Roman" w:cs="Times New Roman"/>
        </w:rPr>
      </w:pPr>
      <w:r w:rsidRPr="00054CE7">
        <w:rPr>
          <w:rFonts w:ascii="Times New Roman" w:hAnsi="Times New Roman" w:cs="Times New Roman"/>
        </w:rPr>
        <w:t>от 4 сентября 2018 г. N 14-1/ООГ-7353</w:t>
      </w:r>
    </w:p>
    <w:p w:rsidR="00054CE7" w:rsidRPr="00054CE7" w:rsidRDefault="00054CE7" w:rsidP="00054CE7">
      <w:pPr>
        <w:pStyle w:val="ConsPlusNormal"/>
        <w:jc w:val="both"/>
        <w:rPr>
          <w:rFonts w:ascii="Times New Roman" w:hAnsi="Times New Roman" w:cs="Times New Roman"/>
        </w:rPr>
      </w:pPr>
    </w:p>
    <w:p w:rsidR="00054CE7" w:rsidRPr="00054CE7" w:rsidRDefault="00054CE7" w:rsidP="00054CE7">
      <w:pPr>
        <w:pStyle w:val="ConsPlusNormal"/>
        <w:ind w:firstLine="540"/>
        <w:jc w:val="both"/>
        <w:rPr>
          <w:rFonts w:ascii="Times New Roman" w:hAnsi="Times New Roman" w:cs="Times New Roman"/>
        </w:rPr>
      </w:pPr>
      <w:r w:rsidRPr="00054CE7">
        <w:rPr>
          <w:rFonts w:ascii="Times New Roman" w:hAnsi="Times New Roman" w:cs="Times New Roman"/>
        </w:rPr>
        <w:t>Департамент оплаты труда, трудовых отношений и социального партнерства Министерства труда Российской Федерации рассмотрел обращение, поступившее на о</w:t>
      </w:r>
      <w:r w:rsidR="00F5174E">
        <w:rPr>
          <w:rFonts w:ascii="Times New Roman" w:hAnsi="Times New Roman" w:cs="Times New Roman"/>
        </w:rPr>
        <w:t>фициальный сайт Министерства</w:t>
      </w:r>
      <w:r w:rsidRPr="00054CE7">
        <w:rPr>
          <w:rFonts w:ascii="Times New Roman" w:hAnsi="Times New Roman" w:cs="Times New Roman"/>
        </w:rPr>
        <w:t>, и по компетенции сообщает.</w:t>
      </w:r>
    </w:p>
    <w:p w:rsidR="00054CE7" w:rsidRPr="00054CE7" w:rsidRDefault="00054CE7" w:rsidP="00054CE7">
      <w:pPr>
        <w:pStyle w:val="ConsPlusNormal"/>
        <w:ind w:firstLine="540"/>
        <w:jc w:val="both"/>
        <w:rPr>
          <w:rFonts w:ascii="Times New Roman" w:hAnsi="Times New Roman" w:cs="Times New Roman"/>
        </w:rPr>
      </w:pPr>
      <w:r w:rsidRPr="00054CE7">
        <w:rPr>
          <w:rFonts w:ascii="Times New Roman" w:hAnsi="Times New Roman" w:cs="Times New Roman"/>
        </w:rPr>
        <w:t xml:space="preserve">В соответствии с </w:t>
      </w:r>
      <w:hyperlink r:id="rId7" w:history="1">
        <w:r w:rsidRPr="00F5174E">
          <w:rPr>
            <w:rFonts w:ascii="Times New Roman" w:hAnsi="Times New Roman" w:cs="Times New Roman"/>
          </w:rPr>
          <w:t>Положением</w:t>
        </w:r>
      </w:hyperlink>
      <w:r w:rsidRPr="00054CE7">
        <w:rPr>
          <w:rFonts w:ascii="Times New Roman" w:hAnsi="Times New Roman" w:cs="Times New Roman"/>
        </w:rPr>
        <w:t xml:space="preserve"> о Министерстве труда и социальной защиты Российской Федерации, утвержденным постановлением Правительства Российской Федерации от 19 июня 2012 г. N 610, Минтруд России дает разъяснения по вопросам, отнесенным к компетенции Министерства, в случаях, предусмотренных законодательством Российской Федерации.</w:t>
      </w:r>
    </w:p>
    <w:p w:rsidR="00054CE7" w:rsidRPr="00054CE7" w:rsidRDefault="00054CE7" w:rsidP="00054CE7">
      <w:pPr>
        <w:pStyle w:val="ConsPlusNormal"/>
        <w:ind w:firstLine="540"/>
        <w:jc w:val="both"/>
        <w:rPr>
          <w:rFonts w:ascii="Times New Roman" w:hAnsi="Times New Roman" w:cs="Times New Roman"/>
        </w:rPr>
      </w:pPr>
      <w:r w:rsidRPr="00054CE7">
        <w:rPr>
          <w:rFonts w:ascii="Times New Roman" w:hAnsi="Times New Roman" w:cs="Times New Roman"/>
        </w:rPr>
        <w:t>Мнение Минтруда России по вопросам, содержащимся в Вашем обращении, не является разъяснением и нормативным правовым актом.</w:t>
      </w:r>
    </w:p>
    <w:p w:rsidR="00054CE7" w:rsidRPr="00054CE7" w:rsidRDefault="00054CE7" w:rsidP="00054CE7">
      <w:pPr>
        <w:pStyle w:val="ConsPlusNormal"/>
        <w:ind w:firstLine="540"/>
        <w:jc w:val="both"/>
        <w:rPr>
          <w:rFonts w:ascii="Times New Roman" w:hAnsi="Times New Roman" w:cs="Times New Roman"/>
        </w:rPr>
      </w:pPr>
      <w:proofErr w:type="gramStart"/>
      <w:r w:rsidRPr="00054CE7">
        <w:rPr>
          <w:rFonts w:ascii="Times New Roman" w:hAnsi="Times New Roman" w:cs="Times New Roman"/>
        </w:rPr>
        <w:t xml:space="preserve">Согласно </w:t>
      </w:r>
      <w:hyperlink r:id="rId8" w:history="1">
        <w:r w:rsidRPr="00F5174E">
          <w:rPr>
            <w:rFonts w:ascii="Times New Roman" w:hAnsi="Times New Roman" w:cs="Times New Roman"/>
          </w:rPr>
          <w:t>статье 149</w:t>
        </w:r>
      </w:hyperlink>
      <w:r w:rsidRPr="00054CE7">
        <w:rPr>
          <w:rFonts w:ascii="Times New Roman" w:hAnsi="Times New Roman" w:cs="Times New Roman"/>
        </w:rPr>
        <w:t xml:space="preserve"> Трудового кодекса Российской Федерации (далее - ТК РФ) при выполнении работ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 работнику производятся соответствующие выплаты, предусмотренные трудовым законодательством и иными нормативными правовыми актами, содержащими</w:t>
      </w:r>
      <w:proofErr w:type="gramEnd"/>
      <w:r w:rsidRPr="00054CE7">
        <w:rPr>
          <w:rFonts w:ascii="Times New Roman" w:hAnsi="Times New Roman" w:cs="Times New Roman"/>
        </w:rPr>
        <w:t xml:space="preserve"> нормы трудового права, коллективным договором, соглашениями, локальными нормативными актами, трудовым договором. </w:t>
      </w:r>
      <w:proofErr w:type="gramStart"/>
      <w:r w:rsidRPr="00054CE7">
        <w:rPr>
          <w:rFonts w:ascii="Times New Roman" w:hAnsi="Times New Roman" w:cs="Times New Roman"/>
        </w:rPr>
        <w:t>Размеры выплат, установленные коллективным договором, соглашениями, локальными нормативными актами, трудовым договором, не могут быть ниже установленных трудовым законодательством и иными нормативными правовыми актами, содержащими нормы трудового права.</w:t>
      </w:r>
      <w:proofErr w:type="gramEnd"/>
    </w:p>
    <w:p w:rsidR="00054CE7" w:rsidRPr="00054CE7" w:rsidRDefault="00054CE7" w:rsidP="00054CE7">
      <w:pPr>
        <w:pStyle w:val="ConsPlusNormal"/>
        <w:ind w:firstLine="540"/>
        <w:jc w:val="both"/>
        <w:rPr>
          <w:rFonts w:ascii="Times New Roman" w:hAnsi="Times New Roman" w:cs="Times New Roman"/>
        </w:rPr>
      </w:pPr>
      <w:r w:rsidRPr="00054CE7">
        <w:rPr>
          <w:rFonts w:ascii="Times New Roman" w:hAnsi="Times New Roman" w:cs="Times New Roman"/>
        </w:rPr>
        <w:t xml:space="preserve">Согласно </w:t>
      </w:r>
      <w:hyperlink r:id="rId9" w:history="1">
        <w:r w:rsidRPr="00F5174E">
          <w:rPr>
            <w:rFonts w:ascii="Times New Roman" w:hAnsi="Times New Roman" w:cs="Times New Roman"/>
          </w:rPr>
          <w:t>части 1 статьи 153</w:t>
        </w:r>
      </w:hyperlink>
      <w:r w:rsidRPr="00054CE7">
        <w:rPr>
          <w:rFonts w:ascii="Times New Roman" w:hAnsi="Times New Roman" w:cs="Times New Roman"/>
        </w:rPr>
        <w:t xml:space="preserve"> ТК РФ работа в выходной или нерабочий праздничный день оплачивается не менее чем в двойном размере: сдельщикам - не менее чем по двойным сдельным расценкам; работникам, труд которых оплачивается по дневным и часовым тарифным ставкам, - в размере не </w:t>
      </w:r>
      <w:proofErr w:type="gramStart"/>
      <w:r w:rsidRPr="00054CE7">
        <w:rPr>
          <w:rFonts w:ascii="Times New Roman" w:hAnsi="Times New Roman" w:cs="Times New Roman"/>
        </w:rPr>
        <w:t>менее двойной</w:t>
      </w:r>
      <w:proofErr w:type="gramEnd"/>
      <w:r w:rsidRPr="00054CE7">
        <w:rPr>
          <w:rFonts w:ascii="Times New Roman" w:hAnsi="Times New Roman" w:cs="Times New Roman"/>
        </w:rPr>
        <w:t xml:space="preserve"> дневной или часовой тарифной ставки;</w:t>
      </w:r>
    </w:p>
    <w:p w:rsidR="00054CE7" w:rsidRPr="00054CE7" w:rsidRDefault="00054CE7" w:rsidP="00054CE7">
      <w:pPr>
        <w:pStyle w:val="ConsPlusNormal"/>
        <w:ind w:firstLine="540"/>
        <w:jc w:val="both"/>
        <w:rPr>
          <w:rFonts w:ascii="Times New Roman" w:hAnsi="Times New Roman" w:cs="Times New Roman"/>
        </w:rPr>
      </w:pPr>
      <w:proofErr w:type="gramStart"/>
      <w:r w:rsidRPr="00054CE7">
        <w:rPr>
          <w:rFonts w:ascii="Times New Roman" w:hAnsi="Times New Roman" w:cs="Times New Roman"/>
        </w:rPr>
        <w:t>работникам, получающим оклад (должностной оклад), - в размере не менее одинарной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 и в размере не менее двойной дневной или часовой ставки (части оклада (должностного оклада) за день или час</w:t>
      </w:r>
      <w:proofErr w:type="gramEnd"/>
      <w:r w:rsidRPr="00054CE7">
        <w:rPr>
          <w:rFonts w:ascii="Times New Roman" w:hAnsi="Times New Roman" w:cs="Times New Roman"/>
        </w:rPr>
        <w:t xml:space="preserve"> работы) сверх оклада (должностного оклада), если работа производилась сверх месячной нормы рабочего времени.</w:t>
      </w:r>
    </w:p>
    <w:p w:rsidR="00054CE7" w:rsidRPr="00054CE7" w:rsidRDefault="00054CE7" w:rsidP="00054CE7">
      <w:pPr>
        <w:pStyle w:val="ConsPlusNormal"/>
        <w:ind w:firstLine="540"/>
        <w:jc w:val="both"/>
        <w:rPr>
          <w:rFonts w:ascii="Times New Roman" w:hAnsi="Times New Roman" w:cs="Times New Roman"/>
        </w:rPr>
      </w:pPr>
      <w:r w:rsidRPr="00054CE7">
        <w:rPr>
          <w:rFonts w:ascii="Times New Roman" w:hAnsi="Times New Roman" w:cs="Times New Roman"/>
        </w:rPr>
        <w:t xml:space="preserve">Конституционный Суд Российской Федерации в </w:t>
      </w:r>
      <w:hyperlink r:id="rId10" w:history="1">
        <w:r w:rsidRPr="00F5174E">
          <w:rPr>
            <w:rFonts w:ascii="Times New Roman" w:hAnsi="Times New Roman" w:cs="Times New Roman"/>
          </w:rPr>
          <w:t>Постановлении</w:t>
        </w:r>
      </w:hyperlink>
      <w:r w:rsidRPr="00054CE7">
        <w:rPr>
          <w:rFonts w:ascii="Times New Roman" w:hAnsi="Times New Roman" w:cs="Times New Roman"/>
        </w:rPr>
        <w:t xml:space="preserve"> от 28 июня 2018 г. N 26-П (далее - Постановление N 26-П) постановил признать </w:t>
      </w:r>
      <w:hyperlink r:id="rId11" w:history="1">
        <w:r w:rsidRPr="00F5174E">
          <w:rPr>
            <w:rFonts w:ascii="Times New Roman" w:hAnsi="Times New Roman" w:cs="Times New Roman"/>
          </w:rPr>
          <w:t>часть первую статьи 153</w:t>
        </w:r>
      </w:hyperlink>
      <w:r w:rsidRPr="00054CE7">
        <w:rPr>
          <w:rFonts w:ascii="Times New Roman" w:hAnsi="Times New Roman" w:cs="Times New Roman"/>
        </w:rPr>
        <w:t xml:space="preserve"> ТК </w:t>
      </w:r>
      <w:proofErr w:type="gramStart"/>
      <w:r w:rsidRPr="00054CE7">
        <w:rPr>
          <w:rFonts w:ascii="Times New Roman" w:hAnsi="Times New Roman" w:cs="Times New Roman"/>
        </w:rPr>
        <w:t>РФ</w:t>
      </w:r>
      <w:proofErr w:type="gramEnd"/>
      <w:r w:rsidRPr="00054CE7">
        <w:rPr>
          <w:rFonts w:ascii="Times New Roman" w:hAnsi="Times New Roman" w:cs="Times New Roman"/>
        </w:rPr>
        <w:t xml:space="preserve"> не противоречащей </w:t>
      </w:r>
      <w:hyperlink r:id="rId12" w:history="1">
        <w:r w:rsidRPr="00F5174E">
          <w:rPr>
            <w:rFonts w:ascii="Times New Roman" w:hAnsi="Times New Roman" w:cs="Times New Roman"/>
          </w:rPr>
          <w:t>Конституции</w:t>
        </w:r>
      </w:hyperlink>
      <w:r w:rsidRPr="00054CE7">
        <w:rPr>
          <w:rFonts w:ascii="Times New Roman" w:hAnsi="Times New Roman" w:cs="Times New Roman"/>
        </w:rPr>
        <w:t xml:space="preserve"> Российской Федерации, поскольку - по своему конституционно-правовому смыслу в системе действующего правового регулирования - она предполагает установление для получающих оклад (должностной оклад) работников, </w:t>
      </w:r>
      <w:proofErr w:type="spellStart"/>
      <w:r w:rsidRPr="00054CE7">
        <w:rPr>
          <w:rFonts w:ascii="Times New Roman" w:hAnsi="Times New Roman" w:cs="Times New Roman"/>
        </w:rPr>
        <w:t>привлекавшихся</w:t>
      </w:r>
      <w:proofErr w:type="spellEnd"/>
      <w:r w:rsidRPr="00054CE7">
        <w:rPr>
          <w:rFonts w:ascii="Times New Roman" w:hAnsi="Times New Roman" w:cs="Times New Roman"/>
        </w:rPr>
        <w:t xml:space="preserve"> к работе в выходные и (или) нерабочие праздничные дни сверх </w:t>
      </w:r>
      <w:proofErr w:type="gramStart"/>
      <w:r w:rsidRPr="00054CE7">
        <w:rPr>
          <w:rFonts w:ascii="Times New Roman" w:hAnsi="Times New Roman" w:cs="Times New Roman"/>
        </w:rPr>
        <w:t>месячной нормы рабочего времени, если эта работа не компенсировалась предоставлением им другого дня отдыха, оплаты за работу в выходной и (или) нерабочий праздничный день, включающей наряду с тарифной частью заработной платы, исчисленной в размере не менее двойной дневной или часовой ставки (части оклада (должностного оклада) за день или час работы), все компенсационные и стимулирующие выплаты, предусмотренные установленной для них системой</w:t>
      </w:r>
      <w:proofErr w:type="gramEnd"/>
      <w:r w:rsidRPr="00054CE7">
        <w:rPr>
          <w:rFonts w:ascii="Times New Roman" w:hAnsi="Times New Roman" w:cs="Times New Roman"/>
        </w:rPr>
        <w:t xml:space="preserve"> оплаты труда.</w:t>
      </w:r>
    </w:p>
    <w:p w:rsidR="00054CE7" w:rsidRPr="00054CE7" w:rsidRDefault="00054CE7" w:rsidP="00054CE7">
      <w:pPr>
        <w:pStyle w:val="ConsPlusNormal"/>
        <w:ind w:firstLine="540"/>
        <w:jc w:val="both"/>
        <w:rPr>
          <w:rFonts w:ascii="Times New Roman" w:hAnsi="Times New Roman" w:cs="Times New Roman"/>
        </w:rPr>
      </w:pPr>
      <w:r w:rsidRPr="00054CE7">
        <w:rPr>
          <w:rFonts w:ascii="Times New Roman" w:hAnsi="Times New Roman" w:cs="Times New Roman"/>
        </w:rPr>
        <w:t xml:space="preserve">Выявленный в </w:t>
      </w:r>
      <w:hyperlink r:id="rId13" w:history="1">
        <w:proofErr w:type="gramStart"/>
        <w:r w:rsidRPr="00F5174E">
          <w:rPr>
            <w:rFonts w:ascii="Times New Roman" w:hAnsi="Times New Roman" w:cs="Times New Roman"/>
          </w:rPr>
          <w:t>Постановлении</w:t>
        </w:r>
        <w:proofErr w:type="gramEnd"/>
      </w:hyperlink>
      <w:r w:rsidRPr="00054CE7">
        <w:rPr>
          <w:rFonts w:ascii="Times New Roman" w:hAnsi="Times New Roman" w:cs="Times New Roman"/>
        </w:rPr>
        <w:t xml:space="preserve"> N 26-П конституционно-правовой смысл </w:t>
      </w:r>
      <w:hyperlink r:id="rId14" w:history="1">
        <w:r w:rsidRPr="00F5174E">
          <w:rPr>
            <w:rFonts w:ascii="Times New Roman" w:hAnsi="Times New Roman" w:cs="Times New Roman"/>
          </w:rPr>
          <w:t xml:space="preserve">части первой статьи </w:t>
        </w:r>
        <w:r w:rsidRPr="00F5174E">
          <w:rPr>
            <w:rFonts w:ascii="Times New Roman" w:hAnsi="Times New Roman" w:cs="Times New Roman"/>
          </w:rPr>
          <w:lastRenderedPageBreak/>
          <w:t>153</w:t>
        </w:r>
      </w:hyperlink>
      <w:r w:rsidRPr="00054CE7">
        <w:rPr>
          <w:rFonts w:ascii="Times New Roman" w:hAnsi="Times New Roman" w:cs="Times New Roman"/>
        </w:rPr>
        <w:t xml:space="preserve"> ТК РФ является общеобязательным, что исключает любое иное ее истолкование в правоприменительной практике.</w:t>
      </w:r>
    </w:p>
    <w:p w:rsidR="00054CE7" w:rsidRPr="00054CE7" w:rsidRDefault="00054CE7" w:rsidP="00054CE7">
      <w:pPr>
        <w:pStyle w:val="ConsPlusNormal"/>
        <w:ind w:firstLine="540"/>
        <w:jc w:val="both"/>
        <w:rPr>
          <w:rFonts w:ascii="Times New Roman" w:hAnsi="Times New Roman" w:cs="Times New Roman"/>
        </w:rPr>
      </w:pPr>
      <w:r w:rsidRPr="00054CE7">
        <w:rPr>
          <w:rFonts w:ascii="Times New Roman" w:hAnsi="Times New Roman" w:cs="Times New Roman"/>
        </w:rPr>
        <w:t xml:space="preserve">Таким образом, </w:t>
      </w:r>
      <w:hyperlink r:id="rId15" w:history="1">
        <w:r w:rsidRPr="00F5174E">
          <w:rPr>
            <w:rFonts w:ascii="Times New Roman" w:hAnsi="Times New Roman" w:cs="Times New Roman"/>
          </w:rPr>
          <w:t>статьей 153</w:t>
        </w:r>
      </w:hyperlink>
      <w:r w:rsidRPr="00054CE7">
        <w:rPr>
          <w:rFonts w:ascii="Times New Roman" w:hAnsi="Times New Roman" w:cs="Times New Roman"/>
        </w:rPr>
        <w:t xml:space="preserve"> ТК РФ предусмотрен минимальный размер повышения оплаты труда за работу в выходной или нерабочий праздничный день.</w:t>
      </w:r>
    </w:p>
    <w:p w:rsidR="00054CE7" w:rsidRPr="00054CE7" w:rsidRDefault="00054CE7" w:rsidP="00054CE7">
      <w:pPr>
        <w:pStyle w:val="ConsPlusNormal"/>
        <w:ind w:firstLine="540"/>
        <w:jc w:val="both"/>
        <w:rPr>
          <w:rFonts w:ascii="Times New Roman" w:hAnsi="Times New Roman" w:cs="Times New Roman"/>
        </w:rPr>
      </w:pPr>
      <w:r w:rsidRPr="00054CE7">
        <w:rPr>
          <w:rFonts w:ascii="Times New Roman" w:hAnsi="Times New Roman" w:cs="Times New Roman"/>
        </w:rPr>
        <w:t>Конкретные размеры оплаты за работу в выходной или нерабочий праздничный день могут устанавливаться коллективным договором, локальным нормативным актом, принимаемым с учетом мнения представительного органа работников, трудовым договором (</w:t>
      </w:r>
      <w:hyperlink r:id="rId16" w:history="1">
        <w:r w:rsidRPr="00F5174E">
          <w:rPr>
            <w:rFonts w:ascii="Times New Roman" w:hAnsi="Times New Roman" w:cs="Times New Roman"/>
          </w:rPr>
          <w:t>часть 2 статьи 153</w:t>
        </w:r>
      </w:hyperlink>
      <w:r w:rsidRPr="00054CE7">
        <w:rPr>
          <w:rFonts w:ascii="Times New Roman" w:hAnsi="Times New Roman" w:cs="Times New Roman"/>
        </w:rPr>
        <w:t xml:space="preserve"> ТК РФ).</w:t>
      </w:r>
    </w:p>
    <w:p w:rsidR="00054CE7" w:rsidRPr="00054CE7" w:rsidRDefault="00054CE7" w:rsidP="00054CE7">
      <w:pPr>
        <w:pStyle w:val="ConsPlusNormal"/>
        <w:ind w:firstLine="540"/>
        <w:jc w:val="both"/>
        <w:rPr>
          <w:rFonts w:ascii="Times New Roman" w:hAnsi="Times New Roman" w:cs="Times New Roman"/>
        </w:rPr>
      </w:pPr>
      <w:r w:rsidRPr="00054CE7">
        <w:rPr>
          <w:rFonts w:ascii="Times New Roman" w:hAnsi="Times New Roman" w:cs="Times New Roman"/>
        </w:rPr>
        <w:t xml:space="preserve">Согласно </w:t>
      </w:r>
      <w:hyperlink r:id="rId17" w:history="1">
        <w:r w:rsidRPr="00F5174E">
          <w:rPr>
            <w:rFonts w:ascii="Times New Roman" w:hAnsi="Times New Roman" w:cs="Times New Roman"/>
          </w:rPr>
          <w:t>части 1 статьи 99</w:t>
        </w:r>
      </w:hyperlink>
      <w:r w:rsidRPr="00054CE7">
        <w:rPr>
          <w:rFonts w:ascii="Times New Roman" w:hAnsi="Times New Roman" w:cs="Times New Roman"/>
        </w:rPr>
        <w:t xml:space="preserve"> ТК РФ под сверхурочной работой понимается работа, выполняемая работником по инициативе </w:t>
      </w:r>
      <w:proofErr w:type="gramStart"/>
      <w:r w:rsidRPr="00054CE7">
        <w:rPr>
          <w:rFonts w:ascii="Times New Roman" w:hAnsi="Times New Roman" w:cs="Times New Roman"/>
        </w:rPr>
        <w:t>работодателя</w:t>
      </w:r>
      <w:proofErr w:type="gramEnd"/>
      <w:r w:rsidRPr="00054CE7">
        <w:rPr>
          <w:rFonts w:ascii="Times New Roman" w:hAnsi="Times New Roman" w:cs="Times New Roman"/>
        </w:rPr>
        <w:t xml:space="preserve"> за пределами установленной для работника продолжительности рабочего времени: ежедневной работы (смены), а при суммированном учете рабочего времени - сверх нормального числа рабочих часов за учетный период.</w:t>
      </w:r>
    </w:p>
    <w:p w:rsidR="00054CE7" w:rsidRPr="00054CE7" w:rsidRDefault="00054CE7" w:rsidP="00054CE7">
      <w:pPr>
        <w:pStyle w:val="ConsPlusNormal"/>
        <w:ind w:firstLine="540"/>
        <w:jc w:val="both"/>
        <w:rPr>
          <w:rFonts w:ascii="Times New Roman" w:hAnsi="Times New Roman" w:cs="Times New Roman"/>
        </w:rPr>
      </w:pPr>
      <w:r w:rsidRPr="00054CE7">
        <w:rPr>
          <w:rFonts w:ascii="Times New Roman" w:hAnsi="Times New Roman" w:cs="Times New Roman"/>
        </w:rPr>
        <w:t>Продолжительность сверхурочной работы не должна превышать для каждого работника 4 часов в течение двух дней подряд и 120 часов в год (</w:t>
      </w:r>
      <w:hyperlink r:id="rId18" w:history="1">
        <w:r w:rsidRPr="00F5174E">
          <w:rPr>
            <w:rFonts w:ascii="Times New Roman" w:hAnsi="Times New Roman" w:cs="Times New Roman"/>
          </w:rPr>
          <w:t>часть 4 статьи 99</w:t>
        </w:r>
      </w:hyperlink>
      <w:r w:rsidRPr="00054CE7">
        <w:rPr>
          <w:rFonts w:ascii="Times New Roman" w:hAnsi="Times New Roman" w:cs="Times New Roman"/>
        </w:rPr>
        <w:t xml:space="preserve"> ТК РФ).</w:t>
      </w:r>
    </w:p>
    <w:p w:rsidR="00054CE7" w:rsidRPr="00054CE7" w:rsidRDefault="00054CE7" w:rsidP="00054CE7">
      <w:pPr>
        <w:pStyle w:val="ConsPlusNormal"/>
        <w:ind w:firstLine="540"/>
        <w:jc w:val="both"/>
        <w:rPr>
          <w:rFonts w:ascii="Times New Roman" w:hAnsi="Times New Roman" w:cs="Times New Roman"/>
        </w:rPr>
      </w:pPr>
      <w:r w:rsidRPr="00054CE7">
        <w:rPr>
          <w:rFonts w:ascii="Times New Roman" w:hAnsi="Times New Roman" w:cs="Times New Roman"/>
        </w:rPr>
        <w:t xml:space="preserve">Согласно </w:t>
      </w:r>
      <w:hyperlink r:id="rId19" w:history="1">
        <w:r w:rsidRPr="00F5174E">
          <w:rPr>
            <w:rFonts w:ascii="Times New Roman" w:hAnsi="Times New Roman" w:cs="Times New Roman"/>
          </w:rPr>
          <w:t>статье 152</w:t>
        </w:r>
      </w:hyperlink>
      <w:r w:rsidRPr="00054CE7">
        <w:rPr>
          <w:rFonts w:ascii="Times New Roman" w:hAnsi="Times New Roman" w:cs="Times New Roman"/>
        </w:rPr>
        <w:t xml:space="preserve"> ТК РФ сверхурочная работа оплачивается за первые два часа работы не менее чем в полуторном размере, за последующие часы - не менее чем в двойном размере. Конкретные размеры оплаты за сверхурочную работу могут определяться коллективным договором,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054CE7" w:rsidRPr="00054CE7" w:rsidRDefault="00054CE7" w:rsidP="00054CE7">
      <w:pPr>
        <w:pStyle w:val="ConsPlusNormal"/>
        <w:ind w:firstLine="540"/>
        <w:jc w:val="both"/>
        <w:rPr>
          <w:rFonts w:ascii="Times New Roman" w:hAnsi="Times New Roman" w:cs="Times New Roman"/>
        </w:rPr>
      </w:pPr>
      <w:r w:rsidRPr="00054CE7">
        <w:rPr>
          <w:rFonts w:ascii="Times New Roman" w:hAnsi="Times New Roman" w:cs="Times New Roman"/>
        </w:rPr>
        <w:t xml:space="preserve">При этом в соответствии со </w:t>
      </w:r>
      <w:hyperlink r:id="rId20" w:history="1">
        <w:r w:rsidRPr="00F5174E">
          <w:rPr>
            <w:rFonts w:ascii="Times New Roman" w:hAnsi="Times New Roman" w:cs="Times New Roman"/>
          </w:rPr>
          <w:t>статьей 132</w:t>
        </w:r>
      </w:hyperlink>
      <w:r w:rsidRPr="00054CE7">
        <w:rPr>
          <w:rFonts w:ascii="Times New Roman" w:hAnsi="Times New Roman" w:cs="Times New Roman"/>
        </w:rPr>
        <w:t xml:space="preserve"> ТК РФ заработная плата каждого работника зависит от его квалификации, сложности выполняемой работы, количества и качества затраченного труда.</w:t>
      </w:r>
    </w:p>
    <w:p w:rsidR="00054CE7" w:rsidRPr="00054CE7" w:rsidRDefault="00054CE7" w:rsidP="00054CE7">
      <w:pPr>
        <w:pStyle w:val="ConsPlusNormal"/>
        <w:ind w:firstLine="540"/>
        <w:jc w:val="both"/>
        <w:rPr>
          <w:rFonts w:ascii="Times New Roman" w:hAnsi="Times New Roman" w:cs="Times New Roman"/>
        </w:rPr>
      </w:pPr>
      <w:r w:rsidRPr="00054CE7">
        <w:rPr>
          <w:rFonts w:ascii="Times New Roman" w:hAnsi="Times New Roman" w:cs="Times New Roman"/>
        </w:rPr>
        <w:t>Если работник за календарный месяц отработал меньше месячной нормы рабочего времени, установленной ему трудовым договором, то выплаты уменьшаются пропорционально. В то же время если в течение месяца работник отработал больше нормы рабочего времени, то выплаты должны быть увеличены.</w:t>
      </w:r>
    </w:p>
    <w:p w:rsidR="00054CE7" w:rsidRPr="00054CE7" w:rsidRDefault="00054CE7" w:rsidP="00054CE7">
      <w:pPr>
        <w:pStyle w:val="ConsPlusNormal"/>
        <w:ind w:firstLine="540"/>
        <w:jc w:val="both"/>
        <w:rPr>
          <w:rFonts w:ascii="Times New Roman" w:hAnsi="Times New Roman" w:cs="Times New Roman"/>
        </w:rPr>
      </w:pPr>
      <w:r w:rsidRPr="00054CE7">
        <w:rPr>
          <w:rFonts w:ascii="Times New Roman" w:hAnsi="Times New Roman" w:cs="Times New Roman"/>
        </w:rPr>
        <w:t xml:space="preserve">Согласно </w:t>
      </w:r>
      <w:hyperlink r:id="rId21" w:history="1">
        <w:r w:rsidRPr="00F5174E">
          <w:rPr>
            <w:rFonts w:ascii="Times New Roman" w:hAnsi="Times New Roman" w:cs="Times New Roman"/>
          </w:rPr>
          <w:t>части 1 статьи 96</w:t>
        </w:r>
      </w:hyperlink>
      <w:r w:rsidRPr="00054CE7">
        <w:rPr>
          <w:rFonts w:ascii="Times New Roman" w:hAnsi="Times New Roman" w:cs="Times New Roman"/>
        </w:rPr>
        <w:t xml:space="preserve"> ТК РФ ночным считается время с 22 до 6 часов.</w:t>
      </w:r>
    </w:p>
    <w:p w:rsidR="00054CE7" w:rsidRPr="00054CE7" w:rsidRDefault="00054CE7" w:rsidP="00054CE7">
      <w:pPr>
        <w:pStyle w:val="ConsPlusNormal"/>
        <w:ind w:firstLine="540"/>
        <w:jc w:val="both"/>
        <w:rPr>
          <w:rFonts w:ascii="Times New Roman" w:hAnsi="Times New Roman" w:cs="Times New Roman"/>
        </w:rPr>
      </w:pPr>
      <w:r w:rsidRPr="00054CE7">
        <w:rPr>
          <w:rFonts w:ascii="Times New Roman" w:hAnsi="Times New Roman" w:cs="Times New Roman"/>
        </w:rPr>
        <w:t>Трудовое законодательство обязывает сокращать продолжительность работы в ночное время на один час без последующей отработки (</w:t>
      </w:r>
      <w:hyperlink r:id="rId22" w:history="1">
        <w:r w:rsidRPr="00F5174E">
          <w:rPr>
            <w:rFonts w:ascii="Times New Roman" w:hAnsi="Times New Roman" w:cs="Times New Roman"/>
          </w:rPr>
          <w:t>часть 2 статьи 96</w:t>
        </w:r>
      </w:hyperlink>
      <w:r w:rsidRPr="00054CE7">
        <w:rPr>
          <w:rFonts w:ascii="Times New Roman" w:hAnsi="Times New Roman" w:cs="Times New Roman"/>
        </w:rPr>
        <w:t xml:space="preserve"> ТК РФ).</w:t>
      </w:r>
    </w:p>
    <w:p w:rsidR="00054CE7" w:rsidRPr="00054CE7" w:rsidRDefault="00054CE7" w:rsidP="00054CE7">
      <w:pPr>
        <w:pStyle w:val="ConsPlusNormal"/>
        <w:ind w:firstLine="540"/>
        <w:jc w:val="both"/>
        <w:rPr>
          <w:rFonts w:ascii="Times New Roman" w:hAnsi="Times New Roman" w:cs="Times New Roman"/>
        </w:rPr>
      </w:pPr>
      <w:r w:rsidRPr="00054CE7">
        <w:rPr>
          <w:rFonts w:ascii="Times New Roman" w:hAnsi="Times New Roman" w:cs="Times New Roman"/>
        </w:rPr>
        <w:t>Не сокращается продолжительность работы (смены) в ночное время для работников, которым установлена сокращенная продолжительность рабочего времени, а также для работников, принятых специально для работы в ночное время, если иное не предусмотрено коллективным договором (</w:t>
      </w:r>
      <w:hyperlink r:id="rId23" w:history="1">
        <w:r w:rsidRPr="00F5174E">
          <w:rPr>
            <w:rFonts w:ascii="Times New Roman" w:hAnsi="Times New Roman" w:cs="Times New Roman"/>
          </w:rPr>
          <w:t>часть 3 статьи 96</w:t>
        </w:r>
      </w:hyperlink>
      <w:r w:rsidRPr="00054CE7">
        <w:rPr>
          <w:rFonts w:ascii="Times New Roman" w:hAnsi="Times New Roman" w:cs="Times New Roman"/>
        </w:rPr>
        <w:t xml:space="preserve"> ТК РФ).</w:t>
      </w:r>
    </w:p>
    <w:p w:rsidR="00054CE7" w:rsidRPr="00054CE7" w:rsidRDefault="00054CE7" w:rsidP="00054CE7">
      <w:pPr>
        <w:pStyle w:val="ConsPlusNormal"/>
        <w:ind w:firstLine="540"/>
        <w:jc w:val="both"/>
        <w:rPr>
          <w:rFonts w:ascii="Times New Roman" w:hAnsi="Times New Roman" w:cs="Times New Roman"/>
        </w:rPr>
      </w:pPr>
      <w:r w:rsidRPr="00054CE7">
        <w:rPr>
          <w:rFonts w:ascii="Times New Roman" w:hAnsi="Times New Roman" w:cs="Times New Roman"/>
        </w:rPr>
        <w:t xml:space="preserve">Согласно </w:t>
      </w:r>
      <w:hyperlink r:id="rId24" w:history="1">
        <w:r w:rsidRPr="00F5174E">
          <w:rPr>
            <w:rFonts w:ascii="Times New Roman" w:hAnsi="Times New Roman" w:cs="Times New Roman"/>
          </w:rPr>
          <w:t>статье 154</w:t>
        </w:r>
      </w:hyperlink>
      <w:r w:rsidRPr="00054CE7">
        <w:rPr>
          <w:rFonts w:ascii="Times New Roman" w:hAnsi="Times New Roman" w:cs="Times New Roman"/>
        </w:rPr>
        <w:t xml:space="preserve"> ТК РФ каждый час работы в ночное время оплачивается в повышенном размере по сравнению с работой в нормальных условиях, но не ниже размеров, установленных трудовым законодательством и иными нормативными правовыми актами, содержащими нормы трудового права.</w:t>
      </w:r>
    </w:p>
    <w:p w:rsidR="00054CE7" w:rsidRPr="00054CE7" w:rsidRDefault="00054CE7" w:rsidP="00054CE7">
      <w:pPr>
        <w:pStyle w:val="ConsPlusNormal"/>
        <w:ind w:firstLine="540"/>
        <w:jc w:val="both"/>
        <w:rPr>
          <w:rFonts w:ascii="Times New Roman" w:hAnsi="Times New Roman" w:cs="Times New Roman"/>
        </w:rPr>
      </w:pPr>
      <w:r w:rsidRPr="00054CE7">
        <w:rPr>
          <w:rFonts w:ascii="Times New Roman" w:hAnsi="Times New Roman" w:cs="Times New Roman"/>
        </w:rPr>
        <w:t>Минимальные размеры повышения оплаты труда за работу в ночное время устанавливаются Правительством Российской Федерации с учетом мнения Российской трехсторонней комиссии по регулированию социально-трудовых отношений.</w:t>
      </w:r>
    </w:p>
    <w:p w:rsidR="00054CE7" w:rsidRPr="00054CE7" w:rsidRDefault="00054CE7" w:rsidP="00054CE7">
      <w:pPr>
        <w:pStyle w:val="ConsPlusNormal"/>
        <w:ind w:firstLine="540"/>
        <w:jc w:val="both"/>
        <w:rPr>
          <w:rFonts w:ascii="Times New Roman" w:hAnsi="Times New Roman" w:cs="Times New Roman"/>
        </w:rPr>
      </w:pPr>
      <w:proofErr w:type="gramStart"/>
      <w:r w:rsidRPr="00054CE7">
        <w:rPr>
          <w:rFonts w:ascii="Times New Roman" w:hAnsi="Times New Roman" w:cs="Times New Roman"/>
        </w:rPr>
        <w:t xml:space="preserve">В порядке реализации указанной </w:t>
      </w:r>
      <w:hyperlink r:id="rId25" w:history="1">
        <w:r w:rsidRPr="00F5174E">
          <w:rPr>
            <w:rFonts w:ascii="Times New Roman" w:hAnsi="Times New Roman" w:cs="Times New Roman"/>
          </w:rPr>
          <w:t>нормы</w:t>
        </w:r>
      </w:hyperlink>
      <w:r w:rsidRPr="00054CE7">
        <w:rPr>
          <w:rFonts w:ascii="Times New Roman" w:hAnsi="Times New Roman" w:cs="Times New Roman"/>
        </w:rPr>
        <w:t xml:space="preserve"> принято </w:t>
      </w:r>
      <w:hyperlink r:id="rId26" w:history="1">
        <w:r w:rsidRPr="00F5174E">
          <w:rPr>
            <w:rFonts w:ascii="Times New Roman" w:hAnsi="Times New Roman" w:cs="Times New Roman"/>
          </w:rPr>
          <w:t>постановление</w:t>
        </w:r>
      </w:hyperlink>
      <w:r w:rsidRPr="00054CE7">
        <w:rPr>
          <w:rFonts w:ascii="Times New Roman" w:hAnsi="Times New Roman" w:cs="Times New Roman"/>
        </w:rPr>
        <w:t xml:space="preserve"> Правительства Российской Федерации от 22 июля 2008 г. N 554 "О минимальном размере повышения оплаты труда за работу в ночное время", в соответствии с которым минимальный размер повышения оплаты труда за работу в ночное время (с 22 часов до 6 часов) составляет 20 процентов часовой тарифной ставки (оклада (должностного оклада), рассчитанного за час</w:t>
      </w:r>
      <w:proofErr w:type="gramEnd"/>
      <w:r w:rsidRPr="00054CE7">
        <w:rPr>
          <w:rFonts w:ascii="Times New Roman" w:hAnsi="Times New Roman" w:cs="Times New Roman"/>
        </w:rPr>
        <w:t xml:space="preserve"> работы) за каждый час работы в ночное время.</w:t>
      </w:r>
    </w:p>
    <w:p w:rsidR="00054CE7" w:rsidRPr="00054CE7" w:rsidRDefault="00054CE7" w:rsidP="00054CE7">
      <w:pPr>
        <w:pStyle w:val="ConsPlusNormal"/>
        <w:ind w:firstLine="540"/>
        <w:jc w:val="both"/>
        <w:rPr>
          <w:rFonts w:ascii="Times New Roman" w:hAnsi="Times New Roman" w:cs="Times New Roman"/>
        </w:rPr>
      </w:pPr>
      <w:proofErr w:type="gramStart"/>
      <w:r w:rsidRPr="00054CE7">
        <w:rPr>
          <w:rFonts w:ascii="Times New Roman" w:hAnsi="Times New Roman" w:cs="Times New Roman"/>
        </w:rPr>
        <w:t>Таким образом, когда условия труда отклоняются от нормальных, применяется повышенная оплата труда по каждому виду отклонения от нормальных условий.</w:t>
      </w:r>
      <w:proofErr w:type="gramEnd"/>
      <w:r w:rsidRPr="00054CE7">
        <w:rPr>
          <w:rFonts w:ascii="Times New Roman" w:hAnsi="Times New Roman" w:cs="Times New Roman"/>
        </w:rPr>
        <w:t xml:space="preserve"> Если работник привлекался к работе сверхурочно и при </w:t>
      </w:r>
      <w:proofErr w:type="gramStart"/>
      <w:r w:rsidRPr="00054CE7">
        <w:rPr>
          <w:rFonts w:ascii="Times New Roman" w:hAnsi="Times New Roman" w:cs="Times New Roman"/>
        </w:rPr>
        <w:t>этом</w:t>
      </w:r>
      <w:proofErr w:type="gramEnd"/>
      <w:r w:rsidRPr="00054CE7">
        <w:rPr>
          <w:rFonts w:ascii="Times New Roman" w:hAnsi="Times New Roman" w:cs="Times New Roman"/>
        </w:rPr>
        <w:t xml:space="preserve"> в ночное время, такая работа должна оплачиваться и как сверхурочная, и как работа в ночное время.</w:t>
      </w:r>
    </w:p>
    <w:p w:rsidR="00054CE7" w:rsidRPr="00054CE7" w:rsidRDefault="00054CE7" w:rsidP="00054CE7">
      <w:pPr>
        <w:pStyle w:val="ConsPlusNormal"/>
        <w:ind w:firstLine="540"/>
        <w:jc w:val="both"/>
        <w:rPr>
          <w:rFonts w:ascii="Times New Roman" w:hAnsi="Times New Roman" w:cs="Times New Roman"/>
        </w:rPr>
      </w:pPr>
      <w:r w:rsidRPr="00054CE7">
        <w:rPr>
          <w:rFonts w:ascii="Times New Roman" w:hAnsi="Times New Roman" w:cs="Times New Roman"/>
        </w:rPr>
        <w:t>По вопросу минимального размера оплаты труда (далее - МРОТ) сообщаем.</w:t>
      </w:r>
    </w:p>
    <w:p w:rsidR="00054CE7" w:rsidRPr="00054CE7" w:rsidRDefault="00054CE7" w:rsidP="00054CE7">
      <w:pPr>
        <w:pStyle w:val="ConsPlusNormal"/>
        <w:ind w:firstLine="540"/>
        <w:jc w:val="both"/>
        <w:rPr>
          <w:rFonts w:ascii="Times New Roman" w:hAnsi="Times New Roman" w:cs="Times New Roman"/>
        </w:rPr>
      </w:pPr>
      <w:r w:rsidRPr="00054CE7">
        <w:rPr>
          <w:rFonts w:ascii="Times New Roman" w:hAnsi="Times New Roman" w:cs="Times New Roman"/>
        </w:rPr>
        <w:t>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МРОТ (</w:t>
      </w:r>
      <w:hyperlink r:id="rId27" w:history="1">
        <w:r w:rsidRPr="00F5174E">
          <w:rPr>
            <w:rFonts w:ascii="Times New Roman" w:hAnsi="Times New Roman" w:cs="Times New Roman"/>
          </w:rPr>
          <w:t>часть 3 статьи 133</w:t>
        </w:r>
      </w:hyperlink>
      <w:r w:rsidRPr="00054CE7">
        <w:rPr>
          <w:rFonts w:ascii="Times New Roman" w:hAnsi="Times New Roman" w:cs="Times New Roman"/>
        </w:rPr>
        <w:t xml:space="preserve"> ТК РФ).</w:t>
      </w:r>
    </w:p>
    <w:p w:rsidR="00054CE7" w:rsidRPr="00054CE7" w:rsidRDefault="00054CE7" w:rsidP="00054CE7">
      <w:pPr>
        <w:pStyle w:val="ConsPlusNormal"/>
        <w:ind w:firstLine="540"/>
        <w:jc w:val="both"/>
        <w:rPr>
          <w:rFonts w:ascii="Times New Roman" w:hAnsi="Times New Roman" w:cs="Times New Roman"/>
        </w:rPr>
      </w:pPr>
      <w:proofErr w:type="gramStart"/>
      <w:r w:rsidRPr="00054CE7">
        <w:rPr>
          <w:rFonts w:ascii="Times New Roman" w:hAnsi="Times New Roman" w:cs="Times New Roman"/>
        </w:rPr>
        <w:t xml:space="preserve">При этом согласно </w:t>
      </w:r>
      <w:hyperlink r:id="rId28" w:history="1">
        <w:r w:rsidRPr="00F5174E">
          <w:rPr>
            <w:rFonts w:ascii="Times New Roman" w:hAnsi="Times New Roman" w:cs="Times New Roman"/>
          </w:rPr>
          <w:t>статье 129</w:t>
        </w:r>
      </w:hyperlink>
      <w:r w:rsidRPr="00054CE7">
        <w:rPr>
          <w:rFonts w:ascii="Times New Roman" w:hAnsi="Times New Roman" w:cs="Times New Roman"/>
        </w:rPr>
        <w:t xml:space="preserve"> ТК РФ заработная плата (оплата труда работника) - 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 (доплаты и надбавки </w:t>
      </w:r>
      <w:r w:rsidRPr="00054CE7">
        <w:rPr>
          <w:rFonts w:ascii="Times New Roman" w:hAnsi="Times New Roman" w:cs="Times New Roman"/>
        </w:rPr>
        <w:lastRenderedPageBreak/>
        <w:t>компенсационного характера, в том числе за работу в условиях, отклоняющихся от нормальных, работу в особых климатических условиях и на территориях, подвергшихся радиоактивному загрязнению, и иные выплаты</w:t>
      </w:r>
      <w:proofErr w:type="gramEnd"/>
      <w:r w:rsidRPr="00054CE7">
        <w:rPr>
          <w:rFonts w:ascii="Times New Roman" w:hAnsi="Times New Roman" w:cs="Times New Roman"/>
        </w:rPr>
        <w:t xml:space="preserve"> компенсационного характера) и стимулирующие выплаты (доплаты и надбавки стимулирующего характера, премии и иные поощрительные выплаты).</w:t>
      </w:r>
    </w:p>
    <w:p w:rsidR="00054CE7" w:rsidRPr="00054CE7" w:rsidRDefault="00054CE7" w:rsidP="00054CE7">
      <w:pPr>
        <w:pStyle w:val="ConsPlusNormal"/>
        <w:ind w:firstLine="540"/>
        <w:jc w:val="both"/>
        <w:rPr>
          <w:rFonts w:ascii="Times New Roman" w:hAnsi="Times New Roman" w:cs="Times New Roman"/>
        </w:rPr>
      </w:pPr>
      <w:proofErr w:type="gramStart"/>
      <w:r w:rsidRPr="00054CE7">
        <w:rPr>
          <w:rFonts w:ascii="Times New Roman" w:hAnsi="Times New Roman" w:cs="Times New Roman"/>
        </w:rPr>
        <w:t xml:space="preserve">Таким образом, трудовым законодательством допускается установление окладов (тарифных ставок) как составных частей заработной платы работников в размере меньше МРОТ при условии, что заработная плата, включая стимулирующие и компенсационные выплаты, которые по смыслу </w:t>
      </w:r>
      <w:hyperlink r:id="rId29" w:history="1">
        <w:r w:rsidRPr="00F5174E">
          <w:rPr>
            <w:rFonts w:ascii="Times New Roman" w:hAnsi="Times New Roman" w:cs="Times New Roman"/>
          </w:rPr>
          <w:t>статьи 129</w:t>
        </w:r>
      </w:hyperlink>
      <w:r w:rsidRPr="00054CE7">
        <w:rPr>
          <w:rFonts w:ascii="Times New Roman" w:hAnsi="Times New Roman" w:cs="Times New Roman"/>
        </w:rPr>
        <w:t xml:space="preserve"> ТК РФ являются элементами заработной платы (ее составной частью), не может быть ниже МРОТ, установленного федеральным законом.</w:t>
      </w:r>
      <w:proofErr w:type="gramEnd"/>
    </w:p>
    <w:p w:rsidR="00054CE7" w:rsidRPr="00054CE7" w:rsidRDefault="00054CE7" w:rsidP="00054CE7">
      <w:pPr>
        <w:pStyle w:val="ConsPlusNormal"/>
        <w:ind w:firstLine="540"/>
        <w:jc w:val="both"/>
        <w:rPr>
          <w:rFonts w:ascii="Times New Roman" w:hAnsi="Times New Roman" w:cs="Times New Roman"/>
        </w:rPr>
      </w:pPr>
      <w:r w:rsidRPr="00054CE7">
        <w:rPr>
          <w:rFonts w:ascii="Times New Roman" w:hAnsi="Times New Roman" w:cs="Times New Roman"/>
        </w:rPr>
        <w:t xml:space="preserve">Федеральным </w:t>
      </w:r>
      <w:hyperlink r:id="rId30" w:history="1">
        <w:r w:rsidRPr="00F5174E">
          <w:rPr>
            <w:rFonts w:ascii="Times New Roman" w:hAnsi="Times New Roman" w:cs="Times New Roman"/>
          </w:rPr>
          <w:t>законом</w:t>
        </w:r>
      </w:hyperlink>
      <w:r w:rsidRPr="00054CE7">
        <w:rPr>
          <w:rFonts w:ascii="Times New Roman" w:hAnsi="Times New Roman" w:cs="Times New Roman"/>
        </w:rPr>
        <w:t xml:space="preserve"> от 7 марта 2018 г. N 41-ФЗ минимальный размер оплаты труда установлен с 1 мая 2018 г. в сумме 11 163 рубля в месяц.</w:t>
      </w:r>
    </w:p>
    <w:p w:rsidR="00054CE7" w:rsidRPr="00054CE7" w:rsidRDefault="00054CE7" w:rsidP="00054CE7">
      <w:pPr>
        <w:pStyle w:val="ConsPlusNormal"/>
        <w:ind w:firstLine="540"/>
        <w:jc w:val="both"/>
        <w:rPr>
          <w:rFonts w:ascii="Times New Roman" w:hAnsi="Times New Roman" w:cs="Times New Roman"/>
        </w:rPr>
      </w:pPr>
      <w:r w:rsidRPr="00054CE7">
        <w:rPr>
          <w:rFonts w:ascii="Times New Roman" w:hAnsi="Times New Roman" w:cs="Times New Roman"/>
        </w:rPr>
        <w:t>При заключении трудового договора с работником ему необходимо предусмотреть заработную плату не ниже МРОТ.</w:t>
      </w:r>
    </w:p>
    <w:p w:rsidR="00054CE7" w:rsidRPr="00054CE7" w:rsidRDefault="00054CE7" w:rsidP="00054CE7">
      <w:pPr>
        <w:pStyle w:val="ConsPlusNormal"/>
        <w:ind w:firstLine="540"/>
        <w:jc w:val="both"/>
        <w:rPr>
          <w:rFonts w:ascii="Times New Roman" w:hAnsi="Times New Roman" w:cs="Times New Roman"/>
        </w:rPr>
      </w:pPr>
      <w:r w:rsidRPr="00054CE7">
        <w:rPr>
          <w:rFonts w:ascii="Times New Roman" w:hAnsi="Times New Roman" w:cs="Times New Roman"/>
        </w:rPr>
        <w:t xml:space="preserve">Учитывая, что сверхурочная работа осуществляется за пределами нормальной продолжительности рабочего времени, ее оплата также не включается в МРОТ. Аналогичного подхода, по нашему мнению, следует придерживаться при </w:t>
      </w:r>
      <w:proofErr w:type="gramStart"/>
      <w:r w:rsidRPr="00054CE7">
        <w:rPr>
          <w:rFonts w:ascii="Times New Roman" w:hAnsi="Times New Roman" w:cs="Times New Roman"/>
        </w:rPr>
        <w:t>учете</w:t>
      </w:r>
      <w:proofErr w:type="gramEnd"/>
      <w:r w:rsidRPr="00054CE7">
        <w:rPr>
          <w:rFonts w:ascii="Times New Roman" w:hAnsi="Times New Roman" w:cs="Times New Roman"/>
        </w:rPr>
        <w:t xml:space="preserve"> иных выплат компенсационного характера. Так, если работа в выходные и нерабочие праздничные дни, в ночное время осуществлялась в </w:t>
      </w:r>
      <w:proofErr w:type="gramStart"/>
      <w:r w:rsidRPr="00054CE7">
        <w:rPr>
          <w:rFonts w:ascii="Times New Roman" w:hAnsi="Times New Roman" w:cs="Times New Roman"/>
        </w:rPr>
        <w:t>пределах</w:t>
      </w:r>
      <w:proofErr w:type="gramEnd"/>
      <w:r w:rsidRPr="00054CE7">
        <w:rPr>
          <w:rFonts w:ascii="Times New Roman" w:hAnsi="Times New Roman" w:cs="Times New Roman"/>
        </w:rPr>
        <w:t xml:space="preserve"> рабочего времени, то оплата за нее учитывается в составе МРОТ.</w:t>
      </w:r>
    </w:p>
    <w:p w:rsidR="00054CE7" w:rsidRPr="00054CE7" w:rsidRDefault="00054CE7" w:rsidP="00054CE7">
      <w:pPr>
        <w:pStyle w:val="ConsPlusNormal"/>
        <w:jc w:val="both"/>
        <w:rPr>
          <w:rFonts w:ascii="Times New Roman" w:hAnsi="Times New Roman" w:cs="Times New Roman"/>
        </w:rPr>
      </w:pPr>
    </w:p>
    <w:p w:rsidR="00054CE7" w:rsidRPr="00054CE7" w:rsidRDefault="00054CE7" w:rsidP="00054CE7">
      <w:pPr>
        <w:pStyle w:val="ConsPlusNormal"/>
        <w:jc w:val="right"/>
        <w:rPr>
          <w:rFonts w:ascii="Times New Roman" w:hAnsi="Times New Roman" w:cs="Times New Roman"/>
        </w:rPr>
      </w:pPr>
      <w:r w:rsidRPr="00054CE7">
        <w:rPr>
          <w:rFonts w:ascii="Times New Roman" w:hAnsi="Times New Roman" w:cs="Times New Roman"/>
        </w:rPr>
        <w:t>Заместитель директора Департамента</w:t>
      </w:r>
    </w:p>
    <w:p w:rsidR="00054CE7" w:rsidRPr="00054CE7" w:rsidRDefault="00054CE7" w:rsidP="00054CE7">
      <w:pPr>
        <w:pStyle w:val="ConsPlusNormal"/>
        <w:jc w:val="right"/>
        <w:rPr>
          <w:rFonts w:ascii="Times New Roman" w:hAnsi="Times New Roman" w:cs="Times New Roman"/>
        </w:rPr>
      </w:pPr>
      <w:r w:rsidRPr="00054CE7">
        <w:rPr>
          <w:rFonts w:ascii="Times New Roman" w:hAnsi="Times New Roman" w:cs="Times New Roman"/>
        </w:rPr>
        <w:t>оплаты труда, трудовых отношений</w:t>
      </w:r>
    </w:p>
    <w:p w:rsidR="00054CE7" w:rsidRPr="00054CE7" w:rsidRDefault="00054CE7" w:rsidP="00054CE7">
      <w:pPr>
        <w:pStyle w:val="ConsPlusNormal"/>
        <w:jc w:val="right"/>
        <w:rPr>
          <w:rFonts w:ascii="Times New Roman" w:hAnsi="Times New Roman" w:cs="Times New Roman"/>
        </w:rPr>
      </w:pPr>
      <w:r w:rsidRPr="00054CE7">
        <w:rPr>
          <w:rFonts w:ascii="Times New Roman" w:hAnsi="Times New Roman" w:cs="Times New Roman"/>
        </w:rPr>
        <w:t>и социального партнерства</w:t>
      </w:r>
    </w:p>
    <w:p w:rsidR="00054CE7" w:rsidRPr="00054CE7" w:rsidRDefault="00054CE7" w:rsidP="00054CE7">
      <w:pPr>
        <w:pStyle w:val="ConsPlusNormal"/>
        <w:jc w:val="right"/>
        <w:rPr>
          <w:rFonts w:ascii="Times New Roman" w:hAnsi="Times New Roman" w:cs="Times New Roman"/>
        </w:rPr>
      </w:pPr>
      <w:r w:rsidRPr="00054CE7">
        <w:rPr>
          <w:rFonts w:ascii="Times New Roman" w:hAnsi="Times New Roman" w:cs="Times New Roman"/>
        </w:rPr>
        <w:t>Минтруда России</w:t>
      </w:r>
    </w:p>
    <w:p w:rsidR="00054CE7" w:rsidRPr="00054CE7" w:rsidRDefault="00054CE7" w:rsidP="00054CE7">
      <w:pPr>
        <w:pStyle w:val="ConsPlusNormal"/>
        <w:jc w:val="right"/>
        <w:rPr>
          <w:rFonts w:ascii="Times New Roman" w:hAnsi="Times New Roman" w:cs="Times New Roman"/>
        </w:rPr>
      </w:pPr>
      <w:r w:rsidRPr="00054CE7">
        <w:rPr>
          <w:rFonts w:ascii="Times New Roman" w:hAnsi="Times New Roman" w:cs="Times New Roman"/>
        </w:rPr>
        <w:t>С.Ю.ГОРБАРЕЦ</w:t>
      </w:r>
    </w:p>
    <w:p w:rsidR="00054CE7" w:rsidRPr="00054CE7" w:rsidRDefault="00054CE7" w:rsidP="00054CE7">
      <w:pPr>
        <w:pStyle w:val="ConsPlusNormal"/>
        <w:rPr>
          <w:rFonts w:ascii="Times New Roman" w:hAnsi="Times New Roman" w:cs="Times New Roman"/>
        </w:rPr>
      </w:pPr>
      <w:r w:rsidRPr="00054CE7">
        <w:rPr>
          <w:rFonts w:ascii="Times New Roman" w:hAnsi="Times New Roman" w:cs="Times New Roman"/>
        </w:rPr>
        <w:t>04.09.2018</w:t>
      </w:r>
    </w:p>
    <w:p w:rsidR="00054CE7" w:rsidRDefault="00054CE7">
      <w:pPr>
        <w:pStyle w:val="ConsPlusNormal"/>
        <w:jc w:val="both"/>
      </w:pPr>
    </w:p>
    <w:p w:rsidR="00054CE7" w:rsidRDefault="00054CE7">
      <w:pPr>
        <w:pStyle w:val="ConsPlusNormal"/>
        <w:jc w:val="both"/>
      </w:pPr>
    </w:p>
    <w:p w:rsidR="00054CE7" w:rsidRDefault="00054CE7">
      <w:pPr>
        <w:pStyle w:val="ConsPlusNormal"/>
        <w:pBdr>
          <w:top w:val="single" w:sz="6" w:space="0" w:color="auto"/>
        </w:pBdr>
        <w:spacing w:before="100" w:after="100"/>
        <w:jc w:val="both"/>
        <w:rPr>
          <w:sz w:val="2"/>
          <w:szCs w:val="2"/>
        </w:rPr>
      </w:pPr>
    </w:p>
    <w:p w:rsidR="004B6155" w:rsidRDefault="004B6155"/>
    <w:sectPr w:rsidR="004B6155" w:rsidSect="00054CE7">
      <w:headerReference w:type="default" r:id="rId3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3433" w:rsidRDefault="00013433" w:rsidP="00054CE7">
      <w:pPr>
        <w:spacing w:after="0" w:line="240" w:lineRule="auto"/>
      </w:pPr>
      <w:r>
        <w:separator/>
      </w:r>
    </w:p>
  </w:endnote>
  <w:endnote w:type="continuationSeparator" w:id="0">
    <w:p w:rsidR="00013433" w:rsidRDefault="00013433" w:rsidP="00054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3433" w:rsidRDefault="00013433" w:rsidP="00054CE7">
      <w:pPr>
        <w:spacing w:after="0" w:line="240" w:lineRule="auto"/>
      </w:pPr>
      <w:r>
        <w:separator/>
      </w:r>
    </w:p>
  </w:footnote>
  <w:footnote w:type="continuationSeparator" w:id="0">
    <w:p w:rsidR="00013433" w:rsidRDefault="00013433" w:rsidP="00054C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5595050"/>
      <w:docPartObj>
        <w:docPartGallery w:val="Page Numbers (Top of Page)"/>
        <w:docPartUnique/>
      </w:docPartObj>
    </w:sdtPr>
    <w:sdtEndPr/>
    <w:sdtContent>
      <w:p w:rsidR="00054CE7" w:rsidRDefault="00054CE7">
        <w:pPr>
          <w:pStyle w:val="a3"/>
          <w:jc w:val="center"/>
        </w:pPr>
        <w:r>
          <w:fldChar w:fldCharType="begin"/>
        </w:r>
        <w:r>
          <w:instrText>PAGE   \* MERGEFORMAT</w:instrText>
        </w:r>
        <w:r>
          <w:fldChar w:fldCharType="separate"/>
        </w:r>
        <w:r w:rsidR="00F5174E">
          <w:rPr>
            <w:noProof/>
          </w:rPr>
          <w:t>2</w:t>
        </w:r>
        <w:r>
          <w:fldChar w:fldCharType="end"/>
        </w:r>
      </w:p>
    </w:sdtContent>
  </w:sdt>
  <w:p w:rsidR="00054CE7" w:rsidRDefault="00054CE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5"/>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CE7"/>
    <w:rsid w:val="00013433"/>
    <w:rsid w:val="00054CE7"/>
    <w:rsid w:val="004B6155"/>
    <w:rsid w:val="00796C76"/>
    <w:rsid w:val="00F517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54CE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54CE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54CE7"/>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054CE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54CE7"/>
  </w:style>
  <w:style w:type="paragraph" w:styleId="a5">
    <w:name w:val="footer"/>
    <w:basedOn w:val="a"/>
    <w:link w:val="a6"/>
    <w:uiPriority w:val="99"/>
    <w:unhideWhenUsed/>
    <w:rsid w:val="00054CE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54C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54CE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54CE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54CE7"/>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054CE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54CE7"/>
  </w:style>
  <w:style w:type="paragraph" w:styleId="a5">
    <w:name w:val="footer"/>
    <w:basedOn w:val="a"/>
    <w:link w:val="a6"/>
    <w:uiPriority w:val="99"/>
    <w:unhideWhenUsed/>
    <w:rsid w:val="00054CE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54C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CDEAB21D172C66C160A905ED82A46A05F76EDE4F8AB78102011A753147CE00F58F68F928DIFt4G" TargetMode="External"/><Relationship Id="rId13" Type="http://schemas.openxmlformats.org/officeDocument/2006/relationships/hyperlink" Target="consultantplus://offline/ref=6CDEAB21D172C66C160A905ED82A46A05F76E8E6FDAE78102011A75314I7tCG" TargetMode="External"/><Relationship Id="rId18" Type="http://schemas.openxmlformats.org/officeDocument/2006/relationships/hyperlink" Target="consultantplus://offline/ref=6CDEAB21D172C66C160A905ED82A46A05F76EDE4F8AB78102011A753147CE00F58F68F908AIFt4G" TargetMode="External"/><Relationship Id="rId26" Type="http://schemas.openxmlformats.org/officeDocument/2006/relationships/hyperlink" Target="consultantplus://offline/ref=6CDEAB21D172C66C160A905ED82A46A05B7EEFE0F6A3251A2848AB51I1t3G" TargetMode="External"/><Relationship Id="rId3" Type="http://schemas.openxmlformats.org/officeDocument/2006/relationships/settings" Target="settings.xml"/><Relationship Id="rId21" Type="http://schemas.openxmlformats.org/officeDocument/2006/relationships/hyperlink" Target="consultantplus://offline/ref=6CDEAB21D172C66C160A905ED82A46A05F76EDE4F8AB78102011A753147CE00F58F68F948DF3FAB5I2tEG" TargetMode="External"/><Relationship Id="rId7" Type="http://schemas.openxmlformats.org/officeDocument/2006/relationships/hyperlink" Target="consultantplus://offline/ref=6CDEAB21D172C66C160A905ED82A46A05E7FE0E2FCAA78102011A753147CE00F58F68F948DF3FFB1I2t8G" TargetMode="External"/><Relationship Id="rId12" Type="http://schemas.openxmlformats.org/officeDocument/2006/relationships/hyperlink" Target="consultantplus://offline/ref=6CDEAB21D172C66C160A905ED82A46A05E7EEEE0F4FE2F127144A9I5t6G" TargetMode="External"/><Relationship Id="rId17" Type="http://schemas.openxmlformats.org/officeDocument/2006/relationships/hyperlink" Target="consultantplus://offline/ref=6CDEAB21D172C66C160A905ED82A46A05F76EDE4F8AB78102011A753147CE00F58F68F908BIFtBG" TargetMode="External"/><Relationship Id="rId25" Type="http://schemas.openxmlformats.org/officeDocument/2006/relationships/hyperlink" Target="consultantplus://offline/ref=6CDEAB21D172C66C160A905ED82A46A05F76EDE4F8AB78102011A753147CE00F58F68F948DF2FDB5I2t3G" TargetMode="External"/><Relationship Id="rId33"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6CDEAB21D172C66C160A905ED82A46A05F76EDE4F8AB78102011A753147CE00F58F68F928FIFt3G" TargetMode="External"/><Relationship Id="rId20" Type="http://schemas.openxmlformats.org/officeDocument/2006/relationships/hyperlink" Target="consultantplus://offline/ref=6CDEAB21D172C66C160A905ED82A46A05F76EDE4F8AB78102011A753147CE00F58F68F948DF1F8BDI2t9G" TargetMode="External"/><Relationship Id="rId29" Type="http://schemas.openxmlformats.org/officeDocument/2006/relationships/hyperlink" Target="consultantplus://offline/ref=6CDEAB21D172C66C160A905ED82A46A05F76EDE4F8AB78102011A753147CE00F58F68F938EIFt5G"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6CDEAB21D172C66C160A905ED82A46A05F76EDE4F8AB78102011A753147CE00F58F68F928CIFt5G" TargetMode="External"/><Relationship Id="rId24" Type="http://schemas.openxmlformats.org/officeDocument/2006/relationships/hyperlink" Target="consultantplus://offline/ref=6CDEAB21D172C66C160A905ED82A46A05F76EDE4F8AB78102011A753147CE00F58F68F948DF2FDB5I2t3G"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6CDEAB21D172C66C160A905ED82A46A05F76EDE4F8AB78102011A753147CE00F58F68F928CIFt6G" TargetMode="External"/><Relationship Id="rId23" Type="http://schemas.openxmlformats.org/officeDocument/2006/relationships/hyperlink" Target="consultantplus://offline/ref=6CDEAB21D172C66C160A905ED82A46A05F76EDE4F8AB78102011A753147CE00F58F68F948DF3FAB5I2tCG" TargetMode="External"/><Relationship Id="rId28" Type="http://schemas.openxmlformats.org/officeDocument/2006/relationships/hyperlink" Target="consultantplus://offline/ref=6CDEAB21D172C66C160A905ED82A46A05F76EDE4F8AB78102011A753147CE00F58F68F938EIFt4G" TargetMode="External"/><Relationship Id="rId10" Type="http://schemas.openxmlformats.org/officeDocument/2006/relationships/hyperlink" Target="consultantplus://offline/ref=6CDEAB21D172C66C160A905ED82A46A05F76E8E6FDAE78102011A753147CE00F58F68F948DF3FDB0I2tBG" TargetMode="External"/><Relationship Id="rId19" Type="http://schemas.openxmlformats.org/officeDocument/2006/relationships/hyperlink" Target="consultantplus://offline/ref=6CDEAB21D172C66C160A905ED82A46A05F76EDE4F8AB78102011A753147CE00F58F68F928CIFt0G"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6CDEAB21D172C66C160A905ED82A46A05F76EDE4F8AB78102011A753147CE00F58F68F928CIFt5G" TargetMode="External"/><Relationship Id="rId14" Type="http://schemas.openxmlformats.org/officeDocument/2006/relationships/hyperlink" Target="consultantplus://offline/ref=6CDEAB21D172C66C160A905ED82A46A05F76EDE4F8AB78102011A753147CE00F58F68F928CIFt5G" TargetMode="External"/><Relationship Id="rId22" Type="http://schemas.openxmlformats.org/officeDocument/2006/relationships/hyperlink" Target="consultantplus://offline/ref=6CDEAB21D172C66C160A905ED82A46A05F76EDE4F8AB78102011A753147CE00F58F68F9088IFtAG" TargetMode="External"/><Relationship Id="rId27" Type="http://schemas.openxmlformats.org/officeDocument/2006/relationships/hyperlink" Target="consultantplus://offline/ref=6CDEAB21D172C66C160A905ED82A46A05F76EDE4F8AB78102011A753147CE00F58F68F9489F7IFt5G" TargetMode="External"/><Relationship Id="rId30" Type="http://schemas.openxmlformats.org/officeDocument/2006/relationships/hyperlink" Target="consultantplus://offline/ref=6CDEAB21D172C66C160A905ED82A46A05E7FEBE0FFA178102011A75314I7tC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1867</Words>
  <Characters>10645</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Герасимова Ольга Николаевна</dc:creator>
  <cp:lastModifiedBy>Герасимова Ольга Николаевна</cp:lastModifiedBy>
  <cp:revision>2</cp:revision>
  <dcterms:created xsi:type="dcterms:W3CDTF">2018-10-02T06:45:00Z</dcterms:created>
  <dcterms:modified xsi:type="dcterms:W3CDTF">2018-10-04T07:32:00Z</dcterms:modified>
</cp:coreProperties>
</file>