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23D" w:rsidRPr="00A0523D" w:rsidRDefault="00A0523D" w:rsidP="00A0523D">
      <w:pPr>
        <w:ind w:firstLine="709"/>
        <w:jc w:val="both"/>
        <w:rPr>
          <w:rFonts w:ascii="PT Astra Serif" w:hAnsi="PT Astra Serif" w:cs="Arial"/>
          <w:b/>
          <w:sz w:val="24"/>
          <w:szCs w:val="24"/>
          <w:shd w:val="clear" w:color="auto" w:fill="FFFFFF"/>
        </w:rPr>
      </w:pPr>
      <w:r w:rsidRPr="00A0523D">
        <w:rPr>
          <w:rFonts w:ascii="PT Astra Serif" w:hAnsi="PT Astra Serif" w:cs="Arial"/>
          <w:b/>
          <w:sz w:val="24"/>
          <w:szCs w:val="24"/>
          <w:shd w:val="clear" w:color="auto" w:fill="FFFFFF"/>
        </w:rPr>
        <w:t xml:space="preserve">Что такое трудовые отношения </w:t>
      </w:r>
    </w:p>
    <w:p w:rsidR="00A0523D" w:rsidRP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i/>
          <w:sz w:val="24"/>
          <w:szCs w:val="24"/>
          <w:shd w:val="clear" w:color="auto" w:fill="FFFFFF"/>
        </w:rPr>
        <w:t>Трудовые отношения</w:t>
      </w:r>
      <w:r w:rsidRPr="00A0523D">
        <w:rPr>
          <w:rFonts w:ascii="PT Astra Serif" w:hAnsi="PT Astra Serif" w:cs="Arial"/>
          <w:sz w:val="24"/>
          <w:szCs w:val="24"/>
          <w:shd w:val="clear" w:color="auto" w:fill="FFFFFF"/>
        </w:rPr>
        <w:t xml:space="preserve"> – это отношения в рамках трудового права,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A0523D" w:rsidRP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Если работник, с которым письменно не оформили трудовой договор, приступил к работе и выполняет ее с ведома или по поручению работодателя, то </w:t>
      </w:r>
      <w:proofErr w:type="spellStart"/>
      <w:r w:rsidRPr="00A0523D">
        <w:rPr>
          <w:rFonts w:ascii="PT Astra Serif" w:hAnsi="PT Astra Serif" w:cs="Arial"/>
          <w:sz w:val="24"/>
          <w:szCs w:val="24"/>
          <w:shd w:val="clear" w:color="auto" w:fill="FFFFFF"/>
        </w:rPr>
        <w:t>презюмируется</w:t>
      </w:r>
      <w:proofErr w:type="spellEnd"/>
      <w:r w:rsidRPr="00A0523D">
        <w:rPr>
          <w:rFonts w:ascii="PT Astra Serif" w:hAnsi="PT Astra Serif" w:cs="Arial"/>
          <w:sz w:val="24"/>
          <w:szCs w:val="24"/>
          <w:shd w:val="clear" w:color="auto" w:fill="FFFFFF"/>
        </w:rPr>
        <w:t xml:space="preserve"> наличие трудового правоотношения и трудовой договор считается заключенным.  </w:t>
      </w:r>
    </w:p>
    <w:p w:rsidR="00A0523D" w:rsidRP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Трудовыми отношениями являются те коммуникации, которые выполняются в соответствии с письменным договором. Устное заключение контрактов между работником и нанимателем в РФ не допускается. Работодатель может разрешить сотруднику приступить к работе без подписанного контракта — но в течение 3 дней после начала специалистом деятельности соответствующий документ должен быть составлен (равно как и необходимые приложения к нему). </w:t>
      </w:r>
    </w:p>
    <w:p w:rsidR="00A0523D" w:rsidRP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Значимость письменного контракта особенно явно прослеживается в том, что законодательство РФ предполагает достаточно высокую защищенность сотрудников от возможных увольнений. </w:t>
      </w:r>
    </w:p>
    <w:p w:rsidR="00A0523D" w:rsidRPr="00A0523D" w:rsidRDefault="00A0523D" w:rsidP="00A0523D">
      <w:pPr>
        <w:ind w:firstLine="709"/>
        <w:jc w:val="both"/>
        <w:rPr>
          <w:rFonts w:ascii="PT Astra Serif" w:hAnsi="PT Astra Serif" w:cs="Arial"/>
          <w:i/>
          <w:sz w:val="24"/>
          <w:szCs w:val="24"/>
          <w:shd w:val="clear" w:color="auto" w:fill="FFFFFF"/>
        </w:rPr>
      </w:pPr>
      <w:r w:rsidRPr="00A0523D">
        <w:rPr>
          <w:rFonts w:ascii="PT Astra Serif" w:hAnsi="PT Astra Serif" w:cs="Arial"/>
          <w:i/>
          <w:sz w:val="24"/>
          <w:szCs w:val="24"/>
          <w:shd w:val="clear" w:color="auto" w:fill="FFFFFF"/>
        </w:rPr>
        <w:t xml:space="preserve">Признаки трудовых отношений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Регулирование трудовых отношений осуществляется на основании законодательно принятых норм, отраженных в ТК РФ и иных актах. В этих документах выделен ряд признаков, характерных для отношений, возникающих в процессе выполнения труда:</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основанием отношений является соглашение, принятое по воле обеих сторон; </w:t>
      </w:r>
    </w:p>
    <w:p w:rsidR="00A0523D" w:rsidRDefault="00A0523D" w:rsidP="00A0523D">
      <w:pPr>
        <w:ind w:firstLine="709"/>
        <w:jc w:val="both"/>
        <w:rPr>
          <w:rFonts w:ascii="PT Astra Serif" w:hAnsi="PT Astra Serif" w:cs="Arial"/>
          <w:sz w:val="24"/>
          <w:szCs w:val="24"/>
          <w:shd w:val="clear" w:color="auto" w:fill="FFFFFF"/>
        </w:rPr>
      </w:pPr>
      <w:r>
        <w:rPr>
          <w:rFonts w:ascii="PT Astra Serif" w:hAnsi="PT Astra Serif" w:cs="Arial"/>
          <w:sz w:val="24"/>
          <w:szCs w:val="24"/>
          <w:shd w:val="clear" w:color="auto" w:fill="FFFFFF"/>
        </w:rPr>
        <w:t>и</w:t>
      </w:r>
      <w:r w:rsidRPr="00A0523D">
        <w:rPr>
          <w:rFonts w:ascii="PT Astra Serif" w:hAnsi="PT Astra Serif" w:cs="Arial"/>
          <w:sz w:val="24"/>
          <w:szCs w:val="24"/>
          <w:shd w:val="clear" w:color="auto" w:fill="FFFFFF"/>
        </w:rPr>
        <w:t>сполнение функций работника возможно исключительно путем личного участия;</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плата за труд назначается в соответствии с должностью, специальностью, квалификацией, что отражается в штатном расписании;</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трудовые отношения имеют в своем основании подчинение работника тому трудовому распорядку, который определен внутри организации работодателя;</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со стороны работодателя обеспечению подлежит не только оплата, но и создание необходимых трудовых условий, что предусмотрено законодательными и локальными актами.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Оформление трудовых отношений возможно не только в рамках трудового договора, но и в качестве гражданско-правовых договоров, что требует точного разграничения сфер воздействия каждого из этих документов.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i/>
          <w:sz w:val="24"/>
          <w:szCs w:val="24"/>
          <w:shd w:val="clear" w:color="auto" w:fill="FFFFFF"/>
        </w:rPr>
        <w:t>Особенности трудовых отношений</w:t>
      </w:r>
      <w:r w:rsidRPr="00A0523D">
        <w:rPr>
          <w:rFonts w:ascii="PT Astra Serif" w:hAnsi="PT Astra Serif" w:cs="Arial"/>
          <w:sz w:val="24"/>
          <w:szCs w:val="24"/>
          <w:shd w:val="clear" w:color="auto" w:fill="FFFFFF"/>
        </w:rPr>
        <w:t xml:space="preserve">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Помимо существующих признаков, существует ряд особенностей, которые отличают трудовые отношения от тех, основой которых являются гражданско-правовые договора. Особенности трудовых отношений заключаются в:</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lastRenderedPageBreak/>
        <w:t xml:space="preserve">исключительно индивидуальном исполнении возложенных функций, то есть третьи лица могут стать исполнителями работ лишь в гражданско-правовых отношениях;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выполнении обязанностей по определенной должности или специальности;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выполнении работы с полным подчинением внутреннему распорядку организации, при наличии договора гражданской сферы во главу ставится лишь результат, но не процесс;</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обязательном обеспечении условий, в которых будет выполняться трудовая функция.</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Правовое регулирование трудовых отношений, возникающих в результате наличия гражданско-правовых договоренностей, регулируются в большей мере ГК, акты регулирующие трудовые отношения, отражены в ТК.</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i/>
          <w:sz w:val="24"/>
          <w:szCs w:val="24"/>
          <w:shd w:val="clear" w:color="auto" w:fill="FFFFFF"/>
        </w:rPr>
        <w:t xml:space="preserve"> Виды трудовых отношений</w:t>
      </w:r>
      <w:r w:rsidRPr="00A0523D">
        <w:rPr>
          <w:rFonts w:ascii="PT Astra Serif" w:hAnsi="PT Astra Serif" w:cs="Arial"/>
          <w:sz w:val="24"/>
          <w:szCs w:val="24"/>
          <w:shd w:val="clear" w:color="auto" w:fill="FFFFFF"/>
        </w:rPr>
        <w:t xml:space="preserve">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В связи с тем, что трудовые отношения возникают на основании трудового договора, виды трудовых отношений можно определить исходя из видов таких договоров.</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Оформление трудовых отношений осуществляется на основании: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договора, срок которого не определен;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договора с определенным сроком, который не может превышать 6 лет, за исключением тех случаев, которые оговорены федеральным законодательством.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Зачастую, субъекты трудовых отношений, заключают договора без определения даты, в которую произойдет прекращение трудовых отношений.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Установление сроков в таких договорах возможно лишь тогда, когда характер выполняемых работ не может осуществляться на протяжении неопределенного периода. К таким работам относится сезонный, временный труд и т.д.</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Отсутствие оговорки о сроках в заключенном соглашении, является основанием для признания такого договора бессрочным.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Трудовые отношения возникают на основе договора. Однако, даже при наличии срока его завершения, продолжение со стороны работника выполнения его функциональных обязанностей, станет основанием для утраты срочности договора и перехода его к статусу заключенного на неопределенные сроки.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Классификация данного типа отношений возможна и по другим критериям.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В зависимости от места работы, заключаются основные договора и соглашения о совместительстве. Стороны могут договориться о временном характере работ, который ограничивается двухмесячным сроком, о сезонных работах. Работник может быть трудоустроен к физическому лицу, осуществлять выполнение работы на дому или подписать контракт о несении государственной службы.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i/>
          <w:sz w:val="24"/>
          <w:szCs w:val="24"/>
          <w:shd w:val="clear" w:color="auto" w:fill="FFFFFF"/>
        </w:rPr>
        <w:t>Принципы трудовых отношений</w:t>
      </w:r>
      <w:r w:rsidRPr="00A0523D">
        <w:rPr>
          <w:rFonts w:ascii="PT Astra Serif" w:hAnsi="PT Astra Serif" w:cs="Arial"/>
          <w:sz w:val="24"/>
          <w:szCs w:val="24"/>
          <w:shd w:val="clear" w:color="auto" w:fill="FFFFFF"/>
        </w:rPr>
        <w:t xml:space="preserve">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Общественные отношения, отнесенные к разряду трудовых, имеют следующие принципы: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свободы труда, в том числе и выбора профессионального рода занятий;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lastRenderedPageBreak/>
        <w:t>запрещение принудительных работ и дискриминаций;</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защиты от потери работы и содействии в процессе трудоустройства;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обеспечения прав работников и их равенства;</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осуществления оплаты труда путем установления справедливого уровня зарплаты; обеспечения равных возможностей к карьерному продвижению;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объединение субъектов отношений для осуществления собственной защиты; возможности управления организацией в законных формах;</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сочетание рабочих отношений с иными взаимосвязанными;</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социального партнерства;</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обязательности возмещения причиненных работнику вредных последствий;</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определение гарантий государства по предоставлению круга прав работникам;</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обязательности применения государственной защиты к правоотношениям;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предоставления возможности создавать коллективные трудовые отношения;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обязательности соблюдения трудовых договоров;</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обеспечения деятельности профсоюзов;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защиту достоинства работников на период трудоустройства; обеспечения обязательным социальным страхованием.</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 Благодаря установленным на законодательном уровне принципам, достигается защита прав работников, их коллективов и работодателей от неправомерного неисполнения обязанностей со стороны субъектов отношений. Такие принципы нашли свое отражение в ТК РФ и ряде нормативных актов.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i/>
          <w:sz w:val="24"/>
          <w:szCs w:val="24"/>
          <w:shd w:val="clear" w:color="auto" w:fill="FFFFFF"/>
        </w:rPr>
        <w:t>Условия трудовых отношений</w:t>
      </w:r>
      <w:r w:rsidRPr="00A0523D">
        <w:rPr>
          <w:rFonts w:ascii="PT Astra Serif" w:hAnsi="PT Astra Serif" w:cs="Arial"/>
          <w:sz w:val="24"/>
          <w:szCs w:val="24"/>
          <w:shd w:val="clear" w:color="auto" w:fill="FFFFFF"/>
        </w:rPr>
        <w:t xml:space="preserve">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Отношения, возникающие в обществе и нацеленные на выполнение определенного вида работ в рамках предприятий и организаций, а также найма физическими лицами, относятся к разряду трудовых.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Существуют некоторые различия между этим видом отношений и теми, которые возникают в результате гражданско-правовых договоренностей.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Акты, регулирующие трудовые отношения, включают в себя весь объем нормативной базы, связанной с установлением процесса по приему на работу, выполнению трудовых функций и прекращению таких действий.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Наибольшая важность присуща ТК РФ.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Легализация трудовых отношений является одним из важнейших государственных направлений деятельности. </w:t>
      </w:r>
    </w:p>
    <w:p w:rsidR="00A0523D" w:rsidRDefault="00A0523D" w:rsidP="00A0523D">
      <w:pPr>
        <w:ind w:firstLine="709"/>
        <w:jc w:val="both"/>
        <w:rPr>
          <w:rFonts w:ascii="PT Astra Serif" w:hAnsi="PT Astra Serif" w:cs="Arial"/>
          <w:sz w:val="24"/>
          <w:szCs w:val="24"/>
          <w:shd w:val="clear" w:color="auto" w:fill="FFFFFF"/>
        </w:rPr>
      </w:pPr>
      <w:r w:rsidRPr="00A0523D">
        <w:rPr>
          <w:rFonts w:ascii="PT Astra Serif" w:hAnsi="PT Astra Serif" w:cs="Arial"/>
          <w:sz w:val="24"/>
          <w:szCs w:val="24"/>
          <w:shd w:val="clear" w:color="auto" w:fill="FFFFFF"/>
        </w:rPr>
        <w:t xml:space="preserve">Важность этой функции заключается в создании занятости населения, основанной на охраняемых со стороны государства отношениях. Российская система государственных органов нацелена на создание новых рабочих мест, контроль за существующими </w:t>
      </w:r>
      <w:r w:rsidRPr="00A0523D">
        <w:rPr>
          <w:rFonts w:ascii="PT Astra Serif" w:hAnsi="PT Astra Serif" w:cs="Arial"/>
          <w:sz w:val="24"/>
          <w:szCs w:val="24"/>
          <w:shd w:val="clear" w:color="auto" w:fill="FFFFFF"/>
        </w:rPr>
        <w:lastRenderedPageBreak/>
        <w:t xml:space="preserve">отношениями трудоспособных лиц и работодателей, а также надзор за соблюдением правил по прекращению трудовой деятельности. </w:t>
      </w:r>
    </w:p>
    <w:p w:rsidR="00AA28EC" w:rsidRPr="00A0523D" w:rsidRDefault="00A0523D" w:rsidP="00A0523D">
      <w:pPr>
        <w:ind w:firstLine="709"/>
        <w:jc w:val="both"/>
        <w:rPr>
          <w:rFonts w:ascii="PT Astra Serif" w:hAnsi="PT Astra Serif"/>
          <w:sz w:val="24"/>
          <w:szCs w:val="24"/>
        </w:rPr>
      </w:pPr>
      <w:bookmarkStart w:id="0" w:name="_GoBack"/>
      <w:bookmarkEnd w:id="0"/>
      <w:r w:rsidRPr="00A0523D">
        <w:rPr>
          <w:rFonts w:ascii="PT Astra Serif" w:hAnsi="PT Astra Serif" w:cs="Arial"/>
          <w:sz w:val="24"/>
          <w:szCs w:val="24"/>
          <w:shd w:val="clear" w:color="auto" w:fill="FFFFFF"/>
        </w:rPr>
        <w:t>Легализация трудовых отношений — метод учета иностранных лиц, находящихся в трудовых отношениях с работодателями. Ряд нормативных актов государства определяют условия, при которых должен осуществляться тот или иной вид труда. Установленные законом нормативы подлежат соблюдению со стороны</w:t>
      </w:r>
      <w:r w:rsidRPr="00A0523D">
        <w:rPr>
          <w:rFonts w:ascii="PT Astra Serif" w:hAnsi="PT Astra Serif" w:cs="Arial"/>
          <w:sz w:val="24"/>
          <w:szCs w:val="24"/>
        </w:rPr>
        <w:br/>
      </w:r>
      <w:r w:rsidRPr="00A0523D">
        <w:rPr>
          <w:rFonts w:ascii="PT Astra Serif" w:hAnsi="PT Astra Serif" w:cs="Arial"/>
          <w:sz w:val="24"/>
          <w:szCs w:val="24"/>
        </w:rPr>
        <w:br/>
      </w:r>
    </w:p>
    <w:sectPr w:rsidR="00AA28EC" w:rsidRPr="00A05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3D"/>
    <w:rsid w:val="00A0523D"/>
    <w:rsid w:val="00AA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6A2C9-D1E1-44B3-A3A3-2310E04A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5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Боброва</dc:creator>
  <cp:keywords/>
  <dc:description/>
  <cp:lastModifiedBy>Ольга Владимировна Боброва</cp:lastModifiedBy>
  <cp:revision>1</cp:revision>
  <dcterms:created xsi:type="dcterms:W3CDTF">2023-03-28T10:22:00Z</dcterms:created>
  <dcterms:modified xsi:type="dcterms:W3CDTF">2023-03-28T10:29:00Z</dcterms:modified>
</cp:coreProperties>
</file>