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EC" w:rsidRPr="007F2DEC" w:rsidRDefault="007F2DEC" w:rsidP="007F2DE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F2DE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Долгосрочная целевая программа «Патриотическое воспитание граждан муниципального образования Киреевский район на 2011-2013 годы»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 descr="http://kireevsk.tulobl.ru/program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programs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ГЛАВЫ АДМИНИСТРАЦИИ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от 27.12.2010 г. №1208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долгосрочной целевой программы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«Патриотическое воспитание граждан муниципального образования Киреевский район на 2011-2013 годы»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постановлением главы администрации муниципального образования Киреевский район от 16.12.2010. № 1164 «О разработке долгосрочной целевой программы «Патриотическое воспитание граждан муниципального образования Киреевский район на 2011-2013 годы», на основании п.1 ч.2 ст. 37 Устава муниципального образования Киреевский район ПОСТАНОВЛЯЮ: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1. Утвердить долгосрочную целевую программу «Патриотическое воспитание граждан муниципального образования Киреевский район на 2011-2013 годы» (Приложение).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2DEC" w:rsidRPr="007F2DEC" w:rsidTr="007F2DEC">
        <w:trPr>
          <w:tblCellSpacing w:w="0" w:type="dxa"/>
        </w:trPr>
        <w:tc>
          <w:tcPr>
            <w:tcW w:w="9705" w:type="dxa"/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Опубликовать данное постановление в средствах массовой информации.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3. </w:t>
            </w:r>
            <w:proofErr w:type="gramStart"/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Контроль за</w:t>
            </w:r>
            <w:proofErr w:type="gramEnd"/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исполнением настоящего постановления возложить на заместителя главы администрации муниципального образования Киреевский район </w:t>
            </w:r>
            <w:proofErr w:type="spellStart"/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И.А.Величко</w:t>
            </w:r>
            <w:proofErr w:type="spellEnd"/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.</w:t>
            </w:r>
          </w:p>
        </w:tc>
      </w:tr>
    </w:tbl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4. Постановление вступает в силу со дня его опубликования.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администрации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Киреевский район </w:t>
      </w:r>
      <w:proofErr w:type="spellStart"/>
      <w:r w:rsidRPr="007F2DE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А.И.Лепёхин</w:t>
      </w:r>
      <w:proofErr w:type="spellEnd"/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Исп. Величко И.А.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Тел. 6-13-45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к постановлению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главы администрации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м.о</w:t>
      </w:r>
      <w:proofErr w:type="spellEnd"/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. Киреевский район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от «27» декабря 2010 г. №1208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ДОЛГОСРОЧНАЯ ЦЕЛЕВАЯ ПРОГРАММА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«Патриотическое воспитание граждан муниципального образования Киреевский район на 2011-2013 годы»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Паспорт долгосрочной целевой программы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955"/>
      </w:tblGrid>
      <w:tr w:rsidR="007F2DEC" w:rsidRPr="007F2DEC" w:rsidTr="007F2DEC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Долгосрочная целевая программа «Патриотическое воспитание граждан муниципального образования Киреевский район на 2011-2013 годы»</w:t>
            </w:r>
          </w:p>
        </w:tc>
      </w:tr>
      <w:tr w:rsidR="007F2DEC" w:rsidRPr="007F2DEC" w:rsidTr="007F2DEC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Муниципальный заказчик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</w:t>
            </w:r>
          </w:p>
        </w:tc>
      </w:tr>
      <w:tr w:rsidR="007F2DEC" w:rsidRPr="007F2DEC" w:rsidTr="007F2DEC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Основные разработчики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</w:t>
            </w:r>
          </w:p>
        </w:tc>
      </w:tr>
      <w:tr w:rsidR="007F2DEC" w:rsidRPr="007F2DEC" w:rsidTr="007F2DEC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учреждения образования, культуры, молодежной политики, физкультуры и спорта;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отдел военного комиссариата Тульской области по Киреевскому району, общественные организации патриотической направленности, действующие на территории Киреевского района (по согласованию)</w:t>
            </w:r>
          </w:p>
        </w:tc>
      </w:tr>
      <w:tr w:rsidR="007F2DEC" w:rsidRPr="007F2DEC" w:rsidTr="007F2DEC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Цели и задачи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Цель долгосрочной целевой программы: формирование, развитие и укрепление правовых, экономических и организационных условий для гражданско-патриотического становления личности на основе скоординированной и целенаправленной деятельности органов местного самоуправления и общественных организаций, совершенствование системы патриотического воспитания, обеспечивающей развитие России как свободного, демократического государства на основе культурного наследия муниципального образования Киреевский район, возрождение традиционных нравственных ценностей.</w:t>
            </w:r>
            <w:proofErr w:type="gramEnd"/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Задачи долгосрочной целевой программы: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- координация и активизация деятельности структурных подразделений администрации муниципального образования Киреевский район, общественных и иных организаций, учреждений и предприятий всех форм собственности, их трудовых коллективов в объединении усилий по реализации программ и мероприятий патриотической направленности и привлечению дополнительных финансовых средств на их </w:t>
            </w: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реализацию;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широкое информирование население о культурно-исторических традициях района, его людях;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формирование уважения к традициям и символам нашего государства через наглядность в оформлении помещений, исполнение гимна в процессе проведения торжественных мероприятий и т.п.;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создание и поддержка деятельности общественных организаций и объединений, в работе которых решаются задачи патриотического воспитания;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обеспечение взаимодействия молодёжных и ветеранских организаций и преемственности патриотического воспитания;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проведение в районе акций патриотической направленности;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пропаганда здорового образа жизни среди жителей района;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совершенствование нормативной, правовой и организационно-методической, кадровой базы функционирования и развития патриотического воспитания в районе;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создание механизмов, позволяющих обеспечить управление и координацию действий по вопросам патриотического и гражданского воспитания молодежи в учреждениях культуры;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обновление содержания патриотического воспитания, совершенствование его форм и методов;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повышение уровня работы со средствами массовой информации и печати по вопросам патриотического воспитания граждан;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усиление роли семьи в патриотическом воспитании детей.</w:t>
            </w:r>
          </w:p>
        </w:tc>
      </w:tr>
      <w:tr w:rsidR="007F2DEC" w:rsidRPr="007F2DEC" w:rsidTr="007F2DEC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клубов, кружков, объединений патриотической направленности по отношению к общему количеству клубов и кружков;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массовых мероприятий патриотической направленности в общем количестве массовых мероприятий;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фестивалей, конкурсов и т.п. патриотической тематики;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учреждений культуры и образования, имеющих мини-музеи, краеведческие уголки, комнаты, в общем количестве учреждений;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музейных, библиотечных выставок патриотической тематики;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Доля мероприятий для молодежи патриотической </w:t>
            </w: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направленности в общем количестве мероприятий для молодежи;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молодежи, регулярно участвующих в районных мероприятиях патриотической направленности;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семинаров, «круглых столов» и т.п. патриотической тематики в общем количестве таких мероприятий;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охвата работников культуры, образования деятельностью по патриотическому воспитанию;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граждан, регулярно участвующих в работе патриотических объединений, клубов;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статей, репортажей, очерков патриотической тематики в общем количестве информационных материалов;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жителей муниципального образования Киреевский район, охваченных всеми видами патриотического воспитания с участием общественных организаций, трудовых коллективов, отдельных граждан.</w:t>
            </w:r>
          </w:p>
        </w:tc>
      </w:tr>
      <w:tr w:rsidR="007F2DEC" w:rsidRPr="007F2DEC" w:rsidTr="007F2DEC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Сроки реализации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2011-2013 гг.</w:t>
            </w:r>
          </w:p>
        </w:tc>
      </w:tr>
      <w:tr w:rsidR="007F2DEC" w:rsidRPr="007F2DEC" w:rsidTr="007F2DEC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Перечень подпрограмм (мероприятий)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Совершенствование нормативной базы, научно-теоретических и методических основ патриотического воспитания.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Система мер по гражданско-патриотическому и нравственному воспитанию.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Система мер по военно-патриотическому воспитанию.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Пропаганда гражданственности и патриотизма через СМИ.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Координация деятельности общественных объединений и организаций в интересах патриотического воспитания.</w:t>
            </w:r>
          </w:p>
        </w:tc>
      </w:tr>
      <w:tr w:rsidR="007F2DEC" w:rsidRPr="007F2DEC" w:rsidTr="007F2DEC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Объемы и источники финансирования, в том числе по годам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2011 год – средства бюджета муниципального образования Киреевский район – 85,0 тыс. руб., внебюджетные средства - 25,0 тыс. руб. Всего – 110,0 тыс. руб.</w:t>
            </w:r>
            <w:proofErr w:type="gramEnd"/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год - средства бюджета муниципального образования Киреевский район – 85,0 тыс. руб., внебюджетные средства - 25,0 тыс. руб. Всего – 110,0 тыс. руб.</w:t>
            </w:r>
            <w:proofErr w:type="gramEnd"/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год – средства бюджета муниципального образования Киреевский район – 85,0 тыс. руб., внебюджетные средства - 25,0 тыс. руб. Всего – 110,0 тыс. руб.</w:t>
            </w:r>
            <w:proofErr w:type="gramEnd"/>
          </w:p>
        </w:tc>
      </w:tr>
      <w:tr w:rsidR="007F2DEC" w:rsidRPr="007F2DEC" w:rsidTr="007F2DEC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Ожидаемые конечные результаты реализации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-развитие социальной активности граждан муниципального образования Киреевский район и совершенствование управления системой патриотического воспитания;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-воспитание граждан муниципального образования Киреевский район как сознательных и достойных восприемников отечественной истории, культуры, ценностей и традиций в единстве национально-самобытных и </w:t>
            </w:r>
            <w:proofErr w:type="spellStart"/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общецивилизованных</w:t>
            </w:r>
            <w:proofErr w:type="spellEnd"/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начал;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-повышение уровня патриотизма как одной из основных характеристик отдельной личности и граждан Российской Федерации в целом, проявляющегося в мировоззрении, установках и ценностях, общественно значимом поведении и деятельности;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-создание целостной системы патриотического воспитания детей и молодёжи в районе, привлечение широких слоёв населения, общественных организаций, специализированных клубов и объединений к решению этой задачи;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-повышение у населения района гражданской и социальной активности, выраженной в сохранении и поддержании в надлежащем состоянии памятников истории и культуры района, воинских мемориалов и захоронений, уважения и использования символов Российского государства, области, района;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-решение духовно-нравственных проблем в Киреевском районе, возрождение таких всегда почитаемых в России моральных основ общества, как честь, долг, патриотизм;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-повышение интереса к историческому прошлому Киреевского края и Тульской области;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-воспитание в сознании молодого поколения патриотизма, гражданственности, толерантности;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-формирование позитивного отношения к воинской службе;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-создание новых программ и проектов по патриотическому воспитанию;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-увеличение количества граждан, регулярно участвующих в работе патриотических объединений;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-создание целостной системы патриотического воспитания детей и молодёжи в районе, привлечению широких слоёв населения, общественных организаций, специализированных клубов и объединений к решению этой задачи;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-пропаганда национальных культурных традиций, норм патриотического поведения;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-повышение качественного уровня мероприятий гражданско-патриотической направленности;</w:t>
            </w:r>
          </w:p>
          <w:p w:rsidR="007F2DEC" w:rsidRPr="007F2DEC" w:rsidRDefault="007F2DEC" w:rsidP="007F2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7F2DEC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-увеличение количества проведенных мероприятий патриотической направленности.</w:t>
            </w:r>
          </w:p>
        </w:tc>
      </w:tr>
    </w:tbl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1. Содержание проблемы и обоснование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ее решения программно-целевым методом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Во все времена основой духовного единства Российского государства был и остаётся патриотизм. От степени сознания всеми гражданами патриотической идеи зависит социальный мир, сплочённость общества и стабильность государства. Патриотическое воспитание является составной частью всего воспитательного процесса и представляет собой систематическую и целенаправленную деятельность органов государственной власти, органов местного самоуправления и общественных организаций по формированию у граждан высокого патриотического сознания чувства верности своему Отечеству.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Патриотическое воспитание в современном российском обществе осуществляется в условиях экономического и политического реформирования, в ходе которого существенно изменилась жизнь страны. В последнее время патриотизм все больше рассматривается как важнейшее условие в деле интеграции общества, его духовно-нравственного оздоровления.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 xml:space="preserve">Для объединения усилий государственных и общественных институтов нужен единый подход к пониманию патриотического воспитания граждан. Система патриотического воспитания в районе предполагает целенаправленную деятельность администрации района, органов местного самоуправления. Система патриотического воспитания предусматривает также укрепление социально значимых ценностей и норм, таких как семья, забота о </w:t>
      </w:r>
      <w:proofErr w:type="gramStart"/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ближнем</w:t>
      </w:r>
      <w:proofErr w:type="gramEnd"/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, труд, ценность человеческой жизни.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Разработка Программы является логическим продолжением и развитием районной целевой программы «Патриотическое воспитание населения муниципального образования Киреевский район на 2008-2010 годы».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Итоги ее реализации показали значимость и востребованность Программы среди подрастающего поколения.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Принимая во внимание необходимость комплексного решения проблем патриотического воспитания детей и молодежи как составной части социально-демографической политики муниципального образования Киреевский район, следует продолжить работу в данном направлении в 2011 - 2013 годах.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Данная программа позволит объединить усилия различных государственных органов и общественных организаций по созданию целостной системы патриотического воспитания подростков и молодежи Киреевского района. Разработка долгосрочной целевой программы «Патриотическое воспитание граждан муниципального образования Киреевский район на 2011-2013 годы» вызвана: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неотложностью проведения политики по созданию условий для формирования системы воспитания подрастающего поколения и молодёжи в соответствии с их потребностями и общественными запросами;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необходимостью разработки и реализации новых подходов к определению приоритетов и основополагающих принципов гражданского воспитания как одного из важнейших направлений государственной политики.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Программа ориентирована на все социальные слои и группы граждан района с учётом ведущей роли руководителей предприятий, учреждений, организаций разных форм собственности, педагогических коллективов, творческих и общественных объединений, ветеранов, подразделений администрации муниципального образования Киреевский район, всех несущих ответственность за состояние жизни в районе.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Программа призвана повысить эффективность в решении проблем возрождения патриотизма как важнейшей духовной и социальной ценности.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Программа имеет открытый характер и доступна для участия в ее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2. Цели, задачи, основные мероприятия и сроки реализации долгосрочной целевой Программы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Цель Программы - формирование, развитие и укрепление правовых, экономических и организационных условий для гражданско-патриотического становления личности на основе скоординированной и целенаправленной деятельности органов местного самоуправления и общественных организаций, совершенствование системы патриотического воспитания, обеспечивающей развитие России как свободного, демократического государства на основе культурного наследия муниципального образования Киреевский район, возрождение традиционных нравственных ценностей.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Для достижения этой цели необходимо решить задачи: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координация и активизация деятельности структурных подразделений администрации муниципального образования Киреевский район, общественных и иных организаций, учреждений и предприятий всех форм собственности, их трудовых коллективов в объединении усилий по реализации программ и мероприятий патриотической направленности и привлечению дополнительных финансовых средств на их реализацию;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широкое информирование население о культурно-исторических традициях района, его людях;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формирование уважения к традициям и символам нашего государства через наглядность в оформлении помещений, исполнение гимна в процессе проведения торжественных мероприятий и т.п.;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создание и поддержка деятельности общественных организаций и объединений, в работе которых решаются задачи патриотического воспитания;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обеспечение взаимодействия молодёжных и ветеранских организаций и преемственности патриотического воспитания;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проведение в районе акций патриотической направленности;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пропаганда здорового образа жизни среди жителей района;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нормативной, правовой и организационно-методической, кадровой базы функционирования и развития патриотического воспитания в районе;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создание механизмов, позволяющих обеспечить управление и координацию действий по вопросам патриотического и гражданского воспитания молодежи в учреждениях культуры;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обновление содержания патриотического воспитания, совершенствование его форм и методов;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повышение уровня работы со средствами массовой информации и печати по вопросам патриотического воспитания граждан;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усиление роли семьи в патриотическом воспитании детей.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Реализация целей и задач Программы осуществляется по следующим направлениям: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нормативной правовой базы в сфере патриотического воспитания;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содействие реализации программ патриотического воспитания образовательных учреждений, ветеранских организаций, патриотических объединений и клубов муниципального образования Киреевский район;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создание и поддержка подростковых клубов и объединений патриотической направленности, проведение различных смотров и конкурсов работы этих объединений;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работы по патриотическому воспитанию граждан и создание координационных структур в сфере патриотического воспитания;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проведение массовых мероприятий патриотической направленности;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реализация издательской деятельности в рамках программ патриотического воспитания граждан;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информационное обеспечение в области патриотического воспитания;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 xml:space="preserve">- формирование активной позиции непримиримости к нарушениям общественного порядка, толерантного мировоззрения в сфере </w:t>
      </w:r>
      <w:proofErr w:type="gramStart"/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межнациональных</w:t>
      </w:r>
      <w:proofErr w:type="gramEnd"/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 xml:space="preserve"> отношении;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предупреждение разжигания межнациональной розни среди несовершеннолетних, недопущение совершения противоправных действий в отношении иностранных граждан;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- повышение роли средств массовой информации в военно-патриотическом воспитании несовершеннолетних и противодействию неформальных объединений, распространению экстремистских настроений.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Комплекс программных мероприятий предусматривает охват патриотическим воспитанием всех категорий граждан, проживающих на территории муниципального образования Киреевский район. Однако приоритетным направлением Программы является патриотическое воспитание подрастающего поколения – детей, подростков и молодежи.</w:t>
      </w:r>
    </w:p>
    <w:p w:rsidR="007F2DEC" w:rsidRPr="007F2DEC" w:rsidRDefault="007F2DEC" w:rsidP="007F2D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2DEC">
        <w:rPr>
          <w:rFonts w:ascii="Times New Roman" w:eastAsia="Times New Roman" w:hAnsi="Times New Roman" w:cs="Times New Roman"/>
          <w:color w:val="052635"/>
          <w:lang w:eastAsia="ru-RU"/>
        </w:rPr>
        <w:t>Сроки реализации Программы 2011-2013 годы.</w:t>
      </w:r>
    </w:p>
    <w:p w:rsidR="009246CC" w:rsidRDefault="009246CC">
      <w:bookmarkStart w:id="0" w:name="_GoBack"/>
      <w:bookmarkEnd w:id="0"/>
    </w:p>
    <w:sectPr w:rsidR="0092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1E"/>
    <w:rsid w:val="000A031E"/>
    <w:rsid w:val="007F2DEC"/>
    <w:rsid w:val="0092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2438</Words>
  <Characters>13897</Characters>
  <Application>Microsoft Office Word</Application>
  <DocSecurity>0</DocSecurity>
  <Lines>115</Lines>
  <Paragraphs>32</Paragraphs>
  <ScaleCrop>false</ScaleCrop>
  <Company/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2016-11-17T08:21:00Z</dcterms:created>
  <dcterms:modified xsi:type="dcterms:W3CDTF">2016-11-17T08:21:00Z</dcterms:modified>
</cp:coreProperties>
</file>