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3A9" w:rsidRPr="00F353A9" w:rsidRDefault="00F353A9" w:rsidP="00F353A9">
      <w:pPr>
        <w:pStyle w:val="a3"/>
        <w:spacing w:before="0" w:beforeAutospacing="0" w:after="360" w:afterAutospacing="0" w:line="336" w:lineRule="atLeast"/>
        <w:rPr>
          <w:rFonts w:ascii="PT Astra Serif" w:hAnsi="PT Astra Serif" w:cs="Arial"/>
          <w:b/>
          <w:bCs/>
          <w:caps/>
          <w:sz w:val="28"/>
          <w:szCs w:val="28"/>
        </w:rPr>
      </w:pPr>
      <w:r w:rsidRPr="00F353A9">
        <w:rPr>
          <w:rFonts w:ascii="PT Astra Serif" w:hAnsi="PT Astra Serif" w:cs="Arial"/>
          <w:b/>
          <w:bCs/>
          <w:caps/>
          <w:sz w:val="28"/>
          <w:szCs w:val="28"/>
        </w:rPr>
        <w:t xml:space="preserve">КОНСУЛЬТАЦИЯ ПРЕДПРИНИМАТЕЛЕЙ </w:t>
      </w:r>
    </w:p>
    <w:p w:rsidR="00F353A9" w:rsidRPr="00F353A9" w:rsidRDefault="00F353A9" w:rsidP="00F353A9">
      <w:pPr>
        <w:pStyle w:val="a3"/>
        <w:spacing w:before="0" w:beforeAutospacing="0" w:after="360" w:afterAutospacing="0" w:line="336" w:lineRule="atLeast"/>
        <w:rPr>
          <w:rFonts w:ascii="PT Astra Serif" w:hAnsi="PT Astra Serif" w:cs="Arial"/>
          <w:b/>
          <w:bCs/>
          <w:caps/>
          <w:sz w:val="28"/>
          <w:szCs w:val="28"/>
        </w:rPr>
      </w:pPr>
      <w:r w:rsidRPr="00F353A9">
        <w:rPr>
          <w:rFonts w:ascii="PT Astra Serif" w:hAnsi="PT Astra Serif" w:cs="Arial"/>
          <w:b/>
          <w:bCs/>
          <w:caps/>
          <w:sz w:val="28"/>
          <w:szCs w:val="28"/>
        </w:rPr>
        <w:t>«ГОРЯЧАЯ ЛИНИЯ» ЦЕНТРА «МОЙ БИЗНЕС»: </w:t>
      </w:r>
      <w:hyperlink r:id="rId5" w:history="1">
        <w:r w:rsidRPr="00F353A9">
          <w:rPr>
            <w:rStyle w:val="a4"/>
            <w:rFonts w:ascii="PT Astra Serif" w:hAnsi="PT Astra Serif" w:cs="Arial"/>
            <w:b/>
            <w:bCs/>
            <w:caps/>
            <w:color w:val="auto"/>
            <w:sz w:val="28"/>
            <w:szCs w:val="28"/>
          </w:rPr>
          <w:t>8(800)600-777-1</w:t>
        </w:r>
      </w:hyperlink>
      <w:r w:rsidRPr="00F353A9">
        <w:rPr>
          <w:rFonts w:ascii="PT Astra Serif" w:hAnsi="PT Astra Serif" w:cs="Arial"/>
          <w:b/>
          <w:bCs/>
          <w:caps/>
          <w:sz w:val="28"/>
          <w:szCs w:val="28"/>
        </w:rPr>
        <w:t>, </w:t>
      </w:r>
    </w:p>
    <w:p w:rsidR="00F353A9" w:rsidRPr="00F353A9" w:rsidRDefault="00F353A9" w:rsidP="00F353A9">
      <w:pPr>
        <w:pStyle w:val="a3"/>
        <w:spacing w:before="0" w:beforeAutospacing="0" w:after="360" w:afterAutospacing="0" w:line="336" w:lineRule="atLeast"/>
        <w:rPr>
          <w:rFonts w:ascii="PT Astra Serif" w:hAnsi="PT Astra Serif" w:cs="Arial"/>
          <w:b/>
          <w:bCs/>
          <w:caps/>
          <w:sz w:val="28"/>
          <w:szCs w:val="28"/>
        </w:rPr>
      </w:pPr>
      <w:hyperlink r:id="rId6" w:history="1">
        <w:r w:rsidRPr="00F353A9">
          <w:rPr>
            <w:rStyle w:val="a4"/>
            <w:rFonts w:ascii="PT Astra Serif" w:hAnsi="PT Astra Serif" w:cs="Arial"/>
            <w:b/>
            <w:bCs/>
            <w:caps/>
            <w:color w:val="auto"/>
            <w:sz w:val="28"/>
            <w:szCs w:val="28"/>
          </w:rPr>
          <w:t>ТЕЛЕГРАМ-ЧАТ «СПРОСИ ПРО БИЗНЕС»</w:t>
        </w:r>
      </w:hyperlink>
      <w:r w:rsidRPr="00F353A9">
        <w:rPr>
          <w:rFonts w:ascii="PT Astra Serif" w:hAnsi="PT Astra Serif" w:cs="Arial"/>
          <w:b/>
          <w:bCs/>
          <w:caps/>
          <w:sz w:val="28"/>
          <w:szCs w:val="28"/>
        </w:rPr>
        <w:t> И </w:t>
      </w:r>
      <w:hyperlink r:id="rId7" w:history="1">
        <w:r w:rsidRPr="00F353A9">
          <w:rPr>
            <w:rStyle w:val="a4"/>
            <w:rFonts w:ascii="PT Astra Serif" w:hAnsi="PT Astra Serif" w:cs="Arial"/>
            <w:b/>
            <w:bCs/>
            <w:caps/>
            <w:color w:val="auto"/>
            <w:sz w:val="28"/>
            <w:szCs w:val="28"/>
          </w:rPr>
          <w:t>ТЕЛЕГРАМ-КАНАЛ «МОЙ БИЗНЕС»</w:t>
        </w:r>
      </w:hyperlink>
    </w:p>
    <w:p w:rsidR="00F353A9" w:rsidRPr="00F353A9" w:rsidRDefault="00F353A9" w:rsidP="00F353A9">
      <w:pPr>
        <w:pStyle w:val="a3"/>
        <w:spacing w:before="0" w:beforeAutospacing="0" w:after="360" w:afterAutospacing="0" w:line="336" w:lineRule="atLeast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b/>
          <w:bCs/>
          <w:sz w:val="28"/>
          <w:szCs w:val="28"/>
        </w:rPr>
        <w:t>Бесплатные консультации экспертов в области: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Начала ведения собственного дела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Финансового планирования, налогообложения и бухгалтерского учета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Маркетинга, продаж и рекламы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Правового обеспечения деятельности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Кадровых вопросов, применения трудового законодательства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Получение кредитных и иных финансовых ресурсов 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Патентно-лицензионного сопровождения 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Информационного сопровождения деятельности 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Иных вопросов развития бизнеса</w:t>
      </w:r>
    </w:p>
    <w:p w:rsidR="00F353A9" w:rsidRPr="00F353A9" w:rsidRDefault="00F353A9" w:rsidP="00F353A9">
      <w:pPr>
        <w:pStyle w:val="a3"/>
        <w:numPr>
          <w:ilvl w:val="0"/>
          <w:numId w:val="1"/>
        </w:numPr>
        <w:spacing w:before="0" w:beforeAutospacing="0" w:after="360" w:afterAutospacing="0" w:line="336" w:lineRule="atLeast"/>
        <w:ind w:left="0"/>
        <w:rPr>
          <w:rFonts w:ascii="PT Astra Serif" w:hAnsi="PT Astra Serif" w:cs="Arial"/>
          <w:sz w:val="28"/>
          <w:szCs w:val="28"/>
        </w:rPr>
      </w:pPr>
      <w:r w:rsidRPr="00F353A9">
        <w:rPr>
          <w:rFonts w:ascii="PT Astra Serif" w:hAnsi="PT Astra Serif" w:cs="Arial"/>
          <w:sz w:val="28"/>
          <w:szCs w:val="28"/>
        </w:rPr>
        <w:t>Деятельности Уполномоченного по защите прав предпринимателей</w:t>
      </w:r>
    </w:p>
    <w:p w:rsidR="00C32848" w:rsidRDefault="00C32848"/>
    <w:sectPr w:rsidR="00C3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40F51"/>
    <w:multiLevelType w:val="multilevel"/>
    <w:tmpl w:val="86AE6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53A9"/>
    <w:rsid w:val="00C32848"/>
    <w:rsid w:val="00F35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5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leg.one/joinchat/AAAAAEWZMZDtPHi6_Edf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g.one/sprosiprobiznes" TargetMode="External"/><Relationship Id="rId5" Type="http://schemas.openxmlformats.org/officeDocument/2006/relationships/hyperlink" Target="tel:+78800600777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2</cp:revision>
  <dcterms:created xsi:type="dcterms:W3CDTF">2021-01-12T12:16:00Z</dcterms:created>
  <dcterms:modified xsi:type="dcterms:W3CDTF">2021-01-12T12:18:00Z</dcterms:modified>
</cp:coreProperties>
</file>