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C8" w:rsidRPr="000770C8" w:rsidRDefault="000770C8" w:rsidP="00077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0770C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0770C8" w:rsidRPr="000770C8" w:rsidRDefault="000770C8" w:rsidP="000770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C8">
        <w:rPr>
          <w:rFonts w:ascii="Times New Roman" w:hAnsi="Times New Roman" w:cs="Times New Roman"/>
          <w:b/>
          <w:sz w:val="28"/>
          <w:szCs w:val="28"/>
        </w:rPr>
        <w:t>образования Киреевский район сообщает:</w:t>
      </w:r>
    </w:p>
    <w:p w:rsidR="00323774" w:rsidRPr="000770C8" w:rsidRDefault="00323774" w:rsidP="000770C8">
      <w:pPr>
        <w:pStyle w:val="a3"/>
        <w:ind w:firstLine="709"/>
        <w:jc w:val="both"/>
      </w:pPr>
      <w:r w:rsidRPr="000770C8">
        <w:t>С 1 января 2018 года увеличиваются ставки транспортного налога для отдельных видов транспорта, в частности, для мотоциклов и мотороллеров, катеров, моторных лодок и других водных транспортных средств.</w:t>
      </w:r>
    </w:p>
    <w:p w:rsidR="00323774" w:rsidRPr="000770C8" w:rsidRDefault="00323774" w:rsidP="000770C8">
      <w:pPr>
        <w:pStyle w:val="a3"/>
        <w:ind w:firstLine="709"/>
        <w:jc w:val="both"/>
      </w:pPr>
      <w:r w:rsidRPr="000770C8">
        <w:t>Изменен перечень лиц, освобождаемых от уплаты транспортного налога.</w:t>
      </w:r>
    </w:p>
    <w:p w:rsidR="00323774" w:rsidRDefault="00323774" w:rsidP="000770C8">
      <w:pPr>
        <w:pStyle w:val="a3"/>
        <w:ind w:firstLine="709"/>
        <w:jc w:val="both"/>
      </w:pPr>
      <w:r w:rsidRPr="000770C8">
        <w:t>Уточнено, что налоговые льготы налогоплательщикам предоставляются в отношении одной единицы транспортного средства, не включенного в Перечень легковых автомобилей средней стоимостью от 3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"Интернет".</w:t>
      </w:r>
    </w:p>
    <w:p w:rsidR="000770C8" w:rsidRDefault="000770C8" w:rsidP="000770C8">
      <w:pPr>
        <w:pStyle w:val="a3"/>
        <w:ind w:firstLine="709"/>
        <w:jc w:val="both"/>
      </w:pPr>
      <w:r>
        <w:t xml:space="preserve">Приложение: Закон Тульской области </w:t>
      </w:r>
    </w:p>
    <w:p w:rsidR="000770C8" w:rsidRDefault="000770C8" w:rsidP="000770C8">
      <w:pPr>
        <w:pStyle w:val="a3"/>
        <w:ind w:firstLine="709"/>
        <w:jc w:val="both"/>
      </w:pPr>
    </w:p>
    <w:p w:rsidR="000770C8" w:rsidRDefault="000770C8" w:rsidP="000770C8">
      <w:pPr>
        <w:pStyle w:val="a3"/>
        <w:ind w:firstLine="709"/>
        <w:jc w:val="both"/>
      </w:pPr>
    </w:p>
    <w:p w:rsidR="000770C8" w:rsidRPr="000770C8" w:rsidRDefault="000770C8" w:rsidP="000770C8">
      <w:pPr>
        <w:pStyle w:val="a3"/>
        <w:ind w:firstLine="709"/>
        <w:jc w:val="both"/>
      </w:pPr>
    </w:p>
    <w:p w:rsidR="00323774" w:rsidRPr="00323774" w:rsidRDefault="00323774" w:rsidP="0032377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26 октября 2017 года N 74-ЗТО</w:t>
      </w:r>
    </w:p>
    <w:p w:rsidR="00323774" w:rsidRPr="00323774" w:rsidRDefault="004F287E" w:rsidP="00323774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87E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5" style="width:0;height:1.25pt" o:hralign="center" o:hrstd="t" o:hrnoshade="t" o:hr="t" fillcolor="black" stroked="f"/>
        </w:pic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ЗАКОН</w:t>
      </w:r>
    </w:p>
    <w:p w:rsidR="00323774" w:rsidRPr="00323774" w:rsidRDefault="00323774" w:rsidP="0032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ТУЛЬСКОЙ ОБЛАСТИ</w:t>
      </w:r>
    </w:p>
    <w:p w:rsidR="00323774" w:rsidRPr="00323774" w:rsidRDefault="00323774" w:rsidP="0032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ВНЕСЕНИИ ИЗМЕНЕНИЙ В СТАТЬИ 5</w:t>
      </w:r>
      <w:proofErr w:type="gramStart"/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</w:t>
      </w:r>
      <w:proofErr w:type="gramEnd"/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8 ЗАКОНА ТУЛЬСКОЙ ОБЛАСТИ</w:t>
      </w:r>
    </w:p>
    <w:p w:rsidR="00323774" w:rsidRPr="00323774" w:rsidRDefault="00323774" w:rsidP="00323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"О ТРАНСПОРТНОМ НАЛОГЕ"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Тульской областной Думой</w:t>
      </w:r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26 октября 2017 года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0770C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в Закон Тульской области от 28 ноября 2002 года N 343-ЗТО "О транспортном налоге" (Тульские известия, 2002, 30 ноября; 2004, 22 апреля; 2005, 3 марта, 29 ноября; 2006, 30 ноября; 2007, 12 июля; 2008, 10 июля, 20 ноября; 2009, 30 июля, 26 ноября; 2010, 15 апреля, 11 ноября; 2011, 10 февраля, 12 мая, 9 июня, 30 ноября;</w:t>
      </w:r>
      <w:proofErr w:type="gramEnd"/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2012, 19 июля, 22 ноября; 2013, 4 июля; Сборник правовых актов Тульской области и иной официальной информации (http://npatula.ru), 21 ноября 2014 года, 26 марта 2015 года, 18 июля 2016 года) следующие изменения:</w:t>
      </w:r>
      <w:proofErr w:type="gramEnd"/>
    </w:p>
    <w:p w:rsidR="00323774" w:rsidRPr="00323774" w:rsidRDefault="00323774" w:rsidP="000770C8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1) в пункте 1 статьи 5 таблицу налоговых ставок изложить в следующей редакции: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83"/>
        <w:gridCol w:w="1797"/>
      </w:tblGrid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"Наименование объекта налогообложения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Налоговая ставка (в рублях)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100 л.с. (до 73,55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25,4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250 л.с. (свыше 183,9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20 л.с. (до 14,7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20 л.с. до 35 л.с. (свыше 14,7 кВт до 25,74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35 л.с. (свыше 25,74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Автобусы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200 л.с. (до 147,1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200 л.с. (свыше 147,1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100 л.с. (до 73,55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100 л.с. до 150 л.с. (свыше 73,55 кВт до 110,33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150 л.с. до 200 л.с. (свыше 110,33 кВт до 147,1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200 л.с. до 250 л.с. (свыше 147,1 кВт до 183,9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250 л.с. (свыше 183,9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50 л.с. (до 36,77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50 л.с. (свыше 36,77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100 л.с. (до 73,55 кВт) включительно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100 л.с. (свыше 73,55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100 л.с. (до 73,55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100 л.с. (свыше 73,55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Гидроциклы с мощностью двигателя (с каждой лошадиной силы):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100 л.с. (до 73,55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137,5</w:t>
            </w:r>
          </w:p>
        </w:tc>
      </w:tr>
      <w:tr w:rsidR="00323774" w:rsidRPr="00323774" w:rsidTr="003237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свыше 100 л.с. (свыше 73,55 кВт)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275,0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137,5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110,0</w:t>
            </w:r>
          </w:p>
        </w:tc>
      </w:tr>
      <w:tr w:rsidR="00323774" w:rsidRPr="00323774" w:rsidTr="0032377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3774" w:rsidRPr="00323774" w:rsidRDefault="00323774" w:rsidP="00323774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37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1000,0";</w:t>
            </w:r>
          </w:p>
        </w:tc>
      </w:tr>
    </w:tbl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статье 8: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 пункте 1: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абзац четвертый после слов "инвалиды всех категорий" дополнить словами ", а также один из родителей (приемных родителей), усыновителей, опекунов, попечителей ребенка-инвалида";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абзацы девятнадцатый, двадцатый, двадцать пятый и двадцать восьмой признать утратившими силу;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абзаце втором пункта 2 первое предложение дополнить словами ", не включенного в Перечень легковых автомобилей средней стоимостью от 3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"Интернет".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Настоящий Закон вступает в силу с 1 января 2018 года.</w:t>
      </w:r>
    </w:p>
    <w:p w:rsidR="00323774" w:rsidRPr="00323774" w:rsidRDefault="00323774" w:rsidP="00323774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2. Со дня вступления в силу настоящего Закона признать утратившими силу абзацы четырнадцатый - пятнадцатый, двадцатый и двадцать второй пункта 7 статьи 1 Закона Тульской области от 28 ноября 2005 года N 648-ЗТО "О внесении изменений в Закон Тульской области "О транспортном налоге" (Тульские известия, 2005, 29 ноября).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Губернатор</w:t>
      </w:r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Тульской области</w:t>
      </w:r>
    </w:p>
    <w:p w:rsidR="00323774" w:rsidRPr="00323774" w:rsidRDefault="00323774" w:rsidP="00323774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А.Г.ДЮМИН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г. Тула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26 октября 2017 года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N 74-ЗТО</w:t>
      </w:r>
    </w:p>
    <w:p w:rsidR="00323774" w:rsidRPr="00323774" w:rsidRDefault="00323774" w:rsidP="0032377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23774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F0FDA" w:rsidRDefault="008F0FDA"/>
    <w:sectPr w:rsidR="008F0FDA" w:rsidSect="008F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3774"/>
    <w:rsid w:val="000770C8"/>
    <w:rsid w:val="00323774"/>
    <w:rsid w:val="004F287E"/>
    <w:rsid w:val="008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70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9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5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0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1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8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5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dcterms:created xsi:type="dcterms:W3CDTF">2017-11-08T14:43:00Z</dcterms:created>
  <dcterms:modified xsi:type="dcterms:W3CDTF">2017-11-10T07:03:00Z</dcterms:modified>
</cp:coreProperties>
</file>