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72" w:rsidRPr="004E5B72" w:rsidRDefault="004E5B72" w:rsidP="004E5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E5B72">
        <w:rPr>
          <w:rFonts w:ascii="Times New Roman" w:hAnsi="Times New Roman" w:cs="Times New Roman"/>
          <w:b/>
          <w:sz w:val="28"/>
          <w:szCs w:val="28"/>
        </w:rPr>
        <w:t>есплатные обучающие видеокурсы по различным направлениям предпринимательской деятельности</w:t>
      </w:r>
    </w:p>
    <w:p w:rsidR="004E5B72" w:rsidRDefault="004E5B72" w:rsidP="00C3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B72" w:rsidRDefault="004E5B72" w:rsidP="00C3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A92" w:rsidRDefault="004E5B72" w:rsidP="00C3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3B03" w:rsidRPr="00203B03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203B03">
        <w:rPr>
          <w:rFonts w:ascii="Times New Roman" w:hAnsi="Times New Roman" w:cs="Times New Roman"/>
          <w:sz w:val="28"/>
          <w:szCs w:val="28"/>
        </w:rPr>
        <w:t xml:space="preserve">Тульского регионального фонда «Центр поддержки предпринимательства» </w:t>
      </w:r>
      <w:hyperlink r:id="rId8" w:history="1">
        <w:r w:rsidR="00C36A92" w:rsidRPr="002D0297">
          <w:rPr>
            <w:rStyle w:val="a3"/>
            <w:rFonts w:ascii="Times New Roman" w:hAnsi="Times New Roman" w:cs="Times New Roman"/>
            <w:sz w:val="28"/>
            <w:szCs w:val="28"/>
          </w:rPr>
          <w:t>https://мойбизнестула.рф</w:t>
        </w:r>
      </w:hyperlink>
      <w:r w:rsidR="00203B03" w:rsidRPr="00203B03">
        <w:rPr>
          <w:rFonts w:ascii="Times New Roman" w:hAnsi="Times New Roman" w:cs="Times New Roman"/>
          <w:sz w:val="28"/>
          <w:szCs w:val="28"/>
        </w:rPr>
        <w:t xml:space="preserve"> размещены бесплатные обучающие видеокурсы по различным направлениям предпринимательской деятельности.</w:t>
      </w:r>
    </w:p>
    <w:p w:rsidR="00203B03" w:rsidRPr="00203B03" w:rsidRDefault="00203B03" w:rsidP="00C3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03">
        <w:rPr>
          <w:rFonts w:ascii="Times New Roman" w:hAnsi="Times New Roman" w:cs="Times New Roman"/>
          <w:sz w:val="28"/>
          <w:szCs w:val="28"/>
        </w:rPr>
        <w:t xml:space="preserve"> Для получения доступа к материалам необходимо пройти регистрацию в личном кабинете на сайте </w:t>
      </w:r>
      <w:hyperlink r:id="rId9" w:history="1">
        <w:r w:rsidR="00C36A92" w:rsidRPr="002D0297">
          <w:rPr>
            <w:rStyle w:val="a3"/>
            <w:rFonts w:ascii="Times New Roman" w:hAnsi="Times New Roman" w:cs="Times New Roman"/>
            <w:sz w:val="28"/>
            <w:szCs w:val="28"/>
          </w:rPr>
          <w:t>https://мойбизнестула.рф/personal/</w:t>
        </w:r>
      </w:hyperlink>
      <w:r w:rsidR="00C36A92">
        <w:rPr>
          <w:rFonts w:ascii="Times New Roman" w:hAnsi="Times New Roman" w:cs="Times New Roman"/>
          <w:sz w:val="28"/>
          <w:szCs w:val="28"/>
        </w:rPr>
        <w:t>.</w:t>
      </w:r>
    </w:p>
    <w:p w:rsidR="00C36A92" w:rsidRDefault="00C36A92" w:rsidP="00C36A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04C53" w:rsidRPr="00604C53" w:rsidTr="009501A0"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alias w:val="ШТАМП"/>
            <w:tag w:val="ШТАМП"/>
            <w:id w:val="921754495"/>
            <w:placeholder>
              <w:docPart w:val="DD7FD510980144349AEC447C111DB88E"/>
            </w:placeholder>
          </w:sdtPr>
          <w:sdtContent>
            <w:tc>
              <w:tcPr>
                <w:tcW w:w="5000" w:type="pct"/>
                <w:vAlign w:val="center"/>
              </w:tcPr>
              <w:p w:rsidR="00604C53" w:rsidRPr="00604C53" w:rsidRDefault="00604C53" w:rsidP="009501A0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w:rsidR="00604C53" w:rsidRPr="00604C53" w:rsidTr="009501A0">
        <w:trPr>
          <w:trHeight w:val="80"/>
        </w:trPr>
        <w:tc>
          <w:tcPr>
            <w:tcW w:w="5000" w:type="pct"/>
            <w:vAlign w:val="center"/>
          </w:tcPr>
          <w:p w:rsidR="00604C53" w:rsidRPr="00604C53" w:rsidRDefault="00604C53" w:rsidP="00950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54BA" w:rsidRPr="00604C53" w:rsidRDefault="008054BA" w:rsidP="00604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8054BA" w:rsidRPr="00604C53" w:rsidSect="00837E9D">
          <w:headerReference w:type="default" r:id="rId1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203B03" w:rsidRDefault="00203B03" w:rsidP="00604C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6"/>
        <w:tblW w:w="15161" w:type="dxa"/>
        <w:tblLook w:val="04A0"/>
      </w:tblPr>
      <w:tblGrid>
        <w:gridCol w:w="546"/>
        <w:gridCol w:w="2045"/>
        <w:gridCol w:w="4208"/>
        <w:gridCol w:w="8362"/>
      </w:tblGrid>
      <w:tr w:rsidR="00203B03" w:rsidRPr="00B259A7" w:rsidTr="00203B03">
        <w:trPr>
          <w:trHeight w:val="415"/>
        </w:trPr>
        <w:tc>
          <w:tcPr>
            <w:tcW w:w="546" w:type="dxa"/>
            <w:shd w:val="clear" w:color="auto" w:fill="auto"/>
          </w:tcPr>
          <w:p w:rsidR="00203B03" w:rsidRPr="00B259A7" w:rsidRDefault="00203B03" w:rsidP="0079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203B03" w:rsidRPr="00B259A7" w:rsidRDefault="00203B03" w:rsidP="0079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208" w:type="dxa"/>
            <w:shd w:val="clear" w:color="auto" w:fill="auto"/>
          </w:tcPr>
          <w:p w:rsidR="00203B03" w:rsidRPr="00B259A7" w:rsidRDefault="00203B03" w:rsidP="0079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вебинара</w:t>
            </w:r>
          </w:p>
        </w:tc>
        <w:tc>
          <w:tcPr>
            <w:tcW w:w="8362" w:type="dxa"/>
            <w:shd w:val="clear" w:color="auto" w:fill="auto"/>
          </w:tcPr>
          <w:p w:rsidR="00203B03" w:rsidRPr="00B259A7" w:rsidRDefault="00203B03" w:rsidP="0079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</w:p>
        </w:tc>
      </w:tr>
      <w:tr w:rsidR="00203B03" w:rsidRPr="00B259A7" w:rsidTr="00792736">
        <w:trPr>
          <w:trHeight w:val="415"/>
        </w:trPr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Потенциальные предприниматели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чего начинать свой бизнес? Предприниматель или исполнитель</w:t>
            </w:r>
          </w:p>
        </w:tc>
        <w:tc>
          <w:tcPr>
            <w:tcW w:w="8362" w:type="dxa"/>
          </w:tcPr>
          <w:p w:rsidR="00203B03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Тимошин Илья Владимирович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Предприниматель. Общественный деятель. Наставник по интернет-развитию и формированию личности. Эксперт Торгово-Промышленной Палаты РФ. Ассоциации Развития Бизнеса. Вице-президент Союза Деловых Людей. Наставник Программы поддержки и развития молодежного предпринимательства «Молодёжный бизнес России»</w:t>
            </w:r>
          </w:p>
        </w:tc>
      </w:tr>
      <w:tr w:rsidR="00203B03" w:rsidRPr="00B259A7" w:rsidTr="00792736">
        <w:trPr>
          <w:trHeight w:val="415"/>
        </w:trPr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Потенциальные предприниматели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организационно-правовой формы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259A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Людмила Ганжа</w:t>
            </w:r>
          </w:p>
          <w:p w:rsidR="00203B03" w:rsidRPr="00B259A7" w:rsidRDefault="00203B03" w:rsidP="00792736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259A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консультант по бухгалтерскому и налоговому законодательству, оптимизации финансовых потоков и налогообложения</w:t>
            </w:r>
          </w:p>
          <w:p w:rsidR="00203B03" w:rsidRPr="00B259A7" w:rsidRDefault="00203B03" w:rsidP="00792736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259A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бухгалтер-практик, опыт работы в должности главного бухгалтера более 20 лет</w:t>
            </w:r>
          </w:p>
          <w:p w:rsidR="00203B03" w:rsidRPr="00B259A7" w:rsidRDefault="00203B03" w:rsidP="00792736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59A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сертифицированный бизнес-тренер</w:t>
            </w:r>
          </w:p>
        </w:tc>
      </w:tr>
      <w:tr w:rsidR="00203B03" w:rsidRPr="00B259A7" w:rsidTr="00792736">
        <w:trPr>
          <w:trHeight w:val="415"/>
        </w:trPr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Старт бизнеса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предложение и методологии коммуникации с клиентами. 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Андреева Ирина Владимировна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Бизнес-коуч, консультант по развитию бизнеса и команд. Преподаватель в Московской школе практической психологии. Профессиональный трекер</w:t>
            </w:r>
          </w:p>
        </w:tc>
      </w:tr>
      <w:tr w:rsidR="00203B03" w:rsidRPr="00B259A7" w:rsidTr="00792736">
        <w:trPr>
          <w:trHeight w:val="415"/>
        </w:trPr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Старт бизнеса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Эффективный старт бизнеса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Богданов Дмитрий Дмитриевич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ген. директор АНО ДО «Центр регионального развития и бизнес-технологий РСПП», к.э.н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основатель акселератора ФПСП</w:t>
            </w:r>
          </w:p>
        </w:tc>
      </w:tr>
      <w:tr w:rsidR="00203B03" w:rsidRPr="00B259A7" w:rsidTr="00792736">
        <w:trPr>
          <w:trHeight w:val="415"/>
        </w:trPr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Старт бизнеса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 с нуля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Богданов Дмитрий Дмитриевич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ген. директор АНО ДО «Центр регионального развития и бизнес-технологий РСПП», к.э.н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основатель акселератора ФПСП</w:t>
            </w:r>
          </w:p>
        </w:tc>
      </w:tr>
      <w:tr w:rsidR="00203B03" w:rsidRPr="00B259A7" w:rsidTr="00792736">
        <w:trPr>
          <w:trHeight w:val="415"/>
        </w:trPr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Старт бизнеса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Азбука 44-ФЗ - простым языком о сфере закупок в РФ.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Руцинская Татьяна</w:t>
            </w:r>
          </w:p>
          <w:p w:rsidR="00203B03" w:rsidRPr="00B259A7" w:rsidRDefault="00203B03" w:rsidP="00792736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59A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эксперт в сфере государственных закупок, эксперт и лектор компании СКБ Контур.</w:t>
            </w:r>
          </w:p>
        </w:tc>
      </w:tr>
      <w:tr w:rsidR="00203B03" w:rsidRPr="00B259A7" w:rsidTr="00792736">
        <w:trPr>
          <w:trHeight w:val="415"/>
        </w:trPr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Старт бизнеса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советы начинающему предпринимателю: советы, кейсы и юридические ответы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Руцинская Татьяна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 в сфере государственных закупок, эксперт и лектор компании СКБ Контур.</w:t>
            </w:r>
          </w:p>
        </w:tc>
      </w:tr>
      <w:tr w:rsidR="00203B03" w:rsidRPr="00B259A7" w:rsidTr="00792736">
        <w:trPr>
          <w:trHeight w:val="415"/>
        </w:trPr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Старт бизнеса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Развитие предпринимательских навыков: инструменты и ограничения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Андреева Ирина Владимировна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Бизнес-коуч, консультант по развитию бизнеса и команд. Преподаватель в Московской школе практической психологии. Профессиональный трекер</w:t>
            </w:r>
          </w:p>
        </w:tc>
      </w:tr>
      <w:tr w:rsidR="00203B03" w:rsidRPr="00B259A7" w:rsidTr="00792736">
        <w:trPr>
          <w:trHeight w:val="415"/>
        </w:trPr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Старт бизнеса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Привлечение инвестора: угрозы и возможности для бизнеса.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Богданов Дмитрий Дмитриевич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ген. директор АНО ДО «Центр регионального развития и бизнес-технологий РСПП», к.э.н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основатель акселератора ФПСП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Старт бизнеса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сроков окупаемости проекта МСП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Ионова Юлия Геннадиевна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К.э.н, владелец образовательно-консультационного центра Finlevels, эксперт в области финансового управленческого учета, бюджетирования  и контроллинга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Маркетинг, продажи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Бережливый маркетинг.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Булавкина Людмила Вячеславовна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Предприниматель, бизнес-ангел, трекер. Дважды лауреат премии “Трекер Года”. Ранее - директор по маркетингу YouDo, Одноклассники, ABBYY. Преподаватель ВШЭ, МИПП, МГУ им. М.В. Ломоносова и др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Маркетинг, продажи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Прикладная unit-экономика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Замашкина Наиля Харисовна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Спикер в области финансовых технологий, платежных решений и акселерации бизнеса.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 xml:space="preserve">Более 11 лет опыта в электронных и мобильных платежных системах. 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Маркетинг, продажи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Как создать уникальное торговое предложение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Ласковец Светлана Викторовна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к.э.н, доцент, эксперт по маркетингу, доцент РАНХиГС при Президенте РФ, автор книг по маркетингу, трекер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Маркетинг, продажи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Интернет-маркетинг: определение каналов и расчет ключевых метрик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Невоструев Петр Юрьевич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 xml:space="preserve">К.э н., доцент </w:t>
            </w:r>
            <w:hyperlink r:id="rId11" w:history="1">
              <w:r w:rsidRPr="00B259A7">
                <w:rPr>
                  <w:rFonts w:ascii="Times New Roman" w:hAnsi="Times New Roman" w:cs="Times New Roman"/>
                  <w:sz w:val="24"/>
                  <w:szCs w:val="24"/>
                </w:rPr>
                <w:t>РЭУ имени Г.В. Плеханова (г. Москва), эксперт по интернет-маркетингу, предприниматель, трекер, автор книг по маркетингу.</w:t>
              </w:r>
            </w:hyperlink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Маркетинг, продажи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Продажи в торговом зале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Лебединская Антонина</w:t>
            </w:r>
          </w:p>
          <w:p w:rsidR="00203B03" w:rsidRPr="00B259A7" w:rsidRDefault="00203B03" w:rsidP="00792736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259A7">
              <w:rPr>
                <w:rFonts w:eastAsiaTheme="minorHAnsi"/>
                <w:lang w:eastAsia="en-US"/>
              </w:rPr>
              <w:t>Сертифицированный бизнес-тренер, психолог, социальный технолог (Центр Социальных Технологий, г. Москва)</w:t>
            </w:r>
          </w:p>
          <w:p w:rsidR="00203B03" w:rsidRPr="00B259A7" w:rsidRDefault="00203B03" w:rsidP="00792736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59A7">
              <w:rPr>
                <w:rFonts w:eastAsiaTheme="minorHAnsi"/>
                <w:lang w:eastAsia="en-US"/>
              </w:rPr>
              <w:t>Бухгалтерский учет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Клиентоориентированность и качественное обслуживание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Лебединская Антонина</w:t>
            </w:r>
          </w:p>
          <w:p w:rsidR="00203B03" w:rsidRPr="00B259A7" w:rsidRDefault="00203B03" w:rsidP="00792736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259A7">
              <w:rPr>
                <w:rFonts w:eastAsiaTheme="minorHAnsi"/>
                <w:lang w:eastAsia="en-US"/>
              </w:rPr>
              <w:t>Сертифицированный бизнес-тренер, психолог, социальный технолог (Центр Социальных Технологий, г. Москва)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Диагностика выгорания и мотивация персонала, постановка целей и ориентация на результат в проектах МСП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Линькова Наталия Геннадиевна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наук, психотерапевт. Обучалась в докторантуре Барселонского Государственного Университета по специальности клиническая психология. Более 15 лет руководила IT компаниями, в том числе в холдинге QIWI. Основатель и руководитель сервиса подбора нянь «Бабушка на час» и проекта «Возрасту.нет».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трудового права для предпринимателей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Елена Коптенко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эксперт-практик в области трудового законодательства и кадрового документирования. Сертифицированный бизнес-тренер. Член национального Союза кадровиков, участник клуба HR-менеджеров, участник рабочей группы Совета по разработке профессиональных стандартов для кадровых специалистов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Секреты подбора и мотивации сотрудников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Инга Орлова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организационный консультант, сертифицированный бизнес-тренер, автор книги «Золотой персонал. Как увеличить эффективность наших сотрудников», автор более 20 публикаций по продажам, сервису и управлению персоналом.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за птица СОУТ? Охрана труда в малом бизнесе. Обязательный минимум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Елена Коптенко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эксперт-практик в области трудового законодательства и кадрового документирования. Сертифицированный бизнес-тренер. Член национального Союза кадровиков, участник клуба HR-менеджеров, участник рабочей группы Совета по разработке профессиональных стандартов для кадровых специалистов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«Имею право и могу! Организационные, структурные и технологические изменения в бизнес процессе. Как правильно изменить трудовые договоры</w:t>
            </w:r>
          </w:p>
        </w:tc>
        <w:tc>
          <w:tcPr>
            <w:tcW w:w="8362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Елена Коптенко</w:t>
            </w:r>
          </w:p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эксперт-практик в области трудового законодательства и кадрового документирования. Сертифицированный бизнес-тренер. Член национального Союза кадровиков, участник клуба HR-менеджеров, участник рабочей группы Совета по разработке профессиональных стандартов для кадровых специалистов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получить статус самозанятого в Тульской области: особенности и преимущества</w:t>
            </w:r>
          </w:p>
        </w:tc>
        <w:tc>
          <w:tcPr>
            <w:tcW w:w="8362" w:type="dxa"/>
          </w:tcPr>
          <w:p w:rsidR="00203B03" w:rsidRPr="00E220AA" w:rsidRDefault="00203B03" w:rsidP="00792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Карамов Айрат Разилевич</w:t>
            </w:r>
          </w:p>
          <w:p w:rsidR="00203B03" w:rsidRPr="00E220AA" w:rsidRDefault="00203B03" w:rsidP="00792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ООО «Карамов и Партнеры», бизнес-тренер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4208" w:type="dxa"/>
          </w:tcPr>
          <w:p w:rsidR="00203B03" w:rsidRPr="00B259A7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Бережливое производство</w:t>
            </w:r>
          </w:p>
        </w:tc>
        <w:tc>
          <w:tcPr>
            <w:tcW w:w="8362" w:type="dxa"/>
          </w:tcPr>
          <w:p w:rsidR="00203B03" w:rsidRPr="00E220AA" w:rsidRDefault="00203B03" w:rsidP="00792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Ионова Юлия Геннадиевна</w:t>
            </w:r>
          </w:p>
          <w:p w:rsidR="00203B03" w:rsidRPr="00E220AA" w:rsidRDefault="00203B03" w:rsidP="00792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К.э.н, владелец образовательно-консультационного центра Finlevels, эксперт в </w:t>
            </w: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финансового управленческого учета, бюджетирования и контроллинга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208" w:type="dxa"/>
          </w:tcPr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 и брендирование сельскохозяйственной продукции и услуг</w:t>
            </w:r>
          </w:p>
        </w:tc>
        <w:tc>
          <w:tcPr>
            <w:tcW w:w="8362" w:type="dxa"/>
          </w:tcPr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Анатолий Коротаев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сертифицированный бизнес-тренер (в рамках государственных проектов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развития малого и среднего предпринимательства);председатель Липецкого регионального отделения ОМОО «Российскийсоюз сельской молодёжи»;разработчик, руководитель и основной спикер образовательного проекта«Народная школа кооперации»;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Сельскохозяйственного снабженческого сбытового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перерабатывающего потребительского кооператива второго уровня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«Флагман» (Липецкая область).</w:t>
            </w:r>
          </w:p>
        </w:tc>
      </w:tr>
      <w:tr w:rsidR="00203B03" w:rsidRPr="00B259A7" w:rsidTr="00792736">
        <w:tc>
          <w:tcPr>
            <w:tcW w:w="546" w:type="dxa"/>
          </w:tcPr>
          <w:p w:rsidR="00203B03" w:rsidRPr="00B259A7" w:rsidRDefault="00203B03" w:rsidP="00792736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03B03" w:rsidRPr="00B259A7" w:rsidRDefault="00203B03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A7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208" w:type="dxa"/>
          </w:tcPr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Агробизнес на сельских территориях</w:t>
            </w:r>
          </w:p>
        </w:tc>
        <w:tc>
          <w:tcPr>
            <w:tcW w:w="8362" w:type="dxa"/>
          </w:tcPr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Анатолий Коротаев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сертифицированный бизнес-тренер (в рамках государственных проектов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развития малого и среднего предпринимательства);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Липецкого регионального отделения ОМОО «Российский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сельской молодёжи»;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разработчик, руководитель и основной спикер образовательного проекта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«Народная школа кооперации»;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Сельскохозяйственного снабженческого сбытового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перерабатывающего потребительского кооператива второго уровня</w:t>
            </w:r>
          </w:p>
          <w:p w:rsidR="00203B03" w:rsidRPr="00E220AA" w:rsidRDefault="00203B03" w:rsidP="00792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«Флагман» (Липецкая область).</w:t>
            </w:r>
          </w:p>
        </w:tc>
      </w:tr>
    </w:tbl>
    <w:p w:rsidR="00203B03" w:rsidRPr="00604C53" w:rsidRDefault="00203B03" w:rsidP="00604C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03B03" w:rsidRPr="00604C53" w:rsidSect="00203B03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F5" w:rsidRDefault="00D632F5" w:rsidP="004129D5">
      <w:pPr>
        <w:spacing w:after="0" w:line="240" w:lineRule="auto"/>
      </w:pPr>
      <w:r>
        <w:separator/>
      </w:r>
    </w:p>
  </w:endnote>
  <w:endnote w:type="continuationSeparator" w:id="1">
    <w:p w:rsidR="00D632F5" w:rsidRDefault="00D632F5" w:rsidP="0041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F5" w:rsidRDefault="00D632F5" w:rsidP="004129D5">
      <w:pPr>
        <w:spacing w:after="0" w:line="240" w:lineRule="auto"/>
      </w:pPr>
      <w:r>
        <w:separator/>
      </w:r>
    </w:p>
  </w:footnote>
  <w:footnote w:type="continuationSeparator" w:id="1">
    <w:p w:rsidR="00D632F5" w:rsidRDefault="00D632F5" w:rsidP="0041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12" w:rsidRDefault="00026912" w:rsidP="004129D5">
    <w:pPr>
      <w:pStyle w:val="aa"/>
      <w:jc w:val="center"/>
      <w:rPr>
        <w:rFonts w:ascii="Times New Roman" w:hAnsi="Times New Roman" w:cs="Times New Roman"/>
        <w:sz w:val="24"/>
        <w:szCs w:val="24"/>
      </w:rPr>
    </w:pPr>
  </w:p>
  <w:p w:rsidR="00C36A92" w:rsidRPr="004129D5" w:rsidRDefault="00C36A92" w:rsidP="004129D5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E8B"/>
    <w:multiLevelType w:val="multilevel"/>
    <w:tmpl w:val="4B08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F7B47"/>
    <w:multiLevelType w:val="hybridMultilevel"/>
    <w:tmpl w:val="3D04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0561"/>
    <w:multiLevelType w:val="multilevel"/>
    <w:tmpl w:val="4B08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7A51"/>
    <w:multiLevelType w:val="hybridMultilevel"/>
    <w:tmpl w:val="670E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E2A8E"/>
    <w:multiLevelType w:val="hybridMultilevel"/>
    <w:tmpl w:val="CB727996"/>
    <w:lvl w:ilvl="0" w:tplc="1B5E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576EF4"/>
    <w:multiLevelType w:val="multilevel"/>
    <w:tmpl w:val="D02C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D51A7"/>
    <w:multiLevelType w:val="multilevel"/>
    <w:tmpl w:val="842A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F93"/>
    <w:rsid w:val="000125AD"/>
    <w:rsid w:val="00026318"/>
    <w:rsid w:val="00026912"/>
    <w:rsid w:val="00041A1D"/>
    <w:rsid w:val="000477D2"/>
    <w:rsid w:val="000811BF"/>
    <w:rsid w:val="00095235"/>
    <w:rsid w:val="000A417B"/>
    <w:rsid w:val="000A42CE"/>
    <w:rsid w:val="000A73B7"/>
    <w:rsid w:val="000B0439"/>
    <w:rsid w:val="000B7D43"/>
    <w:rsid w:val="000D32C6"/>
    <w:rsid w:val="000E0B7C"/>
    <w:rsid w:val="000F3B9E"/>
    <w:rsid w:val="000F3BBA"/>
    <w:rsid w:val="00105F25"/>
    <w:rsid w:val="001075BC"/>
    <w:rsid w:val="00161B97"/>
    <w:rsid w:val="00186C46"/>
    <w:rsid w:val="00186DD4"/>
    <w:rsid w:val="001B5B24"/>
    <w:rsid w:val="001C60F6"/>
    <w:rsid w:val="001D563F"/>
    <w:rsid w:val="001E2FAC"/>
    <w:rsid w:val="00203B03"/>
    <w:rsid w:val="0020420B"/>
    <w:rsid w:val="00211550"/>
    <w:rsid w:val="00224C36"/>
    <w:rsid w:val="00233113"/>
    <w:rsid w:val="002757B8"/>
    <w:rsid w:val="00290BA5"/>
    <w:rsid w:val="002C5A90"/>
    <w:rsid w:val="002D001B"/>
    <w:rsid w:val="002E56E5"/>
    <w:rsid w:val="0030019A"/>
    <w:rsid w:val="0036541B"/>
    <w:rsid w:val="00366645"/>
    <w:rsid w:val="003B6451"/>
    <w:rsid w:val="003B6E33"/>
    <w:rsid w:val="003C10E0"/>
    <w:rsid w:val="003C4862"/>
    <w:rsid w:val="003E29F8"/>
    <w:rsid w:val="003F18BD"/>
    <w:rsid w:val="004129D5"/>
    <w:rsid w:val="00432B15"/>
    <w:rsid w:val="004459B9"/>
    <w:rsid w:val="004901F8"/>
    <w:rsid w:val="004A14B2"/>
    <w:rsid w:val="004C0085"/>
    <w:rsid w:val="004D2116"/>
    <w:rsid w:val="004E5B72"/>
    <w:rsid w:val="004E5D59"/>
    <w:rsid w:val="0052400C"/>
    <w:rsid w:val="0052459B"/>
    <w:rsid w:val="00535A02"/>
    <w:rsid w:val="005713C1"/>
    <w:rsid w:val="00576BFB"/>
    <w:rsid w:val="00576E96"/>
    <w:rsid w:val="0058667B"/>
    <w:rsid w:val="005B0250"/>
    <w:rsid w:val="005D7C72"/>
    <w:rsid w:val="005F1178"/>
    <w:rsid w:val="00604C53"/>
    <w:rsid w:val="006141D5"/>
    <w:rsid w:val="0062404B"/>
    <w:rsid w:val="00633632"/>
    <w:rsid w:val="006358D1"/>
    <w:rsid w:val="00665DA6"/>
    <w:rsid w:val="006828AC"/>
    <w:rsid w:val="006A56ED"/>
    <w:rsid w:val="006B3091"/>
    <w:rsid w:val="006E25D7"/>
    <w:rsid w:val="00700D64"/>
    <w:rsid w:val="0077503D"/>
    <w:rsid w:val="0079369F"/>
    <w:rsid w:val="007B1A30"/>
    <w:rsid w:val="007C3A05"/>
    <w:rsid w:val="007C7A61"/>
    <w:rsid w:val="00802E43"/>
    <w:rsid w:val="008054BA"/>
    <w:rsid w:val="00826065"/>
    <w:rsid w:val="00830FFB"/>
    <w:rsid w:val="00837E9D"/>
    <w:rsid w:val="0084662B"/>
    <w:rsid w:val="00870315"/>
    <w:rsid w:val="0087674B"/>
    <w:rsid w:val="00893F66"/>
    <w:rsid w:val="00897059"/>
    <w:rsid w:val="008A6C24"/>
    <w:rsid w:val="008F534D"/>
    <w:rsid w:val="00907438"/>
    <w:rsid w:val="0091597F"/>
    <w:rsid w:val="00921288"/>
    <w:rsid w:val="009401DC"/>
    <w:rsid w:val="00953D7F"/>
    <w:rsid w:val="00983D7A"/>
    <w:rsid w:val="00987DA5"/>
    <w:rsid w:val="0099621F"/>
    <w:rsid w:val="009A25FD"/>
    <w:rsid w:val="009D246B"/>
    <w:rsid w:val="009E7C25"/>
    <w:rsid w:val="009F25E0"/>
    <w:rsid w:val="00A33BEB"/>
    <w:rsid w:val="00A66A36"/>
    <w:rsid w:val="00A74DAC"/>
    <w:rsid w:val="00A76E3E"/>
    <w:rsid w:val="00A85FCC"/>
    <w:rsid w:val="00AB7610"/>
    <w:rsid w:val="00AC13C6"/>
    <w:rsid w:val="00AC1747"/>
    <w:rsid w:val="00AC7C33"/>
    <w:rsid w:val="00AE1160"/>
    <w:rsid w:val="00AE726A"/>
    <w:rsid w:val="00B1414D"/>
    <w:rsid w:val="00B16B86"/>
    <w:rsid w:val="00B20DDB"/>
    <w:rsid w:val="00B42188"/>
    <w:rsid w:val="00B548AF"/>
    <w:rsid w:val="00B7686B"/>
    <w:rsid w:val="00B95C06"/>
    <w:rsid w:val="00B97F08"/>
    <w:rsid w:val="00BA5571"/>
    <w:rsid w:val="00BD3275"/>
    <w:rsid w:val="00BD6DDE"/>
    <w:rsid w:val="00C030C5"/>
    <w:rsid w:val="00C31F68"/>
    <w:rsid w:val="00C327C0"/>
    <w:rsid w:val="00C36A92"/>
    <w:rsid w:val="00C70F8C"/>
    <w:rsid w:val="00C95CCB"/>
    <w:rsid w:val="00C96178"/>
    <w:rsid w:val="00CA0807"/>
    <w:rsid w:val="00CA1502"/>
    <w:rsid w:val="00CE1065"/>
    <w:rsid w:val="00CE5289"/>
    <w:rsid w:val="00CE7783"/>
    <w:rsid w:val="00CF6A8A"/>
    <w:rsid w:val="00D32CEA"/>
    <w:rsid w:val="00D32DE2"/>
    <w:rsid w:val="00D57B91"/>
    <w:rsid w:val="00D632F5"/>
    <w:rsid w:val="00D705F3"/>
    <w:rsid w:val="00DA40EE"/>
    <w:rsid w:val="00DE0A9B"/>
    <w:rsid w:val="00DE15D1"/>
    <w:rsid w:val="00DE697B"/>
    <w:rsid w:val="00DE7AE5"/>
    <w:rsid w:val="00E01A5E"/>
    <w:rsid w:val="00E229B4"/>
    <w:rsid w:val="00E42C48"/>
    <w:rsid w:val="00E62F93"/>
    <w:rsid w:val="00E65582"/>
    <w:rsid w:val="00E8376F"/>
    <w:rsid w:val="00E85F6E"/>
    <w:rsid w:val="00E90799"/>
    <w:rsid w:val="00E92FAA"/>
    <w:rsid w:val="00E97F02"/>
    <w:rsid w:val="00EA0ACF"/>
    <w:rsid w:val="00EA36CB"/>
    <w:rsid w:val="00EB0EAC"/>
    <w:rsid w:val="00EC0BC0"/>
    <w:rsid w:val="00EC0EE6"/>
    <w:rsid w:val="00ED741C"/>
    <w:rsid w:val="00EE36AF"/>
    <w:rsid w:val="00EE6CE1"/>
    <w:rsid w:val="00F06293"/>
    <w:rsid w:val="00F16855"/>
    <w:rsid w:val="00F31D71"/>
    <w:rsid w:val="00F61827"/>
    <w:rsid w:val="00F746EB"/>
    <w:rsid w:val="00FC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F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F9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E6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741C"/>
    <w:pPr>
      <w:ind w:left="720"/>
      <w:contextualSpacing/>
    </w:pPr>
  </w:style>
  <w:style w:type="paragraph" w:customStyle="1" w:styleId="ConsPlusNormal">
    <w:name w:val="ConsPlusNormal"/>
    <w:rsid w:val="00FC61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73B7"/>
  </w:style>
  <w:style w:type="character" w:styleId="a9">
    <w:name w:val="Strong"/>
    <w:basedOn w:val="a0"/>
    <w:uiPriority w:val="22"/>
    <w:qFormat/>
    <w:rsid w:val="00224C36"/>
    <w:rPr>
      <w:b/>
      <w:bCs/>
    </w:rPr>
  </w:style>
  <w:style w:type="paragraph" w:styleId="aa">
    <w:name w:val="header"/>
    <w:basedOn w:val="a"/>
    <w:link w:val="ab"/>
    <w:uiPriority w:val="99"/>
    <w:unhideWhenUsed/>
    <w:rsid w:val="0041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29D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1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29D5"/>
    <w:rPr>
      <w:rFonts w:eastAsiaTheme="minorEastAsia"/>
      <w:lang w:eastAsia="ru-RU"/>
    </w:rPr>
  </w:style>
  <w:style w:type="paragraph" w:customStyle="1" w:styleId="Standard">
    <w:name w:val="Standard"/>
    <w:rsid w:val="001E2FA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table" w:styleId="1-1">
    <w:name w:val="Medium Shading 1 Accent 1"/>
    <w:basedOn w:val="a1"/>
    <w:uiPriority w:val="63"/>
    <w:rsid w:val="00A74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e">
    <w:name w:val="FollowedHyperlink"/>
    <w:basedOn w:val="a0"/>
    <w:uiPriority w:val="99"/>
    <w:semiHidden/>
    <w:unhideWhenUsed/>
    <w:rsid w:val="008054BA"/>
    <w:rPr>
      <w:color w:val="800080" w:themeColor="followedHyperlink"/>
      <w:u w:val="single"/>
    </w:rPr>
  </w:style>
  <w:style w:type="table" w:customStyle="1" w:styleId="ListTable4Accent6">
    <w:name w:val="List Table 4 Accent 6"/>
    <w:basedOn w:val="a1"/>
    <w:uiPriority w:val="49"/>
    <w:rsid w:val="00233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F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F9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E6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D741C"/>
    <w:pPr>
      <w:ind w:left="720"/>
      <w:contextualSpacing/>
    </w:pPr>
  </w:style>
  <w:style w:type="paragraph" w:customStyle="1" w:styleId="ConsPlusNormal">
    <w:name w:val="ConsPlusNormal"/>
    <w:rsid w:val="00FC61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73B7"/>
  </w:style>
  <w:style w:type="character" w:styleId="a9">
    <w:name w:val="Strong"/>
    <w:basedOn w:val="a0"/>
    <w:uiPriority w:val="22"/>
    <w:qFormat/>
    <w:rsid w:val="00224C36"/>
    <w:rPr>
      <w:b/>
      <w:bCs/>
    </w:rPr>
  </w:style>
  <w:style w:type="paragraph" w:styleId="aa">
    <w:name w:val="header"/>
    <w:basedOn w:val="a"/>
    <w:link w:val="ab"/>
    <w:uiPriority w:val="99"/>
    <w:unhideWhenUsed/>
    <w:rsid w:val="0041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29D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1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29D5"/>
    <w:rPr>
      <w:rFonts w:eastAsiaTheme="minorEastAsia"/>
      <w:lang w:eastAsia="ru-RU"/>
    </w:rPr>
  </w:style>
  <w:style w:type="paragraph" w:customStyle="1" w:styleId="Standard">
    <w:name w:val="Standard"/>
    <w:rsid w:val="001E2FA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table" w:styleId="1-1">
    <w:name w:val="Medium Shading 1 Accent 1"/>
    <w:basedOn w:val="a1"/>
    <w:uiPriority w:val="63"/>
    <w:rsid w:val="00A74DA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e">
    <w:name w:val="FollowedHyperlink"/>
    <w:basedOn w:val="a0"/>
    <w:uiPriority w:val="99"/>
    <w:semiHidden/>
    <w:unhideWhenUsed/>
    <w:rsid w:val="008054BA"/>
    <w:rPr>
      <w:color w:val="800080" w:themeColor="followedHyperlink"/>
      <w:u w:val="single"/>
    </w:rPr>
  </w:style>
  <w:style w:type="table" w:customStyle="1" w:styleId="ListTable4Accent6">
    <w:name w:val="List Table 4 Accent 6"/>
    <w:basedOn w:val="a1"/>
    <w:uiPriority w:val="49"/>
    <w:rsid w:val="002331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&#1090;&#1091;&#1083;&#1072;.&#1088;&#1092;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author/list?partner=607A28FA-1CDF-40C0-AD34-153398FCA26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3;&#1080;&#1079;&#1085;&#1077;&#1089;&#1090;&#1091;&#1083;&#1072;.&#1088;&#1092;/personal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7FD510980144349AEC447C111DB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1E8DEA-7B4C-41E9-8918-B55F285B2F1E}"/>
      </w:docPartPr>
      <w:docPartBody>
        <w:p w:rsidR="006221A0" w:rsidRDefault="00DA561C" w:rsidP="00DA561C">
          <w:pPr>
            <w:pStyle w:val="DD7FD510980144349AEC447C111DB88E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characterSpacingControl w:val="doNotCompress"/>
  <w:compat>
    <w:useFELayout/>
  </w:compat>
  <w:rsids>
    <w:rsidRoot w:val="00DA561C"/>
    <w:rsid w:val="00164457"/>
    <w:rsid w:val="002C31D6"/>
    <w:rsid w:val="00363826"/>
    <w:rsid w:val="006221A0"/>
    <w:rsid w:val="008E6D1E"/>
    <w:rsid w:val="00BA3873"/>
    <w:rsid w:val="00DA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561C"/>
  </w:style>
  <w:style w:type="paragraph" w:customStyle="1" w:styleId="DD7FD510980144349AEC447C111DB88E">
    <w:name w:val="DD7FD510980144349AEC447C111DB88E"/>
    <w:rsid w:val="00DA561C"/>
  </w:style>
  <w:style w:type="paragraph" w:customStyle="1" w:styleId="225F3CB6D9D3495DBEC5D6BC85157BF0">
    <w:name w:val="225F3CB6D9D3495DBEC5D6BC85157BF0"/>
    <w:rsid w:val="00DA56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781E-02CD-4936-8A99-DCC4F3D3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</dc:creator>
  <cp:lastModifiedBy>Наталья Вячеславовна Кирова</cp:lastModifiedBy>
  <cp:revision>3</cp:revision>
  <cp:lastPrinted>2015-06-04T07:17:00Z</cp:lastPrinted>
  <dcterms:created xsi:type="dcterms:W3CDTF">2021-01-28T07:19:00Z</dcterms:created>
  <dcterms:modified xsi:type="dcterms:W3CDTF">2021-01-28T07:21:00Z</dcterms:modified>
</cp:coreProperties>
</file>