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BF" w:rsidRPr="00966C81" w:rsidRDefault="00966C81" w:rsidP="00966C81">
      <w:pPr>
        <w:rPr>
          <w:rFonts w:ascii="PT Astra Serif" w:hAnsi="PT Astra Serif"/>
          <w:sz w:val="28"/>
          <w:szCs w:val="28"/>
        </w:rPr>
      </w:pPr>
      <w:r w:rsidRPr="00966C81">
        <w:rPr>
          <w:rFonts w:ascii="PT Astra Serif" w:hAnsi="PT Astra Serif" w:cs="Segoe UI"/>
          <w:b/>
          <w:color w:val="262626"/>
          <w:sz w:val="28"/>
          <w:szCs w:val="28"/>
          <w:shd w:val="clear" w:color="auto" w:fill="FFFFFF"/>
        </w:rPr>
        <w:t>ХОЧЕШЬ СТАТЬ ПРЕДПРИНИМАТЕЛЕМ? ЗАНИМАТЬСЯ ЛЮБИМЫМ ДЕЛОМ?</w:t>
      </w:r>
      <w:r w:rsidRPr="00966C81">
        <w:rPr>
          <w:rFonts w:ascii="PT Astra Serif" w:hAnsi="PT Astra Serif" w:cs="Segoe UI"/>
          <w:b/>
          <w:color w:val="262626"/>
          <w:sz w:val="28"/>
          <w:szCs w:val="28"/>
        </w:rPr>
        <w:br/>
      </w:r>
      <w:r w:rsidRPr="00966C81">
        <w:rPr>
          <w:rFonts w:ascii="PT Astra Serif" w:hAnsi="Segoe UI Symbol" w:cs="Segoe UI Symbol"/>
          <w:color w:val="262626"/>
          <w:sz w:val="28"/>
          <w:szCs w:val="28"/>
          <w:shd w:val="clear" w:color="auto" w:fill="FFFFFF"/>
        </w:rPr>
        <w:t>⠀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Приглашаем тебя на программу «Азбука предпринимателя», которая направлена на обучение навыкам создания бизнеса с нуля для потенциальных и начинающих предпринимателей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Segoe UI Symbol" w:cs="Segoe UI Symbol"/>
          <w:color w:val="262626"/>
          <w:sz w:val="28"/>
          <w:szCs w:val="28"/>
          <w:shd w:val="clear" w:color="auto" w:fill="FFFFFF"/>
        </w:rPr>
        <w:t>⠀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с </w:t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15 февраля по 19 февраля с 10.00 до 16.00 будет проходить программа "Азбука предпринимателя".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Segoe UI Symbol" w:cs="Segoe UI Symbol"/>
          <w:color w:val="262626"/>
          <w:sz w:val="28"/>
          <w:szCs w:val="28"/>
          <w:shd w:val="clear" w:color="auto" w:fill="FFFFFF"/>
        </w:rPr>
        <w:t>⠀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 xml:space="preserve">Программа «Азбука предпринимателя» нацелена на обучение потенциальных и начинающих предпринимателей  разработке бизнес-плана с целью дальнейшей реализации разработанного </w:t>
      </w:r>
      <w:proofErr w:type="spellStart"/>
      <w:proofErr w:type="gramStart"/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бизнес-проекта</w:t>
      </w:r>
      <w:proofErr w:type="spellEnd"/>
      <w:proofErr w:type="gramEnd"/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 xml:space="preserve"> и запуску нового дела.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Segoe UI Symbol" w:cs="Segoe UI Symbol"/>
          <w:color w:val="262626"/>
          <w:sz w:val="28"/>
          <w:szCs w:val="28"/>
          <w:shd w:val="clear" w:color="auto" w:fill="FFFFFF"/>
        </w:rPr>
        <w:t>⠀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Модули программы: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— Вы - предприниматель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— Основы предпринимательства. Юридические аспекты: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— Составление бизнес-плана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— Составление маркетингового плана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— Производственный план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— Организационный план. Персонал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— Калькуляция себестоимости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— Финансовое планирование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— Необходимый стартовый капитал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— Источники стартового капитала</w:t>
      </w:r>
      <w:proofErr w:type="gramStart"/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Segoe UI Symbol" w:cs="Segoe UI Symbol"/>
          <w:color w:val="262626"/>
          <w:sz w:val="28"/>
          <w:szCs w:val="28"/>
          <w:shd w:val="clear" w:color="auto" w:fill="FFFFFF"/>
        </w:rPr>
        <w:t>⠀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Н</w:t>
      </w:r>
      <w:proofErr w:type="gramEnd"/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е упустите шанс получить новые знания и применять их с первого дня обучения!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Segoe UI Symbol" w:cs="Segoe UI Symbol"/>
          <w:color w:val="262626"/>
          <w:sz w:val="28"/>
          <w:szCs w:val="28"/>
          <w:shd w:val="clear" w:color="auto" w:fill="FFFFFF"/>
        </w:rPr>
        <w:t>⠀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 xml:space="preserve">Регистрация по ссылке в описании профиля или на сайте </w:t>
      </w:r>
      <w:proofErr w:type="spellStart"/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мойбизнестула.рф</w:t>
      </w:r>
      <w:proofErr w:type="spellEnd"/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Segoe UI Symbol" w:cs="Segoe UI Symbol"/>
          <w:color w:val="262626"/>
          <w:sz w:val="28"/>
          <w:szCs w:val="28"/>
          <w:shd w:val="clear" w:color="auto" w:fill="FFFFFF"/>
        </w:rPr>
        <w:t>⠀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Центр “Мой Бизнес”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г</w:t>
      </w:r>
      <w:proofErr w:type="gramStart"/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.Т</w:t>
      </w:r>
      <w:proofErr w:type="gramEnd"/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ула, ул.Кирова 135/1</w:t>
      </w:r>
      <w:r w:rsidRPr="00966C81">
        <w:rPr>
          <w:rFonts w:ascii="PT Astra Serif" w:hAnsi="PT Astra Serif" w:cs="Segoe UI"/>
          <w:color w:val="262626"/>
          <w:sz w:val="28"/>
          <w:szCs w:val="28"/>
        </w:rPr>
        <w:br/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Телефон для консультации</w:t>
      </w:r>
      <w:r w:rsidRPr="00966C81"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>̆</w:t>
      </w: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</w:t>
      </w:r>
      <w:r w:rsidRPr="00966C81">
        <w:rPr>
          <w:rFonts w:ascii="PT Astra Serif" w:hAnsi="PT Astra Serif" w:cs="Segoe UI"/>
          <w:color w:val="262626"/>
          <w:sz w:val="28"/>
          <w:szCs w:val="28"/>
          <w:shd w:val="clear" w:color="auto" w:fill="FFFFFF"/>
        </w:rPr>
        <w:t>8-800-600-777-1</w:t>
      </w:r>
    </w:p>
    <w:sectPr w:rsidR="000119BF" w:rsidRPr="00966C81" w:rsidSect="0070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2C1"/>
    <w:rsid w:val="000119BF"/>
    <w:rsid w:val="005672C1"/>
    <w:rsid w:val="00701C2B"/>
    <w:rsid w:val="00966C81"/>
    <w:rsid w:val="00FA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Вячеславовна Кирова</dc:creator>
  <cp:lastModifiedBy>Наталья Вячеславовна Кирова</cp:lastModifiedBy>
  <cp:revision>3</cp:revision>
  <dcterms:created xsi:type="dcterms:W3CDTF">2021-02-05T06:30:00Z</dcterms:created>
  <dcterms:modified xsi:type="dcterms:W3CDTF">2021-02-05T06:32:00Z</dcterms:modified>
</cp:coreProperties>
</file>