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E9" w:rsidRDefault="006879E9" w:rsidP="006879E9">
      <w:pPr>
        <w:jc w:val="center"/>
      </w:pPr>
      <w:r w:rsidRPr="006879E9">
        <w:rPr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в </w:t>
      </w:r>
      <w:r>
        <w:rPr>
          <w:sz w:val="28"/>
          <w:szCs w:val="28"/>
        </w:rPr>
        <w:t>МКУ «</w:t>
      </w:r>
      <w:proofErr w:type="gramStart"/>
      <w:r>
        <w:rPr>
          <w:sz w:val="28"/>
          <w:szCs w:val="28"/>
        </w:rPr>
        <w:t xml:space="preserve">Архив </w:t>
      </w:r>
      <w:r w:rsidR="008C256E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gramEnd"/>
      <w:r w:rsidR="008C256E">
        <w:rPr>
          <w:sz w:val="28"/>
          <w:szCs w:val="28"/>
        </w:rPr>
        <w:t xml:space="preserve"> </w:t>
      </w:r>
      <w:r>
        <w:rPr>
          <w:sz w:val="28"/>
          <w:szCs w:val="28"/>
        </w:rPr>
        <w:t>о. Киреевский район»</w:t>
      </w:r>
    </w:p>
    <w:p w:rsidR="00BE2145" w:rsidRDefault="008C256E" w:rsidP="00BE2145">
      <w:pPr>
        <w:jc w:val="right"/>
      </w:pPr>
      <w:sdt>
        <w:sdtPr>
          <w:rPr>
            <w:b/>
            <w:sz w:val="22"/>
          </w:rPr>
          <w:alias w:val="НОМЕР"/>
          <w:tag w:val="НОМЕР"/>
          <w:id w:val="-1226605083"/>
          <w:placeholder>
            <w:docPart w:val="44CB17B844074ECAB7D833BFBA1C6321"/>
          </w:placeholder>
        </w:sdtPr>
        <w:sdtEndPr/>
        <w:sdtContent/>
      </w:sdt>
    </w:p>
    <w:p w:rsidR="00BE2145" w:rsidRDefault="00BE2145" w:rsidP="00BE2145">
      <w:bookmarkStart w:id="0" w:name="_GoBack"/>
      <w:bookmarkEnd w:id="0"/>
    </w:p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>Архив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32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357,03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43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494,45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879E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C256E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B1C35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849C2"/>
    <w:rsid w:val="001B75AB"/>
    <w:rsid w:val="003B0144"/>
    <w:rsid w:val="004E584B"/>
    <w:rsid w:val="00B70DFF"/>
    <w:rsid w:val="00BF39DF"/>
    <w:rsid w:val="00F525DE"/>
    <w:rsid w:val="00F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3506-AA98-42D2-B157-408ED99A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664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2023-03-29T13:27:00Z</dcterms:modified>
</cp:coreProperties>
</file>