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67" w:rsidRPr="005E1C67" w:rsidRDefault="005E1C67" w:rsidP="005E1C67">
      <w:pPr>
        <w:spacing w:before="100" w:beforeAutospacing="1" w:after="100" w:afterAutospacing="1" w:line="264" w:lineRule="atLeast"/>
        <w:outlineLvl w:val="0"/>
        <w:rPr>
          <w:rFonts w:ascii="Tahoma" w:eastAsia="Times New Roman" w:hAnsi="Tahoma" w:cs="Tahoma"/>
          <w:b/>
          <w:bCs/>
          <w:color w:val="BC6CAC"/>
          <w:kern w:val="36"/>
          <w:sz w:val="34"/>
          <w:szCs w:val="34"/>
          <w:lang w:eastAsia="ru-RU"/>
        </w:rPr>
      </w:pPr>
      <w:r>
        <w:rPr>
          <w:rFonts w:ascii="Tahoma" w:eastAsia="Times New Roman" w:hAnsi="Tahoma" w:cs="Tahoma"/>
          <w:b/>
          <w:bCs/>
          <w:color w:val="BC6CAC"/>
          <w:kern w:val="36"/>
          <w:sz w:val="34"/>
          <w:szCs w:val="34"/>
          <w:lang w:eastAsia="ru-RU"/>
        </w:rPr>
        <w:t xml:space="preserve">                                 </w:t>
      </w:r>
      <w:r w:rsidRPr="005E1C67">
        <w:rPr>
          <w:rFonts w:ascii="Tahoma" w:eastAsia="Times New Roman" w:hAnsi="Tahoma" w:cs="Tahoma"/>
          <w:b/>
          <w:bCs/>
          <w:color w:val="BC6CAC"/>
          <w:kern w:val="36"/>
          <w:sz w:val="34"/>
          <w:szCs w:val="34"/>
          <w:lang w:eastAsia="ru-RU"/>
        </w:rPr>
        <w:t>Памятка ТОС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jc w:val="center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b/>
          <w:bCs/>
          <w:color w:val="71706F"/>
          <w:lang w:eastAsia="ru-RU"/>
        </w:rPr>
        <w:br/>
        <w:t>Территориальное общественное самоуправление - форма участия населения в местном самоуправлении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b/>
          <w:bCs/>
          <w:i/>
          <w:iCs/>
          <w:color w:val="71706F"/>
          <w:lang w:eastAsia="ru-RU"/>
        </w:rPr>
        <w:t>Территориальное общественное самоуправление (ТОС) - самоорганизация граждан по месту жительства</w:t>
      </w:r>
      <w:r w:rsidRPr="005E1C67">
        <w:rPr>
          <w:rFonts w:ascii="Tahoma" w:eastAsia="Times New Roman" w:hAnsi="Tahoma" w:cs="Tahoma"/>
          <w:color w:val="71706F"/>
          <w:lang w:eastAsia="ru-RU"/>
        </w:rPr>
        <w:t xml:space="preserve"> - основная форма участия населения в местном само</w:t>
      </w:r>
      <w:r w:rsidRPr="005E1C67">
        <w:rPr>
          <w:rFonts w:ascii="Tahoma" w:eastAsia="Times New Roman" w:hAnsi="Tahoma" w:cs="Tahoma"/>
          <w:color w:val="71706F"/>
          <w:lang w:eastAsia="ru-RU"/>
        </w:rPr>
        <w:softHyphen/>
        <w:t>управлении.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В двух словах - это объединение жителей, активистов нескольких домов, расположенных по соседству.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jc w:val="center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b/>
          <w:bCs/>
          <w:i/>
          <w:iCs/>
          <w:color w:val="71706F"/>
          <w:lang w:eastAsia="ru-RU"/>
        </w:rPr>
        <w:t xml:space="preserve">Для чего </w:t>
      </w:r>
      <w:proofErr w:type="gramStart"/>
      <w:r w:rsidRPr="005E1C67">
        <w:rPr>
          <w:rFonts w:ascii="Tahoma" w:eastAsia="Times New Roman" w:hAnsi="Tahoma" w:cs="Tahoma"/>
          <w:b/>
          <w:bCs/>
          <w:i/>
          <w:iCs/>
          <w:color w:val="71706F"/>
          <w:lang w:eastAsia="ru-RU"/>
        </w:rPr>
        <w:t>нужен</w:t>
      </w:r>
      <w:proofErr w:type="gramEnd"/>
      <w:r w:rsidRPr="005E1C67">
        <w:rPr>
          <w:rFonts w:ascii="Tahoma" w:eastAsia="Times New Roman" w:hAnsi="Tahoma" w:cs="Tahoma"/>
          <w:b/>
          <w:bCs/>
          <w:i/>
          <w:iCs/>
          <w:color w:val="71706F"/>
          <w:lang w:eastAsia="ru-RU"/>
        </w:rPr>
        <w:t xml:space="preserve"> ТОС?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 xml:space="preserve">ТОС </w:t>
      </w:r>
      <w:proofErr w:type="gramStart"/>
      <w:r w:rsidRPr="005E1C67">
        <w:rPr>
          <w:rFonts w:ascii="Tahoma" w:eastAsia="Times New Roman" w:hAnsi="Tahoma" w:cs="Tahoma"/>
          <w:color w:val="71706F"/>
          <w:lang w:eastAsia="ru-RU"/>
        </w:rPr>
        <w:t>нужен</w:t>
      </w:r>
      <w:proofErr w:type="gramEnd"/>
      <w:r w:rsidRPr="005E1C67">
        <w:rPr>
          <w:rFonts w:ascii="Tahoma" w:eastAsia="Times New Roman" w:hAnsi="Tahoma" w:cs="Tahoma"/>
          <w:color w:val="71706F"/>
          <w:lang w:eastAsia="ru-RU"/>
        </w:rPr>
        <w:t xml:space="preserve"> для более эффективного решения вопросов, связанных с благоустройством территории, содержанием жилья, безопасностью и т.д. </w:t>
      </w:r>
      <w:r w:rsidRPr="005E1C67">
        <w:rPr>
          <w:rFonts w:ascii="Tahoma" w:eastAsia="Times New Roman" w:hAnsi="Tahoma" w:cs="Tahoma"/>
          <w:b/>
          <w:bCs/>
          <w:color w:val="71706F"/>
          <w:lang w:eastAsia="ru-RU"/>
        </w:rPr>
        <w:t>ТОС повышает комфортность проживания!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b/>
          <w:bCs/>
          <w:color w:val="71706F"/>
          <w:lang w:eastAsia="ru-RU"/>
        </w:rPr>
        <w:t xml:space="preserve">ТОС объединяет! </w:t>
      </w:r>
      <w:r w:rsidRPr="005E1C67">
        <w:rPr>
          <w:rFonts w:ascii="Tahoma" w:eastAsia="Times New Roman" w:hAnsi="Tahoma" w:cs="Tahoma"/>
          <w:color w:val="71706F"/>
          <w:lang w:eastAsia="ru-RU"/>
        </w:rPr>
        <w:t>Только сообща мы можем проводить акции, мероприятия, решать социальные проблемы, разнообразить жизнь нашего микрорайона. Один в поле не воин!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 xml:space="preserve">ТОС выражает интересы жителей в отношениях с властью, управляющими компаниями, правоохранительными органами, бизнесом. </w:t>
      </w:r>
      <w:r w:rsidRPr="005E1C67">
        <w:rPr>
          <w:rFonts w:ascii="Tahoma" w:eastAsia="Times New Roman" w:hAnsi="Tahoma" w:cs="Tahoma"/>
          <w:b/>
          <w:bCs/>
          <w:color w:val="71706F"/>
          <w:lang w:eastAsia="ru-RU"/>
        </w:rPr>
        <w:t>ТОС - это ПОМОЩНИК!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jc w:val="center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b/>
          <w:bCs/>
          <w:i/>
          <w:iCs/>
          <w:color w:val="71706F"/>
          <w:lang w:eastAsia="ru-RU"/>
        </w:rPr>
        <w:t>Основные направления деятельности ТОС</w:t>
      </w:r>
      <w:r w:rsidRPr="005E1C67">
        <w:rPr>
          <w:rFonts w:ascii="Tahoma" w:eastAsia="Times New Roman" w:hAnsi="Tahoma" w:cs="Tahoma"/>
          <w:b/>
          <w:bCs/>
          <w:color w:val="71706F"/>
          <w:lang w:eastAsia="ru-RU"/>
        </w:rPr>
        <w:t>: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  1)  улучшение социально-культурной среды на территории ТОС, в том числе: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-  участие в создании центров (клубов, домов и т.п.) культуры, творчества и досуга жителей, спортивных секций;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-   работа   с   детьми,  подростками  и  молодежью  по  месту жительства;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- проведение и содействие в проведении культурных, спортивных, оздоровительных и иных социально-культурных мероприятий;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-   оказание   помощи   жителям,   относящимся   к   социально незащищенным    категориям    граждан   (престарелым,   инвалидам, малообеспеченным, одиноким,  а  также  многодетным семьям), и иным жителям, оказавшимся в трудной жизненной ситуации;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-   организация   акций   милосердия   и  благотворительности, содействие  организациям,  гражданам и общественным объединениям в проведении таких акций;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2)  содействие жилищно-эксплуатационным организациям и органам городского самоуправления в содержании жилищного фонда;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lastRenderedPageBreak/>
        <w:t>    3)  участие в обеспечении чистоты и порядка на территории ТОС, в содержании и развитии объектов благоустройства, в том числе: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  - участие в обеспечении сохранности объектов благоустройства;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-  участие  в  создании детских, спортивных площадок, площадок для выгула домашних животных;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- создание аллей, клумб, газонов;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4)   содействие  в  профилактике  правонарушений,  поддержании общественного  порядка и безопасности, в профилактике наркомании и токсикомании на территории ТОС, в том числе: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- организация акций по профилактике наркомании и токсикомании;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- организация обходов территории ТОС;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- организация охраны территории ТОС;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5) подготовка и направление в соответствии с требованиями законодательства  предложений  в  органы  государственной  власти, органы  городского  самоуправления  города Иркутска, организации и общественные   объединения  по  вопросам,  указанным  в  настоящем пункте;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   6)  решение  иных  вопросов, затрагивающих интересы территории проживания.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jc w:val="center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b/>
          <w:bCs/>
          <w:i/>
          <w:iCs/>
          <w:color w:val="71706F"/>
          <w:lang w:eastAsia="ru-RU"/>
        </w:rPr>
        <w:t>Формы работы ТОС: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1)           рекомендации Городской Думе по принятию новых законов (правотворческая инициатива);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2)           участие в работе комиссий при городской администрации;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3)           участие в работе сессий Городской Думы;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 xml:space="preserve">4)           участие в общественных слушаниях по вопросам развития </w:t>
      </w:r>
      <w:proofErr w:type="gramStart"/>
      <w:r w:rsidRPr="005E1C67">
        <w:rPr>
          <w:rFonts w:ascii="Tahoma" w:eastAsia="Times New Roman" w:hAnsi="Tahoma" w:cs="Tahoma"/>
          <w:color w:val="71706F"/>
          <w:lang w:eastAsia="ru-RU"/>
        </w:rPr>
        <w:t>своей</w:t>
      </w:r>
      <w:proofErr w:type="gramEnd"/>
      <w:r w:rsidRPr="005E1C67">
        <w:rPr>
          <w:rFonts w:ascii="Tahoma" w:eastAsia="Times New Roman" w:hAnsi="Tahoma" w:cs="Tahoma"/>
          <w:color w:val="71706F"/>
          <w:lang w:eastAsia="ru-RU"/>
        </w:rPr>
        <w:t xml:space="preserve"> территорий;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5)           определение приоритетов в строительстве и реконструкции объектов культуры, спорта, торговли, дошкольных и образовательных учреждений, расположенных на территории проживания;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6)            привлечение бизнеса к решению проблем территории.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color w:val="71706F"/>
          <w:lang w:eastAsia="ru-RU"/>
        </w:rPr>
        <w:t> </w:t>
      </w:r>
    </w:p>
    <w:p w:rsidR="005E1C67" w:rsidRPr="005E1C67" w:rsidRDefault="005E1C67" w:rsidP="005E1C67">
      <w:pPr>
        <w:spacing w:before="100" w:beforeAutospacing="1" w:after="100" w:afterAutospacing="1" w:line="312" w:lineRule="atLeast"/>
        <w:jc w:val="center"/>
        <w:rPr>
          <w:rFonts w:ascii="Tahoma" w:eastAsia="Times New Roman" w:hAnsi="Tahoma" w:cs="Tahoma"/>
          <w:color w:val="71706F"/>
          <w:lang w:eastAsia="ru-RU"/>
        </w:rPr>
      </w:pPr>
      <w:r w:rsidRPr="005E1C67">
        <w:rPr>
          <w:rFonts w:ascii="Tahoma" w:eastAsia="Times New Roman" w:hAnsi="Tahoma" w:cs="Tahoma"/>
          <w:b/>
          <w:bCs/>
          <w:color w:val="71706F"/>
          <w:lang w:eastAsia="ru-RU"/>
        </w:rPr>
        <w:lastRenderedPageBreak/>
        <w:t>ТОС дает возможность жителям познакомиться друг с другом и объединиться для решения проблем территории (места) проживания!</w:t>
      </w:r>
    </w:p>
    <w:p w:rsidR="00B9618A" w:rsidRDefault="00B9618A"/>
    <w:sectPr w:rsidR="00B9618A" w:rsidSect="00B9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C67"/>
    <w:rsid w:val="000023EA"/>
    <w:rsid w:val="00004969"/>
    <w:rsid w:val="00005823"/>
    <w:rsid w:val="000058F5"/>
    <w:rsid w:val="00017083"/>
    <w:rsid w:val="00025013"/>
    <w:rsid w:val="00026B58"/>
    <w:rsid w:val="0002704A"/>
    <w:rsid w:val="000319DC"/>
    <w:rsid w:val="00032AB8"/>
    <w:rsid w:val="0003635E"/>
    <w:rsid w:val="00041B0C"/>
    <w:rsid w:val="00044A09"/>
    <w:rsid w:val="0004580C"/>
    <w:rsid w:val="00045FB9"/>
    <w:rsid w:val="0005183D"/>
    <w:rsid w:val="00051A55"/>
    <w:rsid w:val="00051EF6"/>
    <w:rsid w:val="00054395"/>
    <w:rsid w:val="00056143"/>
    <w:rsid w:val="00056635"/>
    <w:rsid w:val="00060E00"/>
    <w:rsid w:val="0006168C"/>
    <w:rsid w:val="00067C3D"/>
    <w:rsid w:val="00080695"/>
    <w:rsid w:val="0008275D"/>
    <w:rsid w:val="00085312"/>
    <w:rsid w:val="00085CE6"/>
    <w:rsid w:val="00086AB2"/>
    <w:rsid w:val="0009235E"/>
    <w:rsid w:val="00094097"/>
    <w:rsid w:val="000977B4"/>
    <w:rsid w:val="000A7505"/>
    <w:rsid w:val="000B079F"/>
    <w:rsid w:val="000B4478"/>
    <w:rsid w:val="000B4F94"/>
    <w:rsid w:val="000B6E59"/>
    <w:rsid w:val="000C1A9D"/>
    <w:rsid w:val="000C1CC4"/>
    <w:rsid w:val="000C552B"/>
    <w:rsid w:val="000D190D"/>
    <w:rsid w:val="000D1DDB"/>
    <w:rsid w:val="000E2868"/>
    <w:rsid w:val="000E3A20"/>
    <w:rsid w:val="000E7E81"/>
    <w:rsid w:val="000F11EB"/>
    <w:rsid w:val="000F5471"/>
    <w:rsid w:val="000F7570"/>
    <w:rsid w:val="001040A9"/>
    <w:rsid w:val="001101FD"/>
    <w:rsid w:val="00110685"/>
    <w:rsid w:val="00114A3B"/>
    <w:rsid w:val="00117538"/>
    <w:rsid w:val="001324CE"/>
    <w:rsid w:val="0013505E"/>
    <w:rsid w:val="00145421"/>
    <w:rsid w:val="00146591"/>
    <w:rsid w:val="00165509"/>
    <w:rsid w:val="00170481"/>
    <w:rsid w:val="00171260"/>
    <w:rsid w:val="00171402"/>
    <w:rsid w:val="00172423"/>
    <w:rsid w:val="00174DB2"/>
    <w:rsid w:val="00177C28"/>
    <w:rsid w:val="00185EFB"/>
    <w:rsid w:val="0018625F"/>
    <w:rsid w:val="00190F09"/>
    <w:rsid w:val="0019297A"/>
    <w:rsid w:val="0019514C"/>
    <w:rsid w:val="001A02EC"/>
    <w:rsid w:val="001A275A"/>
    <w:rsid w:val="001A43D4"/>
    <w:rsid w:val="001A578A"/>
    <w:rsid w:val="001C0F2C"/>
    <w:rsid w:val="001D718C"/>
    <w:rsid w:val="001F023C"/>
    <w:rsid w:val="001F5A1C"/>
    <w:rsid w:val="002008A1"/>
    <w:rsid w:val="0020472E"/>
    <w:rsid w:val="002068C9"/>
    <w:rsid w:val="0020698C"/>
    <w:rsid w:val="00206A08"/>
    <w:rsid w:val="00211489"/>
    <w:rsid w:val="002222BE"/>
    <w:rsid w:val="0022313C"/>
    <w:rsid w:val="00227BE8"/>
    <w:rsid w:val="00232E00"/>
    <w:rsid w:val="0023361C"/>
    <w:rsid w:val="002375C3"/>
    <w:rsid w:val="00240A4D"/>
    <w:rsid w:val="002429CF"/>
    <w:rsid w:val="00253DE1"/>
    <w:rsid w:val="00264D94"/>
    <w:rsid w:val="002674B6"/>
    <w:rsid w:val="00272148"/>
    <w:rsid w:val="002741CE"/>
    <w:rsid w:val="00274DD8"/>
    <w:rsid w:val="00275704"/>
    <w:rsid w:val="00275CD7"/>
    <w:rsid w:val="0028380F"/>
    <w:rsid w:val="0029005B"/>
    <w:rsid w:val="00296781"/>
    <w:rsid w:val="002969EA"/>
    <w:rsid w:val="002A2C8E"/>
    <w:rsid w:val="002A66FE"/>
    <w:rsid w:val="002B403D"/>
    <w:rsid w:val="002B5431"/>
    <w:rsid w:val="002B5B77"/>
    <w:rsid w:val="002B7065"/>
    <w:rsid w:val="002C2645"/>
    <w:rsid w:val="002C6699"/>
    <w:rsid w:val="002C6DCC"/>
    <w:rsid w:val="002D36C6"/>
    <w:rsid w:val="002E2D00"/>
    <w:rsid w:val="00303246"/>
    <w:rsid w:val="00306A1C"/>
    <w:rsid w:val="00306D2A"/>
    <w:rsid w:val="00307C16"/>
    <w:rsid w:val="0031206C"/>
    <w:rsid w:val="00314072"/>
    <w:rsid w:val="0031659D"/>
    <w:rsid w:val="00320169"/>
    <w:rsid w:val="003259B0"/>
    <w:rsid w:val="00334B73"/>
    <w:rsid w:val="00336671"/>
    <w:rsid w:val="00344079"/>
    <w:rsid w:val="003478C2"/>
    <w:rsid w:val="00354138"/>
    <w:rsid w:val="00354D9C"/>
    <w:rsid w:val="003608F7"/>
    <w:rsid w:val="003609C6"/>
    <w:rsid w:val="003616DD"/>
    <w:rsid w:val="0036461D"/>
    <w:rsid w:val="00367B00"/>
    <w:rsid w:val="00370050"/>
    <w:rsid w:val="0037281F"/>
    <w:rsid w:val="00376DCD"/>
    <w:rsid w:val="00385D45"/>
    <w:rsid w:val="0039106C"/>
    <w:rsid w:val="003936C4"/>
    <w:rsid w:val="003939C3"/>
    <w:rsid w:val="00396D3C"/>
    <w:rsid w:val="003A696D"/>
    <w:rsid w:val="003B0470"/>
    <w:rsid w:val="003B1FF3"/>
    <w:rsid w:val="003B287B"/>
    <w:rsid w:val="003B2A30"/>
    <w:rsid w:val="003B2B4D"/>
    <w:rsid w:val="003B71A8"/>
    <w:rsid w:val="003B7D9F"/>
    <w:rsid w:val="003B7F02"/>
    <w:rsid w:val="003C06C3"/>
    <w:rsid w:val="003C2CBD"/>
    <w:rsid w:val="003C4462"/>
    <w:rsid w:val="003C7CC7"/>
    <w:rsid w:val="003D1DD0"/>
    <w:rsid w:val="003D6CEC"/>
    <w:rsid w:val="003E2147"/>
    <w:rsid w:val="003E3B80"/>
    <w:rsid w:val="003E7CF9"/>
    <w:rsid w:val="003F0F91"/>
    <w:rsid w:val="004002CB"/>
    <w:rsid w:val="0040505D"/>
    <w:rsid w:val="004146C8"/>
    <w:rsid w:val="00416E23"/>
    <w:rsid w:val="00417BBE"/>
    <w:rsid w:val="00420362"/>
    <w:rsid w:val="004217F4"/>
    <w:rsid w:val="00421C46"/>
    <w:rsid w:val="00423BC6"/>
    <w:rsid w:val="0042518D"/>
    <w:rsid w:val="00431989"/>
    <w:rsid w:val="00434E1C"/>
    <w:rsid w:val="00436190"/>
    <w:rsid w:val="0043782E"/>
    <w:rsid w:val="0044128D"/>
    <w:rsid w:val="00443EA9"/>
    <w:rsid w:val="004440F4"/>
    <w:rsid w:val="00447D11"/>
    <w:rsid w:val="00452078"/>
    <w:rsid w:val="0045263E"/>
    <w:rsid w:val="00455DC7"/>
    <w:rsid w:val="00457DDD"/>
    <w:rsid w:val="00457E1F"/>
    <w:rsid w:val="004616B0"/>
    <w:rsid w:val="00465A88"/>
    <w:rsid w:val="00467A06"/>
    <w:rsid w:val="004712C7"/>
    <w:rsid w:val="00482F2B"/>
    <w:rsid w:val="004903E1"/>
    <w:rsid w:val="00495796"/>
    <w:rsid w:val="0049696E"/>
    <w:rsid w:val="004A1360"/>
    <w:rsid w:val="004B3D75"/>
    <w:rsid w:val="004B6E56"/>
    <w:rsid w:val="004C0B24"/>
    <w:rsid w:val="004D5085"/>
    <w:rsid w:val="004D650D"/>
    <w:rsid w:val="004F3AED"/>
    <w:rsid w:val="0051290C"/>
    <w:rsid w:val="00512C7C"/>
    <w:rsid w:val="00522AEE"/>
    <w:rsid w:val="005238B2"/>
    <w:rsid w:val="00524210"/>
    <w:rsid w:val="00525EFD"/>
    <w:rsid w:val="00527F5F"/>
    <w:rsid w:val="00532B78"/>
    <w:rsid w:val="00540E04"/>
    <w:rsid w:val="00543B53"/>
    <w:rsid w:val="00546B97"/>
    <w:rsid w:val="00550435"/>
    <w:rsid w:val="00555DD9"/>
    <w:rsid w:val="00564B02"/>
    <w:rsid w:val="0056641A"/>
    <w:rsid w:val="00566606"/>
    <w:rsid w:val="00576A6E"/>
    <w:rsid w:val="005831DC"/>
    <w:rsid w:val="00587AE8"/>
    <w:rsid w:val="00591816"/>
    <w:rsid w:val="0059639D"/>
    <w:rsid w:val="0059686D"/>
    <w:rsid w:val="00597717"/>
    <w:rsid w:val="005A08D2"/>
    <w:rsid w:val="005A1E5F"/>
    <w:rsid w:val="005A2C5D"/>
    <w:rsid w:val="005A5AB9"/>
    <w:rsid w:val="005B3249"/>
    <w:rsid w:val="005B6FB9"/>
    <w:rsid w:val="005C0B34"/>
    <w:rsid w:val="005C1E6B"/>
    <w:rsid w:val="005D3183"/>
    <w:rsid w:val="005E1C67"/>
    <w:rsid w:val="005E2F70"/>
    <w:rsid w:val="005E682E"/>
    <w:rsid w:val="005F30F1"/>
    <w:rsid w:val="005F44F4"/>
    <w:rsid w:val="005F5D81"/>
    <w:rsid w:val="0060201F"/>
    <w:rsid w:val="00611870"/>
    <w:rsid w:val="0061661A"/>
    <w:rsid w:val="00617499"/>
    <w:rsid w:val="00620A31"/>
    <w:rsid w:val="00624D7F"/>
    <w:rsid w:val="00624EA0"/>
    <w:rsid w:val="006348E6"/>
    <w:rsid w:val="00640029"/>
    <w:rsid w:val="00641D25"/>
    <w:rsid w:val="00644BFE"/>
    <w:rsid w:val="00655FA4"/>
    <w:rsid w:val="00656DA9"/>
    <w:rsid w:val="0066123A"/>
    <w:rsid w:val="00665FDE"/>
    <w:rsid w:val="006662E6"/>
    <w:rsid w:val="00675B00"/>
    <w:rsid w:val="00683715"/>
    <w:rsid w:val="00684D92"/>
    <w:rsid w:val="0068690E"/>
    <w:rsid w:val="00690169"/>
    <w:rsid w:val="006901DE"/>
    <w:rsid w:val="00692965"/>
    <w:rsid w:val="006979CE"/>
    <w:rsid w:val="006A2E28"/>
    <w:rsid w:val="006A33BE"/>
    <w:rsid w:val="006A587E"/>
    <w:rsid w:val="006B2A6E"/>
    <w:rsid w:val="006B5EF8"/>
    <w:rsid w:val="006B655D"/>
    <w:rsid w:val="006C4207"/>
    <w:rsid w:val="006C66A5"/>
    <w:rsid w:val="006D39D4"/>
    <w:rsid w:val="006F0333"/>
    <w:rsid w:val="006F0628"/>
    <w:rsid w:val="006F146B"/>
    <w:rsid w:val="006F376D"/>
    <w:rsid w:val="006F45B9"/>
    <w:rsid w:val="007013B9"/>
    <w:rsid w:val="00706BE3"/>
    <w:rsid w:val="00707185"/>
    <w:rsid w:val="00712FFD"/>
    <w:rsid w:val="00715685"/>
    <w:rsid w:val="00722661"/>
    <w:rsid w:val="00727B97"/>
    <w:rsid w:val="00730B78"/>
    <w:rsid w:val="0073308E"/>
    <w:rsid w:val="00736816"/>
    <w:rsid w:val="00747DDA"/>
    <w:rsid w:val="00747E20"/>
    <w:rsid w:val="00751008"/>
    <w:rsid w:val="00753589"/>
    <w:rsid w:val="00754E13"/>
    <w:rsid w:val="007653E1"/>
    <w:rsid w:val="007660BE"/>
    <w:rsid w:val="007667A1"/>
    <w:rsid w:val="00775BB2"/>
    <w:rsid w:val="007778C6"/>
    <w:rsid w:val="00780A07"/>
    <w:rsid w:val="00783765"/>
    <w:rsid w:val="007A07E2"/>
    <w:rsid w:val="007A14ED"/>
    <w:rsid w:val="007A7A13"/>
    <w:rsid w:val="007A7A6C"/>
    <w:rsid w:val="007C5399"/>
    <w:rsid w:val="007D4373"/>
    <w:rsid w:val="007E22A1"/>
    <w:rsid w:val="007E7776"/>
    <w:rsid w:val="007E7D18"/>
    <w:rsid w:val="007F52F1"/>
    <w:rsid w:val="007F6E41"/>
    <w:rsid w:val="00805D64"/>
    <w:rsid w:val="00812209"/>
    <w:rsid w:val="0081786C"/>
    <w:rsid w:val="00823D10"/>
    <w:rsid w:val="0084230E"/>
    <w:rsid w:val="00843D68"/>
    <w:rsid w:val="00846AA9"/>
    <w:rsid w:val="00847A98"/>
    <w:rsid w:val="008505DB"/>
    <w:rsid w:val="00852955"/>
    <w:rsid w:val="008529A8"/>
    <w:rsid w:val="00857E7B"/>
    <w:rsid w:val="00860FB7"/>
    <w:rsid w:val="008631F2"/>
    <w:rsid w:val="008655CA"/>
    <w:rsid w:val="008663BF"/>
    <w:rsid w:val="0086699B"/>
    <w:rsid w:val="008705EB"/>
    <w:rsid w:val="0087335E"/>
    <w:rsid w:val="00875AC5"/>
    <w:rsid w:val="00877106"/>
    <w:rsid w:val="00877546"/>
    <w:rsid w:val="0089204E"/>
    <w:rsid w:val="008934C5"/>
    <w:rsid w:val="008970A9"/>
    <w:rsid w:val="008A5354"/>
    <w:rsid w:val="008B6817"/>
    <w:rsid w:val="008C31D4"/>
    <w:rsid w:val="008C4AE3"/>
    <w:rsid w:val="008D5EA9"/>
    <w:rsid w:val="008D66A5"/>
    <w:rsid w:val="008D6F59"/>
    <w:rsid w:val="008D7DD2"/>
    <w:rsid w:val="008E5187"/>
    <w:rsid w:val="008E6151"/>
    <w:rsid w:val="008E7F19"/>
    <w:rsid w:val="008F3709"/>
    <w:rsid w:val="008F5B94"/>
    <w:rsid w:val="00904701"/>
    <w:rsid w:val="00910098"/>
    <w:rsid w:val="00911C8B"/>
    <w:rsid w:val="0091383D"/>
    <w:rsid w:val="00917969"/>
    <w:rsid w:val="00921389"/>
    <w:rsid w:val="0093248D"/>
    <w:rsid w:val="00932B3A"/>
    <w:rsid w:val="0093310F"/>
    <w:rsid w:val="00935475"/>
    <w:rsid w:val="00946A95"/>
    <w:rsid w:val="009471F2"/>
    <w:rsid w:val="009540CB"/>
    <w:rsid w:val="0095640F"/>
    <w:rsid w:val="00960279"/>
    <w:rsid w:val="009615D6"/>
    <w:rsid w:val="00961E2A"/>
    <w:rsid w:val="009718AC"/>
    <w:rsid w:val="0097243E"/>
    <w:rsid w:val="00974599"/>
    <w:rsid w:val="0098010D"/>
    <w:rsid w:val="009821C3"/>
    <w:rsid w:val="0098451B"/>
    <w:rsid w:val="009848CB"/>
    <w:rsid w:val="009926C2"/>
    <w:rsid w:val="0099424F"/>
    <w:rsid w:val="009952B4"/>
    <w:rsid w:val="009A73DF"/>
    <w:rsid w:val="009B26A7"/>
    <w:rsid w:val="009B28C8"/>
    <w:rsid w:val="009B2C85"/>
    <w:rsid w:val="009B5A6D"/>
    <w:rsid w:val="009B6F63"/>
    <w:rsid w:val="009C1AA1"/>
    <w:rsid w:val="009D0C4C"/>
    <w:rsid w:val="009D2C55"/>
    <w:rsid w:val="009D2EAC"/>
    <w:rsid w:val="009D5C24"/>
    <w:rsid w:val="009E1006"/>
    <w:rsid w:val="009E28FC"/>
    <w:rsid w:val="009E32B5"/>
    <w:rsid w:val="009E4319"/>
    <w:rsid w:val="009E6690"/>
    <w:rsid w:val="009E7DA3"/>
    <w:rsid w:val="009F6808"/>
    <w:rsid w:val="009F7A56"/>
    <w:rsid w:val="00A0183C"/>
    <w:rsid w:val="00A028FC"/>
    <w:rsid w:val="00A065B8"/>
    <w:rsid w:val="00A12124"/>
    <w:rsid w:val="00A240F6"/>
    <w:rsid w:val="00A24842"/>
    <w:rsid w:val="00A25BF6"/>
    <w:rsid w:val="00A2702B"/>
    <w:rsid w:val="00A32044"/>
    <w:rsid w:val="00A36727"/>
    <w:rsid w:val="00A36A8E"/>
    <w:rsid w:val="00A44CF8"/>
    <w:rsid w:val="00A51D96"/>
    <w:rsid w:val="00A53A9A"/>
    <w:rsid w:val="00A64B2B"/>
    <w:rsid w:val="00A706C2"/>
    <w:rsid w:val="00A7277A"/>
    <w:rsid w:val="00A870A5"/>
    <w:rsid w:val="00A90674"/>
    <w:rsid w:val="00A90F7C"/>
    <w:rsid w:val="00A94810"/>
    <w:rsid w:val="00A97D95"/>
    <w:rsid w:val="00AA60FC"/>
    <w:rsid w:val="00AB556E"/>
    <w:rsid w:val="00AB7BC9"/>
    <w:rsid w:val="00AC1AFB"/>
    <w:rsid w:val="00AC43EA"/>
    <w:rsid w:val="00AC5E8D"/>
    <w:rsid w:val="00AD53ED"/>
    <w:rsid w:val="00AE263B"/>
    <w:rsid w:val="00AE7D66"/>
    <w:rsid w:val="00AF1090"/>
    <w:rsid w:val="00AF2DA4"/>
    <w:rsid w:val="00AF6464"/>
    <w:rsid w:val="00AF6717"/>
    <w:rsid w:val="00B00E5E"/>
    <w:rsid w:val="00B01E6E"/>
    <w:rsid w:val="00B0770F"/>
    <w:rsid w:val="00B1113D"/>
    <w:rsid w:val="00B11311"/>
    <w:rsid w:val="00B11D4E"/>
    <w:rsid w:val="00B12260"/>
    <w:rsid w:val="00B12768"/>
    <w:rsid w:val="00B16149"/>
    <w:rsid w:val="00B16691"/>
    <w:rsid w:val="00B16B0A"/>
    <w:rsid w:val="00B30F7A"/>
    <w:rsid w:val="00B4300C"/>
    <w:rsid w:val="00B4669A"/>
    <w:rsid w:val="00B50B05"/>
    <w:rsid w:val="00B521C9"/>
    <w:rsid w:val="00B54CEA"/>
    <w:rsid w:val="00B72E83"/>
    <w:rsid w:val="00B755AF"/>
    <w:rsid w:val="00B92956"/>
    <w:rsid w:val="00B94DBA"/>
    <w:rsid w:val="00B9540A"/>
    <w:rsid w:val="00B9618A"/>
    <w:rsid w:val="00BA6B05"/>
    <w:rsid w:val="00BA7286"/>
    <w:rsid w:val="00BB3CE5"/>
    <w:rsid w:val="00BB498D"/>
    <w:rsid w:val="00BC5BE2"/>
    <w:rsid w:val="00BD494E"/>
    <w:rsid w:val="00BD531F"/>
    <w:rsid w:val="00BE2460"/>
    <w:rsid w:val="00BE6B83"/>
    <w:rsid w:val="00BF35D3"/>
    <w:rsid w:val="00BF6430"/>
    <w:rsid w:val="00BF7A8F"/>
    <w:rsid w:val="00C0414C"/>
    <w:rsid w:val="00C06BB4"/>
    <w:rsid w:val="00C1303E"/>
    <w:rsid w:val="00C14B55"/>
    <w:rsid w:val="00C15E1B"/>
    <w:rsid w:val="00C16068"/>
    <w:rsid w:val="00C1729E"/>
    <w:rsid w:val="00C17F2C"/>
    <w:rsid w:val="00C228E9"/>
    <w:rsid w:val="00C234D0"/>
    <w:rsid w:val="00C23B8D"/>
    <w:rsid w:val="00C25AA2"/>
    <w:rsid w:val="00C31E74"/>
    <w:rsid w:val="00C34742"/>
    <w:rsid w:val="00C36CC1"/>
    <w:rsid w:val="00C4349C"/>
    <w:rsid w:val="00C463B6"/>
    <w:rsid w:val="00C51017"/>
    <w:rsid w:val="00C65B16"/>
    <w:rsid w:val="00C71308"/>
    <w:rsid w:val="00C735A0"/>
    <w:rsid w:val="00C84327"/>
    <w:rsid w:val="00C939DF"/>
    <w:rsid w:val="00C94517"/>
    <w:rsid w:val="00CA1BCF"/>
    <w:rsid w:val="00CA4D68"/>
    <w:rsid w:val="00CA5FE0"/>
    <w:rsid w:val="00CA6538"/>
    <w:rsid w:val="00CA7E8F"/>
    <w:rsid w:val="00CB5881"/>
    <w:rsid w:val="00CC0D48"/>
    <w:rsid w:val="00CC439E"/>
    <w:rsid w:val="00CD0A28"/>
    <w:rsid w:val="00CD4A27"/>
    <w:rsid w:val="00CE6127"/>
    <w:rsid w:val="00CE7A42"/>
    <w:rsid w:val="00CF6B0D"/>
    <w:rsid w:val="00D00D1A"/>
    <w:rsid w:val="00D0372A"/>
    <w:rsid w:val="00D116D4"/>
    <w:rsid w:val="00D12545"/>
    <w:rsid w:val="00D14EF8"/>
    <w:rsid w:val="00D14F57"/>
    <w:rsid w:val="00D15567"/>
    <w:rsid w:val="00D17B77"/>
    <w:rsid w:val="00D24041"/>
    <w:rsid w:val="00D27D94"/>
    <w:rsid w:val="00D55AB0"/>
    <w:rsid w:val="00D621D8"/>
    <w:rsid w:val="00D65AB5"/>
    <w:rsid w:val="00D67A67"/>
    <w:rsid w:val="00D71B8D"/>
    <w:rsid w:val="00D71D0C"/>
    <w:rsid w:val="00D74052"/>
    <w:rsid w:val="00D74B2E"/>
    <w:rsid w:val="00D801D7"/>
    <w:rsid w:val="00D82552"/>
    <w:rsid w:val="00D827A7"/>
    <w:rsid w:val="00D85138"/>
    <w:rsid w:val="00D8567F"/>
    <w:rsid w:val="00D8672B"/>
    <w:rsid w:val="00D91210"/>
    <w:rsid w:val="00D962FD"/>
    <w:rsid w:val="00DA398C"/>
    <w:rsid w:val="00DA5B84"/>
    <w:rsid w:val="00DB17ED"/>
    <w:rsid w:val="00DB3235"/>
    <w:rsid w:val="00DB7CEB"/>
    <w:rsid w:val="00DC259B"/>
    <w:rsid w:val="00DC25A2"/>
    <w:rsid w:val="00DC3F43"/>
    <w:rsid w:val="00DC5EC6"/>
    <w:rsid w:val="00DD2F4A"/>
    <w:rsid w:val="00DD4761"/>
    <w:rsid w:val="00DD4D89"/>
    <w:rsid w:val="00DD5FCD"/>
    <w:rsid w:val="00DE0697"/>
    <w:rsid w:val="00DE27BF"/>
    <w:rsid w:val="00DE59E5"/>
    <w:rsid w:val="00E04E18"/>
    <w:rsid w:val="00E06BBA"/>
    <w:rsid w:val="00E115A5"/>
    <w:rsid w:val="00E12133"/>
    <w:rsid w:val="00E14092"/>
    <w:rsid w:val="00E2128E"/>
    <w:rsid w:val="00E23B20"/>
    <w:rsid w:val="00E3114C"/>
    <w:rsid w:val="00E31B28"/>
    <w:rsid w:val="00E426EC"/>
    <w:rsid w:val="00E5064F"/>
    <w:rsid w:val="00E536A0"/>
    <w:rsid w:val="00E62217"/>
    <w:rsid w:val="00E65614"/>
    <w:rsid w:val="00E70F32"/>
    <w:rsid w:val="00E74CF5"/>
    <w:rsid w:val="00E76DDD"/>
    <w:rsid w:val="00E9101E"/>
    <w:rsid w:val="00E91D4E"/>
    <w:rsid w:val="00E932B4"/>
    <w:rsid w:val="00E9767D"/>
    <w:rsid w:val="00E97D0E"/>
    <w:rsid w:val="00EA7B4F"/>
    <w:rsid w:val="00EB060D"/>
    <w:rsid w:val="00EB326C"/>
    <w:rsid w:val="00EB4994"/>
    <w:rsid w:val="00EC68C7"/>
    <w:rsid w:val="00EC7C62"/>
    <w:rsid w:val="00ED327A"/>
    <w:rsid w:val="00EE0288"/>
    <w:rsid w:val="00EE04AE"/>
    <w:rsid w:val="00EE0CAB"/>
    <w:rsid w:val="00EE3720"/>
    <w:rsid w:val="00EE7334"/>
    <w:rsid w:val="00EF3D09"/>
    <w:rsid w:val="00EF4AA5"/>
    <w:rsid w:val="00EF4D79"/>
    <w:rsid w:val="00EF69D4"/>
    <w:rsid w:val="00F03F90"/>
    <w:rsid w:val="00F109B9"/>
    <w:rsid w:val="00F10C13"/>
    <w:rsid w:val="00F11B7A"/>
    <w:rsid w:val="00F1316C"/>
    <w:rsid w:val="00F138E8"/>
    <w:rsid w:val="00F20402"/>
    <w:rsid w:val="00F326A5"/>
    <w:rsid w:val="00F332F5"/>
    <w:rsid w:val="00F4083F"/>
    <w:rsid w:val="00F40F9A"/>
    <w:rsid w:val="00F42B42"/>
    <w:rsid w:val="00F43ECF"/>
    <w:rsid w:val="00F44A01"/>
    <w:rsid w:val="00F516C1"/>
    <w:rsid w:val="00F53C8C"/>
    <w:rsid w:val="00F61A3A"/>
    <w:rsid w:val="00F63415"/>
    <w:rsid w:val="00F70368"/>
    <w:rsid w:val="00F75BBB"/>
    <w:rsid w:val="00F76F25"/>
    <w:rsid w:val="00F8253A"/>
    <w:rsid w:val="00F8594A"/>
    <w:rsid w:val="00F86B8D"/>
    <w:rsid w:val="00F87D78"/>
    <w:rsid w:val="00F91729"/>
    <w:rsid w:val="00F93D44"/>
    <w:rsid w:val="00F940AD"/>
    <w:rsid w:val="00FB311A"/>
    <w:rsid w:val="00FB3DBA"/>
    <w:rsid w:val="00FC40F3"/>
    <w:rsid w:val="00FC49E7"/>
    <w:rsid w:val="00FC6F4C"/>
    <w:rsid w:val="00FC709C"/>
    <w:rsid w:val="00FC740B"/>
    <w:rsid w:val="00FD43FF"/>
    <w:rsid w:val="00FE19FE"/>
    <w:rsid w:val="00FE3416"/>
    <w:rsid w:val="00FE3E2A"/>
    <w:rsid w:val="00FF2B92"/>
    <w:rsid w:val="00FF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8A"/>
  </w:style>
  <w:style w:type="paragraph" w:styleId="1">
    <w:name w:val="heading 1"/>
    <w:basedOn w:val="a"/>
    <w:link w:val="10"/>
    <w:uiPriority w:val="9"/>
    <w:qFormat/>
    <w:rsid w:val="005E1C67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color w:val="BC6CAC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C67"/>
    <w:rPr>
      <w:rFonts w:ascii="Times New Roman" w:eastAsia="Times New Roman" w:hAnsi="Times New Roman" w:cs="Times New Roman"/>
      <w:b/>
      <w:bCs/>
      <w:color w:val="BC6CAC"/>
      <w:kern w:val="36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5E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C67"/>
    <w:rPr>
      <w:b/>
      <w:bCs/>
    </w:rPr>
  </w:style>
  <w:style w:type="character" w:styleId="a5">
    <w:name w:val="Emphasis"/>
    <w:basedOn w:val="a0"/>
    <w:uiPriority w:val="20"/>
    <w:qFormat/>
    <w:rsid w:val="005E1C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2508">
                          <w:marLeft w:val="167"/>
                          <w:marRight w:val="36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Chekmazova</dc:creator>
  <cp:keywords/>
  <dc:description/>
  <cp:lastModifiedBy>Chekmazova</cp:lastModifiedBy>
  <cp:revision>1</cp:revision>
  <dcterms:created xsi:type="dcterms:W3CDTF">2013-06-26T09:46:00Z</dcterms:created>
  <dcterms:modified xsi:type="dcterms:W3CDTF">2013-06-26T09:46:00Z</dcterms:modified>
</cp:coreProperties>
</file>