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B2" w:rsidRPr="00557EDE" w:rsidRDefault="009A40B2" w:rsidP="009A40B2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9A40B2" w:rsidRPr="00557EDE" w:rsidRDefault="009A40B2" w:rsidP="009A40B2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отдельных Указов Президента Российской Федерации </w:t>
      </w:r>
    </w:p>
    <w:p w:rsidR="009A40B2" w:rsidRPr="00557EDE" w:rsidRDefault="009A40B2" w:rsidP="009A40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01.02.2016 года по 29.02.2016</w:t>
      </w:r>
      <w:r w:rsidRPr="00557EDE">
        <w:rPr>
          <w:b/>
          <w:sz w:val="28"/>
          <w:szCs w:val="28"/>
        </w:rPr>
        <w:t xml:space="preserve"> года</w:t>
      </w:r>
    </w:p>
    <w:p w:rsidR="009A40B2" w:rsidRDefault="009A40B2" w:rsidP="009A40B2">
      <w:pPr>
        <w:jc w:val="center"/>
        <w:rPr>
          <w:b/>
          <w:sz w:val="22"/>
          <w:szCs w:val="22"/>
        </w:rPr>
      </w:pPr>
    </w:p>
    <w:p w:rsidR="009A40B2" w:rsidRPr="0085293C" w:rsidRDefault="009A40B2" w:rsidP="009A40B2">
      <w:pPr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134"/>
        <w:gridCol w:w="3544"/>
        <w:gridCol w:w="1842"/>
        <w:gridCol w:w="3119"/>
        <w:gridCol w:w="1984"/>
      </w:tblGrid>
      <w:tr w:rsidR="009A40B2" w:rsidRPr="009E5550" w:rsidTr="005C35B6">
        <w:tc>
          <w:tcPr>
            <w:tcW w:w="1985" w:type="dxa"/>
          </w:tcPr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№ и наименование Указа Президента Российской Федерации</w:t>
            </w:r>
          </w:p>
        </w:tc>
        <w:tc>
          <w:tcPr>
            <w:tcW w:w="2268" w:type="dxa"/>
          </w:tcPr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9A40B2" w:rsidRPr="009E5550" w:rsidRDefault="009A40B2" w:rsidP="005C35B6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9E5550">
              <w:rPr>
                <w:b/>
              </w:rPr>
              <w:t>Срок реализации</w:t>
            </w:r>
          </w:p>
        </w:tc>
        <w:tc>
          <w:tcPr>
            <w:tcW w:w="3544" w:type="dxa"/>
          </w:tcPr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842" w:type="dxa"/>
          </w:tcPr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Значение целевого показателя на отчетную дату</w:t>
            </w:r>
          </w:p>
        </w:tc>
        <w:tc>
          <w:tcPr>
            <w:tcW w:w="3119" w:type="dxa"/>
          </w:tcPr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Мероприятия по достижению целевого показателя</w:t>
            </w:r>
          </w:p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9A40B2" w:rsidRPr="009E5550" w:rsidTr="005C35B6">
        <w:tc>
          <w:tcPr>
            <w:tcW w:w="1985" w:type="dxa"/>
          </w:tcPr>
          <w:p w:rsidR="009A40B2" w:rsidRPr="009E5550" w:rsidRDefault="009A40B2" w:rsidP="005C35B6">
            <w:pPr>
              <w:jc w:val="center"/>
              <w:rPr>
                <w:b/>
              </w:rPr>
            </w:pPr>
            <w:r w:rsidRPr="009E5550">
              <w:rPr>
                <w:b/>
              </w:rPr>
              <w:t>1</w:t>
            </w:r>
          </w:p>
        </w:tc>
        <w:tc>
          <w:tcPr>
            <w:tcW w:w="2268" w:type="dxa"/>
          </w:tcPr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2</w:t>
            </w:r>
          </w:p>
        </w:tc>
        <w:tc>
          <w:tcPr>
            <w:tcW w:w="1134" w:type="dxa"/>
          </w:tcPr>
          <w:p w:rsidR="009A40B2" w:rsidRPr="009E5550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3</w:t>
            </w:r>
          </w:p>
        </w:tc>
        <w:tc>
          <w:tcPr>
            <w:tcW w:w="3544" w:type="dxa"/>
          </w:tcPr>
          <w:p w:rsidR="009A40B2" w:rsidRPr="00D90872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D90872">
              <w:rPr>
                <w:b/>
              </w:rPr>
              <w:t>4</w:t>
            </w:r>
          </w:p>
        </w:tc>
        <w:tc>
          <w:tcPr>
            <w:tcW w:w="1842" w:type="dxa"/>
          </w:tcPr>
          <w:p w:rsidR="009A40B2" w:rsidRPr="00D90872" w:rsidRDefault="009A40B2" w:rsidP="005C35B6">
            <w:pPr>
              <w:jc w:val="center"/>
              <w:rPr>
                <w:b/>
              </w:rPr>
            </w:pPr>
            <w:r w:rsidRPr="00D90872">
              <w:rPr>
                <w:b/>
              </w:rPr>
              <w:t>5</w:t>
            </w:r>
          </w:p>
        </w:tc>
        <w:tc>
          <w:tcPr>
            <w:tcW w:w="3119" w:type="dxa"/>
          </w:tcPr>
          <w:p w:rsidR="009A40B2" w:rsidRPr="00D90872" w:rsidRDefault="009A40B2" w:rsidP="005C35B6">
            <w:pPr>
              <w:jc w:val="center"/>
              <w:rPr>
                <w:b/>
              </w:rPr>
            </w:pPr>
            <w:r w:rsidRPr="00D90872">
              <w:rPr>
                <w:b/>
              </w:rPr>
              <w:t>6</w:t>
            </w:r>
          </w:p>
        </w:tc>
        <w:tc>
          <w:tcPr>
            <w:tcW w:w="1984" w:type="dxa"/>
          </w:tcPr>
          <w:p w:rsidR="009A40B2" w:rsidRPr="009E5550" w:rsidRDefault="009A40B2" w:rsidP="005C35B6">
            <w:pPr>
              <w:jc w:val="center"/>
              <w:rPr>
                <w:b/>
              </w:rPr>
            </w:pPr>
            <w:r w:rsidRPr="009E5550">
              <w:rPr>
                <w:b/>
              </w:rPr>
              <w:t>7</w:t>
            </w:r>
          </w:p>
        </w:tc>
      </w:tr>
      <w:tr w:rsidR="009A40B2" w:rsidRPr="00A33867" w:rsidTr="005C35B6">
        <w:tc>
          <w:tcPr>
            <w:tcW w:w="1985" w:type="dxa"/>
            <w:vMerge w:val="restart"/>
          </w:tcPr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№596 «О долгосрочной государственной экономической политике»: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к 2020 году</w:t>
            </w:r>
          </w:p>
        </w:tc>
        <w:tc>
          <w:tcPr>
            <w:tcW w:w="3544" w:type="dxa"/>
          </w:tcPr>
          <w:p w:rsidR="009A40B2" w:rsidRPr="00D90872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D90872">
              <w:t>Участие в работе по созданию в 2013 году 20000 рабочих мест в регионе.</w:t>
            </w:r>
          </w:p>
        </w:tc>
        <w:tc>
          <w:tcPr>
            <w:tcW w:w="1842" w:type="dxa"/>
          </w:tcPr>
          <w:p w:rsidR="009A40B2" w:rsidRPr="00D90872" w:rsidRDefault="009A40B2" w:rsidP="005C35B6">
            <w:pPr>
              <w:pStyle w:val="a3"/>
              <w:jc w:val="both"/>
            </w:pPr>
            <w:r w:rsidRPr="00D90872">
              <w:t>2012 год – 364,</w:t>
            </w:r>
          </w:p>
          <w:p w:rsidR="009A40B2" w:rsidRPr="00D90872" w:rsidRDefault="009A40B2" w:rsidP="005C35B6">
            <w:pPr>
              <w:pStyle w:val="a3"/>
              <w:jc w:val="both"/>
            </w:pPr>
            <w:r w:rsidRPr="00D90872">
              <w:t>2013 год – 754;</w:t>
            </w:r>
          </w:p>
          <w:p w:rsidR="009A40B2" w:rsidRPr="00D90872" w:rsidRDefault="009A40B2" w:rsidP="005C35B6">
            <w:pPr>
              <w:pStyle w:val="a3"/>
              <w:jc w:val="both"/>
            </w:pPr>
            <w:r w:rsidRPr="00D90872">
              <w:t>2014 год – 950;</w:t>
            </w:r>
          </w:p>
          <w:p w:rsidR="009A40B2" w:rsidRPr="00D90872" w:rsidRDefault="009A40B2" w:rsidP="005C35B6">
            <w:pPr>
              <w:pStyle w:val="a3"/>
              <w:jc w:val="both"/>
            </w:pPr>
            <w:r w:rsidRPr="00D90872">
              <w:t>2015 год - 814</w:t>
            </w:r>
          </w:p>
        </w:tc>
        <w:tc>
          <w:tcPr>
            <w:tcW w:w="3119" w:type="dxa"/>
          </w:tcPr>
          <w:p w:rsidR="009A40B2" w:rsidRPr="00D90872" w:rsidRDefault="009A40B2" w:rsidP="005C35B6">
            <w:pPr>
              <w:pStyle w:val="a3"/>
              <w:jc w:val="both"/>
            </w:pPr>
            <w:r w:rsidRPr="00D90872">
              <w:t>Утверждена муниципальная программа «Развитие малого и среднего предпринимательства в муниципальном образовании Киреевский район на 2014-2020 годы»</w:t>
            </w:r>
          </w:p>
          <w:p w:rsidR="009A40B2" w:rsidRPr="00D90872" w:rsidRDefault="009A40B2" w:rsidP="005C35B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D90872">
              <w:rPr>
                <w:rFonts w:ascii="Times New Roman" w:hAnsi="Times New Roman" w:cs="Times New Roman"/>
              </w:rPr>
              <w:t xml:space="preserve">В январе 2016 года создано 24 рабочих места 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A33867">
              <w:t>к 2018 году</w:t>
            </w:r>
          </w:p>
        </w:tc>
        <w:tc>
          <w:tcPr>
            <w:tcW w:w="3544" w:type="dxa"/>
          </w:tcPr>
          <w:p w:rsidR="009A40B2" w:rsidRPr="00D90872" w:rsidRDefault="009A40B2" w:rsidP="005C35B6">
            <w:pPr>
              <w:spacing w:line="240" w:lineRule="exact"/>
              <w:jc w:val="both"/>
            </w:pPr>
            <w:r w:rsidRPr="00D90872">
              <w:t>Объем инвестиций по кругу крупным и средним организациям за исключением бюджетных средств в:</w:t>
            </w:r>
          </w:p>
          <w:p w:rsidR="009A40B2" w:rsidRPr="00D90872" w:rsidRDefault="009A40B2" w:rsidP="005C35B6">
            <w:pPr>
              <w:spacing w:line="240" w:lineRule="exact"/>
              <w:jc w:val="both"/>
            </w:pPr>
            <w:r w:rsidRPr="00D90872">
              <w:t>2013 год – 388,6 тыс. рублей</w:t>
            </w:r>
          </w:p>
          <w:p w:rsidR="009A40B2" w:rsidRPr="00D90872" w:rsidRDefault="009A40B2" w:rsidP="005C35B6">
            <w:pPr>
              <w:spacing w:line="240" w:lineRule="exact"/>
              <w:jc w:val="both"/>
            </w:pPr>
            <w:r w:rsidRPr="00D90872">
              <w:t>2014 год – 202,5 тыс. рублей</w:t>
            </w:r>
          </w:p>
          <w:p w:rsidR="009A40B2" w:rsidRPr="00D90872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D90872">
              <w:t>2015году  – 228,6 тыс. рублей</w:t>
            </w:r>
          </w:p>
        </w:tc>
        <w:tc>
          <w:tcPr>
            <w:tcW w:w="1842" w:type="dxa"/>
          </w:tcPr>
          <w:p w:rsidR="009A40B2" w:rsidRPr="00D90872" w:rsidRDefault="009A40B2" w:rsidP="005C35B6">
            <w:pPr>
              <w:jc w:val="center"/>
            </w:pPr>
            <w:r w:rsidRPr="00D90872">
              <w:t>2013 год-388,6</w:t>
            </w:r>
          </w:p>
          <w:p w:rsidR="009A40B2" w:rsidRPr="00D90872" w:rsidRDefault="009A40B2" w:rsidP="005C35B6">
            <w:pPr>
              <w:jc w:val="center"/>
            </w:pPr>
            <w:r w:rsidRPr="00D90872">
              <w:t>2014 год-205,3;</w:t>
            </w:r>
          </w:p>
          <w:p w:rsidR="009A40B2" w:rsidRPr="00D90872" w:rsidRDefault="009A40B2" w:rsidP="005C35B6">
            <w:pPr>
              <w:jc w:val="center"/>
              <w:rPr>
                <w:b/>
              </w:rPr>
            </w:pPr>
            <w:r w:rsidRPr="00D90872">
              <w:t>2015 год – 314,1</w:t>
            </w:r>
          </w:p>
        </w:tc>
        <w:tc>
          <w:tcPr>
            <w:tcW w:w="3119" w:type="dxa"/>
            <w:shd w:val="clear" w:color="auto" w:fill="FFFFFF"/>
          </w:tcPr>
          <w:p w:rsidR="009A40B2" w:rsidRPr="00D90872" w:rsidRDefault="009A40B2" w:rsidP="005C35B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D90872">
              <w:rPr>
                <w:rFonts w:eastAsia="Calibri"/>
                <w:lang w:eastAsia="en-US"/>
              </w:rPr>
              <w:t>Утверждена муниципальная программа администрации муниципального образования Киреевский район  «Улучшение инвестиционного климата в муниципальном образовании Киреевский район на 2014-2020 годы».</w:t>
            </w:r>
          </w:p>
          <w:p w:rsidR="009A40B2" w:rsidRPr="00D90872" w:rsidRDefault="009A40B2" w:rsidP="005C35B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D90872">
              <w:rPr>
                <w:rFonts w:eastAsia="Calibri"/>
                <w:lang w:eastAsia="en-US"/>
              </w:rPr>
              <w:t>Направлена информация руководителям организаций и индивидуальным предпринимателям о сдаче отчета  П-2 «Сведения  об инвестициях в нефинансовые активы»</w:t>
            </w:r>
          </w:p>
          <w:p w:rsidR="009A40B2" w:rsidRPr="00D90872" w:rsidRDefault="009A40B2" w:rsidP="005C35B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D90872">
              <w:rPr>
                <w:rFonts w:eastAsia="Calibri"/>
                <w:lang w:eastAsia="en-US"/>
              </w:rPr>
              <w:t xml:space="preserve">Утверждена дорожная карта внедрения успешных практик по </w:t>
            </w:r>
            <w:r w:rsidRPr="00D90872">
              <w:rPr>
                <w:rFonts w:eastAsia="Calibri"/>
                <w:lang w:eastAsia="en-US"/>
              </w:rPr>
              <w:lastRenderedPageBreak/>
              <w:t>обеспечению благоприятного инвестиционного климата в муниципальном образовании.</w:t>
            </w:r>
          </w:p>
          <w:p w:rsidR="009A40B2" w:rsidRPr="00D90872" w:rsidRDefault="009A40B2" w:rsidP="005C35B6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D90872">
              <w:rPr>
                <w:rFonts w:eastAsia="Calibri"/>
                <w:lang w:eastAsia="en-US"/>
              </w:rPr>
              <w:t>В рамках выполнения мероприятий дорожной карты  сформирован</w:t>
            </w:r>
            <w:r w:rsidRPr="00D90872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D90872">
              <w:rPr>
                <w:rFonts w:eastAsia="Calibri"/>
                <w:lang w:eastAsia="en-US"/>
              </w:rPr>
              <w:t>Состав Экспертной группы по внедрению Стандарта деятельности  муниципального образования Киреевский район</w:t>
            </w:r>
          </w:p>
          <w:p w:rsidR="009A40B2" w:rsidRPr="00D90872" w:rsidRDefault="009A40B2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90872">
              <w:rPr>
                <w:rFonts w:eastAsia="Calibri"/>
                <w:lang w:eastAsia="en-US"/>
              </w:rPr>
              <w:t xml:space="preserve"> по обеспечению благоприятного инвестиционного климата (муниципального инвестиционного стандарта). </w:t>
            </w:r>
          </w:p>
          <w:p w:rsidR="009A40B2" w:rsidRPr="00D90872" w:rsidRDefault="009A40B2" w:rsidP="005C35B6">
            <w:pPr>
              <w:ind w:firstLine="317"/>
              <w:jc w:val="both"/>
              <w:rPr>
                <w:color w:val="000000"/>
              </w:rPr>
            </w:pPr>
            <w:r w:rsidRPr="00D90872">
              <w:rPr>
                <w:rFonts w:eastAsia="Calibri"/>
                <w:lang w:eastAsia="en-US"/>
              </w:rPr>
              <w:t>Распоряжением администрации назначен инвестиционный уполномоченный.</w:t>
            </w:r>
          </w:p>
        </w:tc>
        <w:tc>
          <w:tcPr>
            <w:tcW w:w="1984" w:type="dxa"/>
          </w:tcPr>
          <w:p w:rsidR="009A40B2" w:rsidRPr="002343BB" w:rsidRDefault="009A40B2" w:rsidP="005C35B6">
            <w:pPr>
              <w:pStyle w:val="a3"/>
              <w:jc w:val="both"/>
            </w:pPr>
            <w:r w:rsidRPr="002343BB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 Индекс роста доли продукции высокотехнологичных и наукоемких отраслей экономики  в ВРП: 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2013-1,03% 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9A40B2" w:rsidRPr="002343BB" w:rsidRDefault="009A40B2" w:rsidP="005C35B6">
            <w:pPr>
              <w:shd w:val="clear" w:color="auto" w:fill="FFFFFF"/>
              <w:jc w:val="both"/>
            </w:pPr>
          </w:p>
        </w:tc>
        <w:tc>
          <w:tcPr>
            <w:tcW w:w="1984" w:type="dxa"/>
          </w:tcPr>
          <w:p w:rsidR="009A40B2" w:rsidRPr="002343BB" w:rsidRDefault="009A40B2" w:rsidP="005C35B6">
            <w:pPr>
              <w:jc w:val="center"/>
              <w:rPr>
                <w:b/>
                <w:color w:val="FFFFFF"/>
              </w:rPr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Увеличение производительности труда к 2018 году относительно 2011 года.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Коэффициент увеличения    производительности труда: 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в  2013 г.– в 1,11 р.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9A40B2" w:rsidRPr="00D90872" w:rsidRDefault="009A40B2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hyperlink r:id="rId5" w:history="1">
              <w:r w:rsidRPr="00D90872">
                <w:rPr>
                  <w:rFonts w:eastAsia="Calibri"/>
                  <w:lang w:eastAsia="en-US"/>
                </w:rPr>
                <w:t>Постановлением от 05 декабря  2014 г. №  1049 внесены изменения в постановление администрации муниципального образования Киреевский район от 15.11.2013 года № 906 «Об утверждении муниципальной программы «Развитие малого и среднего предпринимательства в муниципальном образовании Киреевский район на 2014-2020 годы»»</w:t>
              </w:r>
            </w:hyperlink>
          </w:p>
          <w:p w:rsidR="009A40B2" w:rsidRPr="00D90872" w:rsidRDefault="009A40B2" w:rsidP="005C35B6">
            <w:pPr>
              <w:jc w:val="both"/>
            </w:pPr>
            <w:r w:rsidRPr="00D90872">
              <w:t>Доведена информация  до руководителей о :</w:t>
            </w:r>
          </w:p>
          <w:p w:rsidR="009A40B2" w:rsidRPr="00D90872" w:rsidRDefault="009A40B2" w:rsidP="005C35B6">
            <w:pPr>
              <w:jc w:val="both"/>
            </w:pPr>
            <w:r w:rsidRPr="00D90872">
              <w:t xml:space="preserve">- семинаре по мерам поддержки, оказываемым  малым  формам  </w:t>
            </w:r>
            <w:r w:rsidRPr="00D90872">
              <w:lastRenderedPageBreak/>
              <w:t>хозяйствования</w:t>
            </w:r>
          </w:p>
          <w:p w:rsidR="009A40B2" w:rsidRPr="00D90872" w:rsidRDefault="009A40B2" w:rsidP="005C35B6">
            <w:pPr>
              <w:pStyle w:val="a3"/>
              <w:jc w:val="both"/>
            </w:pPr>
            <w:r w:rsidRPr="00D90872">
              <w:t xml:space="preserve"> -  аукционе по продаже права аренды на земельный участок сельскохозяйственного назначения</w:t>
            </w:r>
          </w:p>
          <w:p w:rsidR="009A40B2" w:rsidRPr="00D90872" w:rsidRDefault="009A40B2" w:rsidP="005C35B6">
            <w:pPr>
              <w:jc w:val="both"/>
            </w:pPr>
            <w:r w:rsidRPr="00D90872">
              <w:t>- IV Форуме молодых предпринимателей Тульской области</w:t>
            </w:r>
          </w:p>
          <w:p w:rsidR="009A40B2" w:rsidRPr="001420B7" w:rsidRDefault="009A40B2" w:rsidP="005C35B6">
            <w:r w:rsidRPr="00D90872">
              <w:t>- проведении Международного конкурса «Гастрономическое впечатление – 2016».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 w:val="restart"/>
          </w:tcPr>
          <w:p w:rsidR="009A40B2" w:rsidRPr="00A33867" w:rsidRDefault="009A40B2" w:rsidP="005C35B6">
            <w:pPr>
              <w:rPr>
                <w:b/>
              </w:rPr>
            </w:pPr>
            <w:r w:rsidRPr="00A33867">
              <w:rPr>
                <w:b/>
              </w:rPr>
              <w:lastRenderedPageBreak/>
              <w:t xml:space="preserve">N 597 "О мероприятиях по реализации государственной социальной 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политики"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Коэффициент увеличения размера реальной заработной платы в: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2013 г.- в 1,22 р.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2014г.- в 1,24 р.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2015г.- в 1,28 р.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center"/>
            </w:pPr>
            <w:r w:rsidRPr="00A33867">
              <w:t>2013 год-121,71%</w:t>
            </w:r>
          </w:p>
          <w:p w:rsidR="009A40B2" w:rsidRPr="00A33867" w:rsidRDefault="009A40B2" w:rsidP="005C35B6">
            <w:pPr>
              <w:jc w:val="center"/>
            </w:pPr>
            <w:r w:rsidRPr="00A33867">
              <w:t>2014 год-132,1%</w:t>
            </w:r>
          </w:p>
        </w:tc>
        <w:tc>
          <w:tcPr>
            <w:tcW w:w="3119" w:type="dxa"/>
            <w:shd w:val="clear" w:color="auto" w:fill="FFFFFF"/>
          </w:tcPr>
          <w:p w:rsidR="009A40B2" w:rsidRPr="00D90872" w:rsidRDefault="009A40B2" w:rsidP="005C35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D90872">
              <w:rPr>
                <w:rFonts w:eastAsia="Calibri"/>
                <w:lang w:eastAsia="en-US"/>
              </w:rPr>
              <w:t>Между министерством труда и социальной защиты Тульской области и администрацией муниципального образования Киреевский район Тульской области заключено Соглашение о реализации мер, направленных на снижение неформальной занятости в Тульской области, контрольный показатель составляет – 473 человек.</w:t>
            </w:r>
          </w:p>
          <w:p w:rsidR="009A40B2" w:rsidRPr="00D90872" w:rsidRDefault="009A40B2" w:rsidP="005C35B6">
            <w:pPr>
              <w:ind w:firstLine="175"/>
              <w:jc w:val="both"/>
            </w:pPr>
            <w:r w:rsidRPr="00D90872">
              <w:t xml:space="preserve">В течение месяца в администрации муниципального образования Киреевский район состоялись 2 заседания межведомственной комиссии по погашению задолженности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район. </w:t>
            </w:r>
          </w:p>
          <w:p w:rsidR="009A40B2" w:rsidRPr="00D90872" w:rsidRDefault="009A40B2" w:rsidP="005C35B6">
            <w:pPr>
              <w:ind w:firstLine="175"/>
              <w:jc w:val="both"/>
            </w:pPr>
            <w:r w:rsidRPr="00D90872">
              <w:t xml:space="preserve">Доведена информация  (устно и письменно) до  107 работодателей о мероприятиях </w:t>
            </w:r>
            <w:r w:rsidRPr="00D90872">
              <w:lastRenderedPageBreak/>
              <w:t xml:space="preserve">информационного характера по вопросам легализации  заработной платы, трудовых отношений, негативных последствиях выплаты заработной платы в «конвертах», необходимости для работников оформления трудовых отношений </w:t>
            </w:r>
          </w:p>
          <w:p w:rsidR="009A40B2" w:rsidRPr="00D90872" w:rsidRDefault="009A40B2" w:rsidP="005C35B6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lang w:eastAsia="en-US"/>
              </w:rPr>
            </w:pPr>
            <w:r w:rsidRPr="00D90872">
              <w:t xml:space="preserve">По состоянию на 29 февраля 2016 года выявлено 40                                                                                                                                                            работников с которыми не заключены трудовые договора, со всеми заключены трудовые договора. Контрольный показатель выполнен на 8,5%. </w:t>
            </w:r>
            <w:r w:rsidRPr="00D90872">
              <w:rPr>
                <w:rFonts w:eastAsia="Calibri"/>
                <w:lang w:eastAsia="en-US"/>
              </w:rPr>
              <w:t>Проведено 2  заседания рабочей группы по повышению уровня оплаты труда и легализации теневой заработной платы по вопросам легализации трудовых отношений.</w:t>
            </w:r>
          </w:p>
          <w:p w:rsidR="009A40B2" w:rsidRPr="00D90872" w:rsidRDefault="009A40B2" w:rsidP="005C35B6">
            <w:r w:rsidRPr="00D90872">
              <w:rPr>
                <w:rFonts w:eastAsia="Calibri"/>
                <w:lang w:eastAsia="en-US"/>
              </w:rPr>
              <w:t xml:space="preserve">В администрации муниципального образования Киреевский район организован </w:t>
            </w:r>
            <w:r w:rsidRPr="00D90872">
              <w:rPr>
                <w:rFonts w:eastAsia="Calibri"/>
                <w:b/>
                <w:bCs/>
                <w:lang w:eastAsia="en-US"/>
              </w:rPr>
              <w:t xml:space="preserve">телефон «горячей линии» </w:t>
            </w:r>
            <w:r w:rsidRPr="00D90872">
              <w:rPr>
                <w:rFonts w:eastAsia="Calibri"/>
                <w:lang w:eastAsia="en-US"/>
              </w:rPr>
              <w:t>для приема сообщений граждан о нарушении их трудовых прав на территории муниципального образования Киреевский район.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rPr>
          <w:trHeight w:val="2405"/>
        </w:trPr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2012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A33867">
              <w:rPr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31.12.2012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center"/>
            </w:pPr>
            <w:r>
              <w:t>25 610,76</w:t>
            </w:r>
            <w:r w:rsidRPr="00A33867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9A40B2" w:rsidRPr="00D90872" w:rsidRDefault="009A40B2" w:rsidP="005C35B6">
            <w:r w:rsidRPr="00D90872"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Проблем нет.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2013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дошкольных образовательных учреждений</w:t>
            </w:r>
            <w:r w:rsidRPr="00A33867">
              <w:rPr>
                <w:color w:val="000000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center"/>
            </w:pPr>
            <w:r>
              <w:t>24 232,22</w:t>
            </w:r>
            <w:r w:rsidRPr="00A33867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9A40B2" w:rsidRPr="00D90872" w:rsidRDefault="009A40B2" w:rsidP="005C35B6">
            <w:r w:rsidRPr="00D90872">
              <w:t xml:space="preserve">Сокращено 36 шт. единиц воспитателей и 12 шт. единиц помощников воспитателей в 27 детских дошкольных учреждениях, в  связи с переводом с 01.06.2013г.  с 12-ти часового пребывания детей на 10,5 часовое пребывание детей в учреждениях. Экономический эффект 3500 тыс. рублей. </w:t>
            </w:r>
          </w:p>
          <w:p w:rsidR="009A40B2" w:rsidRPr="00D90872" w:rsidRDefault="009A40B2" w:rsidP="005C35B6">
            <w:r w:rsidRPr="00D90872">
              <w:t>Повышение заработной платы с 01.10.2013г. на 5,5%- предусмотрено в бюджете м.о. в сумме 1425,6 тыс. руб.</w:t>
            </w:r>
          </w:p>
          <w:p w:rsidR="009A40B2" w:rsidRPr="00D90872" w:rsidRDefault="009A40B2" w:rsidP="005C35B6">
            <w:r w:rsidRPr="00D90872">
              <w:t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  <w:p w:rsidR="009A40B2" w:rsidRPr="00D90872" w:rsidRDefault="009A40B2" w:rsidP="005C35B6">
            <w:r w:rsidRPr="00D90872">
              <w:t xml:space="preserve">27.09.2013 года прошло уточнение бюджета м.о.,  педагогическим работникам ДДУ выделено дополнительно бюджетных ассигнований на фонд оплаты труда в сумме 1500,0 тыс. рублей. В октябре 2013 года из бюджета Тульской области выделена дополнительная дотация в сумме 3581,1 тыс. рублей. 27.11.2013г. прошло уточнение бюджета м.о., педагогическим работникам ДДУ выделено дополнительно </w:t>
            </w:r>
            <w:r w:rsidRPr="00D90872">
              <w:lastRenderedPageBreak/>
              <w:t>бюджетных ассигнований на фонд оплаты труда в сумме 143,9 тыс. рублей.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учреждений дополнительного образования детей</w:t>
            </w:r>
            <w:r w:rsidRPr="00A33867">
              <w:rPr>
                <w:color w:val="000000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center"/>
            </w:pPr>
            <w:r>
              <w:t>22 617,26</w:t>
            </w:r>
            <w:r w:rsidRPr="00A33867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9A40B2" w:rsidRPr="00DB4C06" w:rsidRDefault="009A40B2" w:rsidP="005C35B6">
            <w:r w:rsidRPr="00DB4C06">
              <w:t>Экономия в сумме 450,0 тыс. руб. от сокращения штатной численности (младший обслуживающий персонал) по учреждениям дошкольного образования.</w:t>
            </w:r>
          </w:p>
          <w:p w:rsidR="009A40B2" w:rsidRPr="00DB4C06" w:rsidRDefault="009A40B2" w:rsidP="005C35B6">
            <w:r w:rsidRPr="00DB4C06">
              <w:t>Повышение заработной платы с 01.10.2013г. на 5,5% - предусмотрено в бюджете м.о. в сумме 377,4 тыс. руб.</w:t>
            </w:r>
          </w:p>
          <w:p w:rsidR="009A40B2" w:rsidRPr="00DB4C06" w:rsidRDefault="009A40B2" w:rsidP="005C35B6">
            <w:r w:rsidRPr="00DB4C06">
              <w:t>С 01.06.13г. педагогическим  работникам дополнительного образования выделено дополнительно бюджетных ассигнований на фонд 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  <w:p w:rsidR="009A40B2" w:rsidRPr="00DB4C06" w:rsidRDefault="009A40B2" w:rsidP="005C35B6">
            <w:r w:rsidRPr="00DB4C06">
              <w:t>27.09.2013 года прошло уточнение бюджета м.о.,  педагогическим работникам дополнительного образования детей выделено дополнительно бюджетных ассигнований на фонд оплаты труда в сумме 500,0 тыс. рублей. В октябре 2013 года выделена дополнительная дотация в сумме 606,0 тыс. рублей.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Недостаточно денежных средств в бюджете м.о. на повышение заработной платы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преподавателей и мастеров </w:t>
            </w:r>
            <w:r w:rsidRPr="00A33867">
              <w:rPr>
                <w:color w:val="000000"/>
                <w:u w:val="single"/>
              </w:rPr>
              <w:lastRenderedPageBreak/>
              <w:t xml:space="preserve">производственного обучения образовательных учреждений начального и среднего профессионального образования </w:t>
            </w:r>
            <w:r w:rsidRPr="00A33867">
              <w:rPr>
                <w:color w:val="000000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 </w:t>
            </w:r>
            <w:r w:rsidRPr="00A33867">
              <w:rPr>
                <w:color w:val="000000"/>
                <w:u w:val="single"/>
              </w:rPr>
              <w:t>работников медицинских организаций, имеющих высшее медицинское (фармацевтическое) или иное высшее образование,</w:t>
            </w:r>
            <w:r w:rsidRPr="00A33867">
              <w:rPr>
                <w:color w:val="000000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социальных работников</w:t>
            </w:r>
            <w:r w:rsidRPr="00A33867">
              <w:rPr>
                <w:color w:val="000000"/>
              </w:rPr>
              <w:t xml:space="preserve">, включая социальных работников медицинских организаций, </w:t>
            </w:r>
            <w:r w:rsidRPr="00A33867">
              <w:rPr>
                <w:color w:val="000000"/>
                <w:u w:val="single"/>
              </w:rPr>
              <w:t xml:space="preserve">младшего медицинского </w:t>
            </w:r>
            <w:r w:rsidRPr="00A33867">
              <w:rPr>
                <w:color w:val="000000"/>
                <w:u w:val="single"/>
              </w:rPr>
              <w:lastRenderedPageBreak/>
              <w:t xml:space="preserve">персонала, среднего медицинского (фармацевтического) персонала </w:t>
            </w:r>
            <w:r w:rsidRPr="00A33867">
              <w:rPr>
                <w:color w:val="000000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01.01.2018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к 2018 году 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center"/>
            </w:pPr>
            <w:r>
              <w:t>16 965,65</w:t>
            </w:r>
            <w:r w:rsidRPr="00A33867">
              <w:t xml:space="preserve"> руб</w:t>
            </w:r>
            <w:r>
              <w:t>.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Сокращено 35 шт. единиц младшего обслуживающего персонала, дополнительные бюджетные ассигнования – 1600,0 тыс. рублей.</w:t>
            </w:r>
          </w:p>
          <w:p w:rsidR="009A40B2" w:rsidRPr="00A33867" w:rsidRDefault="009A40B2" w:rsidP="005C35B6">
            <w:pPr>
              <w:jc w:val="both"/>
            </w:pPr>
            <w:r w:rsidRPr="00A33867">
              <w:t xml:space="preserve">Повышение заработной платы с 01.10.2013г. на 5,5% - предусмотрено в бюджете м.о. в сумме 193,1 тыс. руб.  </w:t>
            </w:r>
          </w:p>
          <w:p w:rsidR="009A40B2" w:rsidRPr="00A33867" w:rsidRDefault="009A40B2" w:rsidP="005C35B6">
            <w:pPr>
              <w:jc w:val="both"/>
            </w:pPr>
            <w:r w:rsidRPr="00A33867">
              <w:t xml:space="preserve">С 01.06.13г. работникам 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 </w:t>
            </w:r>
          </w:p>
          <w:p w:rsidR="009A40B2" w:rsidRPr="00A33867" w:rsidRDefault="009A40B2" w:rsidP="005C35B6">
            <w:pPr>
              <w:jc w:val="both"/>
            </w:pPr>
            <w:r w:rsidRPr="00A33867">
              <w:t xml:space="preserve">27.09.2013 года прошло уточнение бюджета м.о.,   работникам культуры выделено дополнительно бюджетных ассигнований на фонд оплаты труда в сумме 600,0 тыс. рублей. В октябре 2013 года выделена дополнительно дотация из бюджета Тульской области в сумме 4301,3 тыс. рублей, в том числе для учреждений культуры района 475,9 тыс. рублей, для </w:t>
            </w:r>
            <w:r w:rsidRPr="00A33867">
              <w:lastRenderedPageBreak/>
              <w:t>учреждений культуры поселений 3825,4 тыс. рублей.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педагогических работников муниципальных учреждений дополнительного образования детей сферы физической культуры, спорта и молодежной политики до 16408 руб.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16408 руб.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работников 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color w:val="000000"/>
              </w:rPr>
              <w:t>11879 руб.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врачей муниципальных учреждений сферы физической культуры, спорта и молодежной политики до 29469 руб.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29469 руб.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2013 году средней заработной платы старшего медицинского персонала муниципальных учреждений сферы </w:t>
            </w:r>
            <w:r w:rsidRPr="00A33867">
              <w:rPr>
                <w:color w:val="000000"/>
              </w:rPr>
              <w:lastRenderedPageBreak/>
              <w:t>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до 31.12.2013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15336 руб.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9517 руб.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 w:val="restart"/>
          </w:tcPr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598 «О совершенствовании государственной политики в сфере здравоохранения» 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Обеспечить к 2018 году 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Количество смертей от болезней системы кровообращения на 100 тыс. населения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Обеспечить к 2018 году снижение смертности от новообразований (в том числе от злокачественных) до 192,8 на 100 тыс. населения.</w:t>
            </w:r>
          </w:p>
        </w:tc>
        <w:tc>
          <w:tcPr>
            <w:tcW w:w="1134" w:type="dxa"/>
            <w:vAlign w:val="center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Количество смертей от новообразований на 100 тыс. населения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Обеспечить к 2018 году снижение смертности  от туберкулеза до 11,8 на 100 тыс. населения.</w:t>
            </w:r>
          </w:p>
        </w:tc>
        <w:tc>
          <w:tcPr>
            <w:tcW w:w="1134" w:type="dxa"/>
            <w:vAlign w:val="center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Количество смертей от туберкулеза на 100 тыс. населения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Обеспечить к 2018 году снижение </w:t>
            </w:r>
            <w:r w:rsidRPr="00A33867">
              <w:lastRenderedPageBreak/>
              <w:t>младенческой смертности до 7,5 на 1 тыс. родившихся живыми.</w:t>
            </w:r>
          </w:p>
        </w:tc>
        <w:tc>
          <w:tcPr>
            <w:tcW w:w="1134" w:type="dxa"/>
            <w:vAlign w:val="center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center"/>
            </w:pPr>
            <w:r w:rsidRPr="00A33867">
              <w:lastRenderedPageBreak/>
              <w:t>2012-2018 годы</w:t>
            </w:r>
          </w:p>
        </w:tc>
        <w:tc>
          <w:tcPr>
            <w:tcW w:w="3544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Количество младенческих смертей на 1 тыс. родившихся живыми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 w:val="restart"/>
          </w:tcPr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№599 «О мерах по реализации государственной политики в области образования и науки»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до 31.12.2015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Потребность в получении дошкольного образования детьми в возрасте от трех до семи  лет удовлетворена на 100  процентов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 xml:space="preserve">Создано 10 дополнительных мест за счет перерасчета площадей групповых ячеек, доведение наполняемости детей до максимальной в соответствии с требованиями  новых СанПиН 2.4.1.3049-13 в г. Болохово: </w:t>
            </w:r>
          </w:p>
          <w:p w:rsidR="009A40B2" w:rsidRPr="00A33867" w:rsidRDefault="009A40B2" w:rsidP="005C35B6">
            <w:pPr>
              <w:jc w:val="both"/>
            </w:pPr>
            <w:r w:rsidRPr="00A33867">
              <w:t>МКДОУ «Болоховский д/с «Колокольчик» - 6 мест;</w:t>
            </w:r>
          </w:p>
          <w:p w:rsidR="009A40B2" w:rsidRPr="00A33867" w:rsidRDefault="009A40B2" w:rsidP="005C35B6">
            <w:pPr>
              <w:jc w:val="both"/>
            </w:pPr>
            <w:r w:rsidRPr="00A33867">
              <w:t>МКДОУ «Болоховский д/с «Солнышко» - 4 места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 xml:space="preserve"> Проблем нет.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до 31.12.2019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в Тульской области по состоянию на 01.01.2013  доля детей, охваченных образовательными 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 Доля детей, охваченных образовательными программами дополнительного образования, в общей численности детей и молодежи в возрасте 5 - 18 лет составляет 82 %.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МБОУ ДОД «Киреевский Дом детского творчества» является участником по реализации регионального социально-педагогический проект «Пространство детства: современность и будущее».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Сокращение количества учебных часов приводит к уменьшению количества объединений и, как следствие, к уменьшению числа воспитанников.</w:t>
            </w:r>
          </w:p>
        </w:tc>
      </w:tr>
      <w:tr w:rsidR="009A40B2" w:rsidRPr="00A33867" w:rsidTr="005C35B6">
        <w:tc>
          <w:tcPr>
            <w:tcW w:w="1985" w:type="dxa"/>
            <w:vMerge w:val="restart"/>
          </w:tcPr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600 «О мерах по обеспечению граждан Российской Федерации доступным и комфортным жильем и </w:t>
            </w:r>
            <w:r w:rsidRPr="00A33867">
              <w:rPr>
                <w:b/>
              </w:rPr>
              <w:lastRenderedPageBreak/>
              <w:t>повышению качества жилищно-коммунальных услуг»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i/>
              </w:rPr>
              <w:lastRenderedPageBreak/>
              <w:t xml:space="preserve"> </w:t>
            </w:r>
            <w:r w:rsidRPr="00A33867">
              <w:t xml:space="preserve"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</w:t>
            </w:r>
            <w:r w:rsidRPr="00A33867">
              <w:lastRenderedPageBreak/>
              <w:t>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lastRenderedPageBreak/>
              <w:t>01.07.2012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В Тульской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</w:t>
            </w:r>
            <w:r w:rsidRPr="00A33867">
              <w:lastRenderedPageBreak/>
              <w:t>гражданам, имеющим трех и более детей.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К земельным участкам должны быть определены технические условия подключения к сетям  </w:t>
            </w:r>
            <w:r w:rsidRPr="00A33867">
              <w:rPr>
                <w:iCs/>
              </w:rPr>
              <w:t>инженерно-технического обеспечения</w:t>
            </w:r>
            <w:r w:rsidRPr="00A33867">
              <w:t>.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center"/>
            </w:pPr>
            <w:r w:rsidRPr="00A33867">
              <w:lastRenderedPageBreak/>
              <w:t>3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Проводятся мероприятия по межеванию и предоставлению земельных участков в собственность.</w:t>
            </w:r>
          </w:p>
          <w:p w:rsidR="009A40B2" w:rsidRPr="00A33867" w:rsidRDefault="009A40B2" w:rsidP="005C35B6">
            <w:pPr>
              <w:jc w:val="both"/>
            </w:pP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hd w:val="clear" w:color="auto" w:fill="FFFFFF"/>
              <w:spacing w:line="240" w:lineRule="exact"/>
              <w:jc w:val="both"/>
            </w:pPr>
            <w:r w:rsidRPr="00A33867">
              <w:t>принять меры: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b/>
                <w:i/>
              </w:rPr>
            </w:pPr>
            <w:r w:rsidRPr="00A33867">
              <w:t xml:space="preserve"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</w:t>
            </w:r>
            <w:r w:rsidRPr="00A33867">
              <w:rPr>
                <w:spacing w:val="-2"/>
              </w:rPr>
              <w:t xml:space="preserve">экономический оборот (прежде всего в целях жилищного </w:t>
            </w:r>
            <w:r w:rsidRPr="00A33867">
              <w:t xml:space="preserve">строительства), в том числе путем передачи изъятых земельных участков, находящихся в федеральной </w:t>
            </w:r>
            <w:r w:rsidRPr="00A33867">
              <w:rPr>
                <w:spacing w:val="-2"/>
              </w:rPr>
              <w:lastRenderedPageBreak/>
              <w:t xml:space="preserve">собственности, в собственность Федерального фонда </w:t>
            </w:r>
            <w:r w:rsidRPr="00A33867">
              <w:t>содействия развитию жилищного строительства.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9A40B2" w:rsidRPr="00A33867" w:rsidRDefault="009A40B2" w:rsidP="005C35B6">
            <w:pPr>
              <w:spacing w:line="240" w:lineRule="exact"/>
              <w:ind w:firstLine="709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Федерации.</w:t>
            </w:r>
          </w:p>
          <w:p w:rsidR="009A40B2" w:rsidRPr="00A33867" w:rsidRDefault="009A40B2" w:rsidP="005C35B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 xml:space="preserve"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</w:t>
            </w:r>
            <w:r w:rsidRPr="00A33867">
              <w:rPr>
                <w:rFonts w:eastAsia="MS Mincho"/>
                <w:lang w:eastAsia="ja-JP"/>
              </w:rPr>
              <w:lastRenderedPageBreak/>
              <w:t>последующего вовлечения их в экономический оборот, в том числе для жилищного строительства.</w:t>
            </w:r>
          </w:p>
          <w:p w:rsidR="009A40B2" w:rsidRPr="00A33867" w:rsidRDefault="009A40B2" w:rsidP="005C35B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федерального закона.</w:t>
            </w:r>
          </w:p>
          <w:p w:rsidR="009A40B2" w:rsidRPr="00A33867" w:rsidRDefault="009A40B2" w:rsidP="005C35B6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</w:p>
          <w:p w:rsidR="009A40B2" w:rsidRPr="00A33867" w:rsidRDefault="009A40B2" w:rsidP="005C35B6">
            <w:pPr>
              <w:spacing w:line="240" w:lineRule="exact"/>
              <w:ind w:firstLine="7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--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</w:p>
        </w:tc>
      </w:tr>
      <w:tr w:rsidR="009A40B2" w:rsidRPr="00A33867" w:rsidTr="005C35B6">
        <w:tc>
          <w:tcPr>
            <w:tcW w:w="1985" w:type="dxa"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принять меры: 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01.11.2012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коммунальной инфраструктуры и ремонт жилищного фонда Тульской области:</w:t>
            </w:r>
          </w:p>
          <w:p w:rsidR="009A40B2" w:rsidRPr="00A33867" w:rsidRDefault="009A40B2" w:rsidP="009A40B2">
            <w:pPr>
              <w:numPr>
                <w:ilvl w:val="0"/>
                <w:numId w:val="1"/>
              </w:numPr>
              <w:spacing w:line="240" w:lineRule="exact"/>
              <w:ind w:right="-57"/>
              <w:jc w:val="both"/>
            </w:pPr>
            <w:r w:rsidRPr="00A33867">
              <w:t xml:space="preserve">Долгосрочной целевой </w:t>
            </w:r>
          </w:p>
          <w:p w:rsidR="009A40B2" w:rsidRPr="00A33867" w:rsidRDefault="009A40B2" w:rsidP="005C35B6">
            <w:pPr>
              <w:spacing w:line="240" w:lineRule="exact"/>
              <w:ind w:right="-57"/>
              <w:jc w:val="both"/>
            </w:pPr>
            <w:r w:rsidRPr="00A33867">
              <w:t>программы «Модернизация и капитальный ремонт объектов коммунальной инфраструктуры Тульской области на 2012-2016 годы»</w:t>
            </w:r>
          </w:p>
          <w:p w:rsidR="009A40B2" w:rsidRPr="00A33867" w:rsidRDefault="009A40B2" w:rsidP="005C35B6">
            <w:pPr>
              <w:spacing w:line="240" w:lineRule="exact"/>
              <w:ind w:right="-57"/>
              <w:jc w:val="both"/>
            </w:pPr>
            <w:r w:rsidRPr="00A33867">
              <w:t xml:space="preserve">2. Долгосрочной целевой программы </w:t>
            </w:r>
            <w:r w:rsidRPr="00A33867">
              <w:lastRenderedPageBreak/>
              <w:t xml:space="preserve">«Преодоление последствий радиационных аварий в Тульской области на период до 2015 года»; </w:t>
            </w:r>
          </w:p>
          <w:p w:rsidR="009A40B2" w:rsidRPr="00A33867" w:rsidRDefault="009A40B2" w:rsidP="005C35B6">
            <w:pPr>
              <w:spacing w:line="240" w:lineRule="exact"/>
              <w:ind w:right="-57"/>
              <w:jc w:val="both"/>
            </w:pPr>
            <w:r w:rsidRPr="00A33867"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9A40B2" w:rsidRPr="00A33867" w:rsidRDefault="009A40B2" w:rsidP="005C35B6">
            <w:pPr>
              <w:spacing w:line="240" w:lineRule="exact"/>
              <w:ind w:left="-57" w:right="-57" w:firstLine="709"/>
              <w:jc w:val="both"/>
            </w:pPr>
            <w:r w:rsidRPr="00A33867"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9A40B2" w:rsidRPr="00A33867" w:rsidRDefault="009A40B2" w:rsidP="005C35B6">
            <w:pPr>
              <w:spacing w:line="240" w:lineRule="exact"/>
              <w:ind w:left="-57" w:right="-57" w:firstLine="567"/>
              <w:jc w:val="both"/>
            </w:pPr>
            <w:r w:rsidRPr="00A33867"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до 208. Создана конкурентная среда.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  <w:rPr>
                <w:spacing w:val="2"/>
              </w:rPr>
            </w:pPr>
            <w:r w:rsidRPr="00A33867">
              <w:t xml:space="preserve">         Собственники помещений в многоквартирном доме на общем собрании могут выбрать способ управления многоквартирным домом (далее – МКД) и управляющую компанию.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ab/>
              <w:t xml:space="preserve">Так, в городе Узловая  собственниками жилых помещений многоквартирных домов в июне 2012 проведены общие собрания по выбору способа управления. Вновь приступили к осуществлению предпринимательской деятельности 4 управляющие </w:t>
            </w:r>
            <w:r w:rsidRPr="00A33867">
              <w:lastRenderedPageBreak/>
              <w:t>компании.</w:t>
            </w:r>
          </w:p>
          <w:p w:rsidR="009A40B2" w:rsidRPr="00A33867" w:rsidRDefault="009A40B2" w:rsidP="005C35B6">
            <w:pPr>
              <w:spacing w:line="240" w:lineRule="exact"/>
              <w:ind w:left="-57" w:right="-57" w:firstLine="708"/>
              <w:jc w:val="both"/>
            </w:pPr>
            <w:r w:rsidRPr="00A33867"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9A40B2" w:rsidRPr="00A33867" w:rsidRDefault="009A40B2" w:rsidP="005C35B6">
            <w:pPr>
              <w:spacing w:line="240" w:lineRule="exact"/>
              <w:ind w:left="-57" w:right="-57" w:firstLine="708"/>
              <w:jc w:val="both"/>
            </w:pPr>
            <w:r w:rsidRPr="00A33867">
              <w:t xml:space="preserve">В сельских поселениях и городских округах жилищно-коммунальные услуги предоставлялись одной организацией. Произошло разделение на управляющие компании и ресурсоснабжающие  и специализированные организации. 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01"/>
              <w:jc w:val="both"/>
            </w:pPr>
            <w:r w:rsidRPr="00A33867">
              <w:rPr>
                <w:spacing w:val="-1"/>
              </w:rPr>
              <w:t xml:space="preserve">Конкуренцию на рынке предоставления коммунальных услуг также возможно </w:t>
            </w:r>
            <w:r w:rsidRPr="00A33867"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15"/>
              <w:jc w:val="both"/>
            </w:pPr>
            <w:r w:rsidRPr="00A33867">
              <w:t xml:space="preserve">В соответствии со статьей 17.1 Федерального закона от 26.07.2006 № 135-ФЗ «О защите конкуренции» и статьей 13 Федерального закона от 21.07.2005 № 115-ФЗ «О концессионных соглашениях» договоры аренды </w:t>
            </w:r>
            <w:r w:rsidRPr="00A33867">
              <w:rPr>
                <w:spacing w:val="-1"/>
              </w:rPr>
              <w:t xml:space="preserve">недвижимого имущества, находящегося в государственной и муниципальной </w:t>
            </w:r>
            <w:r w:rsidRPr="00A33867">
              <w:t xml:space="preserve">собственности, а также концессионные соглашения в отношении указанного </w:t>
            </w:r>
            <w:r w:rsidRPr="00A33867">
              <w:rPr>
                <w:spacing w:val="-1"/>
              </w:rPr>
              <w:t>имущества, заключаются только путем проведения конкурсов или аукционов.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lastRenderedPageBreak/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696"/>
              <w:jc w:val="both"/>
            </w:pPr>
            <w:r w:rsidRPr="00A33867">
              <w:t>В настоящее время в регионе имеется значительное количество бесхозяйных объектов коммунальной инфраструктуры и инженерных сетей, а также объектов, право собственности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9A40B2" w:rsidRPr="00A33867" w:rsidRDefault="009A40B2" w:rsidP="005C35B6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</w:pPr>
            <w:r w:rsidRPr="00A33867">
              <w:t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A33867">
              <w:br/>
              <w:t xml:space="preserve">муниципальных образований Тульской области» и распоряжением Правительства Российской Федерации </w:t>
            </w:r>
            <w:r w:rsidRPr="00A33867">
              <w:lastRenderedPageBreak/>
              <w:t>от 22 августа 2011 года № 1493-р «Об утверждении Плана действий по привлечению в жилищно-коммунальное хозяйство частных инвестиций».</w:t>
            </w:r>
            <w:r w:rsidRPr="00A33867">
              <w:tab/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В соответствии с указанным 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778"/>
              <w:jc w:val="both"/>
            </w:pPr>
            <w:r w:rsidRPr="00A33867">
              <w:lastRenderedPageBreak/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9A40B2" w:rsidRPr="00A33867" w:rsidRDefault="009A40B2" w:rsidP="005C35B6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b/>
              </w:rPr>
            </w:pPr>
            <w:r w:rsidRPr="00A33867">
              <w:t xml:space="preserve">Для активизации работы, проводимой органами местного самоуправления муниципальных образований Тульской области по регистрации прав муниципальной 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 жилищно-коммунального хозяйства следующие условия: включение работ 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</w:t>
            </w:r>
            <w:r w:rsidRPr="00A33867">
              <w:lastRenderedPageBreak/>
              <w:t>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/>
          <w:p w:rsidR="009A40B2" w:rsidRPr="00A33867" w:rsidRDefault="009A40B2" w:rsidP="005C35B6">
            <w:pPr>
              <w:jc w:val="both"/>
            </w:pPr>
            <w:r w:rsidRPr="00A33867">
              <w:t xml:space="preserve">Строительство модульной котельной в г. Липки, стоимость </w:t>
            </w:r>
            <w:r w:rsidRPr="00A33867">
              <w:lastRenderedPageBreak/>
              <w:t>28,6 млн. руб.</w:t>
            </w: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  <w:r w:rsidRPr="00A33867">
              <w:t>Нет объектов</w:t>
            </w: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  <w:r w:rsidRPr="00A33867">
              <w:t xml:space="preserve"> </w:t>
            </w: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Default="009A40B2" w:rsidP="005C35B6">
            <w:pPr>
              <w:jc w:val="both"/>
            </w:pPr>
            <w:r>
              <w:t xml:space="preserve">Строительство закончено </w:t>
            </w:r>
          </w:p>
          <w:p w:rsidR="009A40B2" w:rsidRPr="00A33867" w:rsidRDefault="009A40B2" w:rsidP="005C35B6">
            <w:pPr>
              <w:jc w:val="both"/>
            </w:pPr>
            <w:r>
              <w:t>осуществляются пуско-наладочные работы.</w:t>
            </w: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01.12.2012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Во исполнение указанного  Распоряжения департаментом 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1. Разработаны: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регистрации не позднее 1 июля 2014 года прав государственной и </w:t>
            </w:r>
            <w:r w:rsidRPr="00A33867">
              <w:lastRenderedPageBreak/>
              <w:t>(или) муниципальной собственности на объекты энергетики и коммунальной сферы, в том числе бесхозяйные объекты;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2. Завершается разработка программ комплексного развития систем коммунальной инфраструктуры муниципальных образований.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В соответствии с Федеральным законом от 30.12.2004 № 210-ФЗ «Об основах 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lastRenderedPageBreak/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- в 5 городских округах из 5 (100 %);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- в 32 городских поселениях из 37 (86,5 %);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- в 100 сельских поселениях из 101 (99 %);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- в 10 муниципальных районах из 22 (45 %).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ab/>
              <w:t>В оставшихся 28 муниципальных образованиях программы комплексного развития систем коммунальной инфраструктуры будут утверждены в установленный Распоряжением срок – до декабря 2013 года.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3. Приняты нормативные правовые акты, устанавливающие в правилах предоставления субсидий муниципальным бюджетам на софинансирование сферы жилищно-коммунального хозяйства в качестве одного из условий наличие утвержденных в установленном порядке программ комплексного развития систем коммунальной инфраструктуры:  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</w:t>
            </w:r>
            <w:r w:rsidRPr="00A33867">
              <w:lastRenderedPageBreak/>
              <w:t>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муниципальных районов (бюджетам городских округов) на реализацию мероприятий по подготовке объектов жилищно-коммунального хозяйства и социальной сферы Тульской области к работе в зимних условиях».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передачи объектов в долгосрочную аренду или концессию.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Распоряжением регистрацию прав собственности на все 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5. Ведется разработка схем теплоснабжения поселений и городских округов Тульской области.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Организация разработки схем </w:t>
            </w:r>
            <w:r w:rsidRPr="00A33867">
              <w:lastRenderedPageBreak/>
              <w:t>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По состоянию на 28.02.2013 схемы теплоснабжения утверждены в 5 поселениях (3,5%). Еще в 20 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>Анализ хода разработки схем теплоснабжения поселений и 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В связи с тем, что нормативно-правовой акт Правительства Российской Федерации «О порядке разработки и утверждения схем </w:t>
            </w:r>
            <w:r w:rsidRPr="00A33867">
              <w:lastRenderedPageBreak/>
              <w:t xml:space="preserve">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Минрегиона России, в котором содержатся методические указания по разработке схем водоснабжения и водоотведения. 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both"/>
              <w:rPr>
                <w:b/>
              </w:rPr>
            </w:pPr>
            <w:r w:rsidRPr="00A33867"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</w:p>
          <w:p w:rsidR="009A40B2" w:rsidRPr="00A33867" w:rsidRDefault="009A40B2" w:rsidP="005C35B6">
            <w:pPr>
              <w:jc w:val="both"/>
            </w:pPr>
            <w:r>
              <w:t xml:space="preserve">Проведена </w:t>
            </w:r>
            <w:r w:rsidRPr="00A33867">
              <w:t>актуализация схем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Государственная программа Тульской области «Обеспечение качественным жильем и услугами ЖКХ населения Тульской области».</w:t>
            </w:r>
          </w:p>
          <w:p w:rsidR="009A40B2" w:rsidRPr="00A33867" w:rsidRDefault="009A40B2" w:rsidP="005C35B6">
            <w:pPr>
              <w:jc w:val="both"/>
            </w:pP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обеспечить 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01.01.2013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перечнем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Минрегионом России совместно с Минэкономразвития России, Минфином России и ФАС России внесен в Правительство Российской Федерации проект федерального закона о развитии рынка арендного жилья, предусматривающего в том числе внесение в Гражданский кодекс Российской Федерации и Жилищный Кодекс Российской Федерации изменений в части защиты прав наймодателя и нанимателя при долгосрочном найме жилого </w:t>
            </w:r>
            <w:r w:rsidRPr="00A33867">
              <w:lastRenderedPageBreak/>
              <w:t>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9A40B2" w:rsidRPr="00A33867" w:rsidRDefault="009A40B2" w:rsidP="005C35B6">
            <w:pPr>
              <w:spacing w:line="240" w:lineRule="exact"/>
              <w:ind w:left="-57" w:right="-57" w:firstLine="709"/>
              <w:jc w:val="both"/>
              <w:outlineLvl w:val="1"/>
              <w:rPr>
                <w:b/>
              </w:rPr>
            </w:pPr>
            <w:r w:rsidRPr="00A33867">
              <w:rPr>
                <w:rFonts w:eastAsia="MS Mincho"/>
                <w:lang w:eastAsia="ja-JP"/>
              </w:rPr>
              <w:t>Формирование региональной нормативной базы в целях формирования рынка доступного арендного жилья и развития некоммерческого жилищного фонда для граждан, имеющих невысокий уровень дохода может быть осуществлено после принятия соответствующего федерального закона.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Разработка и принятие муниципального нормативного 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В соответствии с перечнем мероприятий по формированию 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В декабре 2012 года Минрегионом России внесен в Правительство РФ проект федерального закона о развитии рынка арендного жилья.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до марта 2013г. разработать комплекс мер, направленных на решение задач, связанных с ликвидацией аварийного жилищного фонда»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01.03.2013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ind w:left="34" w:hanging="34"/>
              <w:jc w:val="both"/>
            </w:pPr>
            <w:r w:rsidRPr="00A33867"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кв.м. 34600 руб.).</w:t>
            </w:r>
          </w:p>
          <w:p w:rsidR="009A40B2" w:rsidRPr="00A33867" w:rsidRDefault="009A40B2" w:rsidP="005C35B6">
            <w:pPr>
              <w:spacing w:line="240" w:lineRule="exact"/>
              <w:ind w:firstLine="708"/>
              <w:jc w:val="both"/>
            </w:pPr>
            <w:r w:rsidRPr="00A33867">
              <w:t>На сегодняшний день органами исполнительной власти Тульской области совместно с органами местного самоуправления ведется следующая работа, направленная на разработку и реализацию мер по ликвидации аварийного жилищного фонда:</w:t>
            </w:r>
          </w:p>
          <w:p w:rsidR="009A40B2" w:rsidRPr="00A33867" w:rsidRDefault="009A40B2" w:rsidP="005C35B6">
            <w:pPr>
              <w:spacing w:line="240" w:lineRule="exact"/>
              <w:ind w:firstLine="708"/>
              <w:jc w:val="both"/>
            </w:pPr>
            <w:r w:rsidRPr="00A33867">
              <w:t xml:space="preserve"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</w:t>
            </w:r>
            <w:r w:rsidRPr="00A33867">
              <w:lastRenderedPageBreak/>
              <w:t>эксплуатации;</w:t>
            </w:r>
          </w:p>
          <w:p w:rsidR="009A40B2" w:rsidRPr="00A33867" w:rsidRDefault="009A40B2" w:rsidP="005C35B6">
            <w:pPr>
              <w:spacing w:line="240" w:lineRule="exact"/>
              <w:ind w:firstLine="708"/>
              <w:jc w:val="both"/>
            </w:pPr>
            <w:r w:rsidRPr="00A33867"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9A40B2" w:rsidRPr="00A33867" w:rsidRDefault="009A40B2" w:rsidP="005C35B6">
            <w:pPr>
              <w:spacing w:line="240" w:lineRule="exact"/>
              <w:ind w:firstLine="708"/>
              <w:jc w:val="both"/>
              <w:rPr>
                <w:b/>
              </w:rPr>
            </w:pPr>
            <w:r w:rsidRPr="00A33867">
              <w:t>Их реализация позволит Тульской области получить 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Муниципальными образованиями поселений Киреевского района разработаны муниципальные адресные программы по переселению граждан из аварийного жилищного фонда на 2013-2015 годы» в целях получения финансовой поддержки Государственной Корпорации –Фонда содействия реформированию ЖКХ в рамках № 185-ФЗ.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Сбор и анализ документов граждан, подлежащих переселению в рамках Региональной адресной программы из аварийного жилищного фонда на 2015 года.</w:t>
            </w:r>
          </w:p>
          <w:p w:rsidR="009A40B2" w:rsidRPr="00A33867" w:rsidRDefault="009A40B2" w:rsidP="005C35B6">
            <w:pPr>
              <w:jc w:val="both"/>
            </w:pPr>
            <w:r w:rsidRPr="00A33867">
              <w:t>Завершено строительство 5 многоквартирных жилых домов в г. Киреевск.</w:t>
            </w:r>
          </w:p>
          <w:p w:rsidR="009A40B2" w:rsidRPr="00A33867" w:rsidRDefault="009A40B2" w:rsidP="005C35B6">
            <w:pPr>
              <w:jc w:val="both"/>
            </w:pP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after="200" w:line="240" w:lineRule="exact"/>
              <w:jc w:val="both"/>
            </w:pPr>
            <w:r w:rsidRPr="00A33867">
              <w:t>обеспечить создание сети общественных организаций в целях оказания содействия уполномоченным органам в осуществлении контроля за выполнением организациями коммунального комплекса своих обязательств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01.06.2013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ind w:firstLine="706"/>
              <w:jc w:val="both"/>
            </w:pPr>
            <w:r w:rsidRPr="00A33867">
              <w:t xml:space="preserve"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жилищно-коммунального хозяйства региона. В рамках своей работы указанный общественный совет осуществляет мероприятия по </w:t>
            </w:r>
            <w:r w:rsidRPr="00A33867">
              <w:rPr>
                <w:color w:val="000000"/>
              </w:rPr>
              <w:t xml:space="preserve">оказанию содействия уполномоченным органам, к которым относятся </w:t>
            </w:r>
            <w:r w:rsidRPr="00A33867">
              <w:t>государственная жилищная инспекция Тульской области и комитет Тульской области по тарифам,</w:t>
            </w:r>
            <w:r w:rsidRPr="00A33867">
              <w:rPr>
                <w:color w:val="000000"/>
              </w:rPr>
              <w:t xml:space="preserve"> в осуществлении контроля за выполнением организациями коммунального комплекса своих обязательств.</w:t>
            </w:r>
          </w:p>
          <w:p w:rsidR="009A40B2" w:rsidRPr="00A33867" w:rsidRDefault="009A40B2" w:rsidP="005C35B6">
            <w:pPr>
              <w:spacing w:line="240" w:lineRule="exact"/>
              <w:ind w:firstLine="709"/>
              <w:jc w:val="both"/>
            </w:pPr>
            <w:r w:rsidRPr="00A33867">
              <w:t xml:space="preserve">В рамках контроля за </w:t>
            </w:r>
            <w:r w:rsidRPr="00A33867">
              <w:lastRenderedPageBreak/>
              <w:t>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и ООО «Все дома», а также комитетами территориального общественного самоуправления.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--</w:t>
            </w:r>
          </w:p>
        </w:tc>
        <w:tc>
          <w:tcPr>
            <w:tcW w:w="3119" w:type="dxa"/>
          </w:tcPr>
          <w:p w:rsidR="009A40B2" w:rsidRPr="0052369C" w:rsidRDefault="009A40B2" w:rsidP="005C35B6">
            <w:pPr>
              <w:jc w:val="both"/>
            </w:pPr>
            <w:r w:rsidRPr="0052369C"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осуществлении контроля за выполнением ОКК своих обязательств на основании методических рекомендаций, разрабатываемых Общественной палатой РФ по местному самоуправлению и жилищно-коммунальной политике»  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 w:val="restart"/>
          </w:tcPr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601 «Об основных направлениях совершенствования системы государственного управления»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Обеспечение уровня удовлетворенности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b/>
              </w:rPr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D26398" w:rsidRDefault="009A40B2" w:rsidP="005C35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Муниципальные услуги предоставляются строго в соответствии с административными регламентами</w:t>
            </w:r>
          </w:p>
          <w:p w:rsidR="009A40B2" w:rsidRPr="00D26398" w:rsidRDefault="009A40B2" w:rsidP="005C35B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Проведен мониторинг общественного мнения граждан (анкетирование) получающих муниципальные услуги  за 2015 год.</w:t>
            </w:r>
          </w:p>
          <w:p w:rsidR="009A40B2" w:rsidRPr="00C26718" w:rsidRDefault="009A40B2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Распоряжением администрации  района утверждены </w:t>
            </w:r>
            <w:r w:rsidRPr="00C26718">
              <w:rPr>
                <w:rFonts w:eastAsia="Calibri"/>
                <w:lang w:eastAsia="en-US"/>
              </w:rPr>
              <w:t>ответственные:</w:t>
            </w:r>
          </w:p>
          <w:p w:rsidR="009A40B2" w:rsidRPr="00D26398" w:rsidRDefault="009A40B2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718">
              <w:rPr>
                <w:rFonts w:eastAsia="Calibri"/>
                <w:lang w:eastAsia="en-US"/>
              </w:rPr>
              <w:t>- за разработку и утверждение административных регламентов предоставления муниципальных услуг (функций)</w:t>
            </w:r>
          </w:p>
          <w:p w:rsidR="009A40B2" w:rsidRPr="00D26398" w:rsidRDefault="009A40B2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- за предоставление сведений, запрашиваемых федеральными органами исполнительной власти у региональных при предоставлении услуг (р-сведений);</w:t>
            </w:r>
          </w:p>
          <w:p w:rsidR="009A40B2" w:rsidRPr="00D26398" w:rsidRDefault="009A40B2" w:rsidP="005C3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- по заполнению отчетности в государственной автоматизированной системе (ГАС) «Управление» </w:t>
            </w:r>
          </w:p>
          <w:p w:rsidR="009A40B2" w:rsidRPr="00D26398" w:rsidRDefault="009A40B2" w:rsidP="005C35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Актуализированы 57 услуг в реестре государственных и муниципальных услуг Тульской области на портале Тульской области.</w:t>
            </w:r>
          </w:p>
          <w:p w:rsidR="009A40B2" w:rsidRPr="00F82CFC" w:rsidRDefault="009A40B2" w:rsidP="005C35B6">
            <w:pPr>
              <w:pStyle w:val="a3"/>
              <w:jc w:val="both"/>
            </w:pPr>
            <w:r w:rsidRPr="00D26398">
              <w:rPr>
                <w:rFonts w:eastAsia="Calibri"/>
                <w:lang w:eastAsia="en-US"/>
              </w:rPr>
              <w:lastRenderedPageBreak/>
              <w:t>Разработаны и утверждены технологические схемы предоставления муниципальных услуг в рамках «одного окна» в МФЦ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к 2015 году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D90872" w:rsidRDefault="009A40B2" w:rsidP="005C35B6">
            <w:pPr>
              <w:pStyle w:val="a3"/>
              <w:ind w:firstLine="176"/>
              <w:jc w:val="both"/>
            </w:pPr>
            <w:r w:rsidRPr="00D90872"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9A40B2" w:rsidRPr="00D90872" w:rsidRDefault="009A40B2" w:rsidP="005C35B6">
            <w:pPr>
              <w:pStyle w:val="a3"/>
              <w:ind w:firstLine="176"/>
              <w:jc w:val="both"/>
            </w:pPr>
            <w:r w:rsidRPr="00D90872">
              <w:t>12 декабря в г. Киреевск состоялось открытие местного отделения (№14) Многофункционального центра предоставления государственных и муниципальных услуг (МФЦ)</w:t>
            </w:r>
          </w:p>
          <w:p w:rsidR="009A40B2" w:rsidRPr="00D90872" w:rsidRDefault="009A40B2" w:rsidP="005C35B6">
            <w:pPr>
              <w:pStyle w:val="a3"/>
              <w:ind w:firstLine="317"/>
              <w:jc w:val="both"/>
            </w:pPr>
            <w:r w:rsidRPr="00D90872">
              <w:t>15 июня 2015 года открылся филиал  МФЦ в г. Болохово (3 рабочих места).</w:t>
            </w:r>
          </w:p>
          <w:p w:rsidR="009A40B2" w:rsidRPr="00D90872" w:rsidRDefault="009A40B2" w:rsidP="005C35B6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 xml:space="preserve"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окна». </w:t>
            </w:r>
          </w:p>
          <w:p w:rsidR="009A40B2" w:rsidRPr="00D90872" w:rsidRDefault="009A40B2" w:rsidP="005C35B6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>Подписано дополнительное соглашение № 2 о взаимодействии между администрацией  и ГУ ТО «МФЦ»</w:t>
            </w:r>
          </w:p>
          <w:p w:rsidR="009A40B2" w:rsidRPr="00D90872" w:rsidRDefault="009A40B2" w:rsidP="005C35B6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 xml:space="preserve">Подписано дополнительное соглашение № 3 о взаимодействии между администрацией  и ГУ ТО </w:t>
            </w:r>
            <w:r w:rsidRPr="00D90872">
              <w:rPr>
                <w:rFonts w:eastAsia="Calibri"/>
              </w:rPr>
              <w:lastRenderedPageBreak/>
              <w:t>«МФЦ»</w:t>
            </w:r>
          </w:p>
          <w:p w:rsidR="009A40B2" w:rsidRPr="00D90872" w:rsidRDefault="009A40B2" w:rsidP="005C35B6">
            <w:pPr>
              <w:pStyle w:val="a3"/>
              <w:ind w:firstLine="176"/>
              <w:jc w:val="both"/>
            </w:pPr>
            <w:r w:rsidRPr="00D90872">
              <w:rPr>
                <w:rFonts w:eastAsia="Calibri"/>
              </w:rPr>
              <w:t>Передано на подпись дополнительные соглашения № 4,5 о взаимодействии между администрацией  и ГУ ТО «МФЦ»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Обеспечение 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не менее 70 процентов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D90872" w:rsidRDefault="009A40B2" w:rsidP="005C35B6">
            <w:pPr>
              <w:ind w:firstLine="175"/>
              <w:jc w:val="both"/>
            </w:pPr>
            <w:r w:rsidRPr="00D90872">
              <w:t>23 муниципальных услуг предоставляются в электронном виде.</w:t>
            </w:r>
            <w:r w:rsidRPr="00D90872">
              <w:rPr>
                <w:rFonts w:eastAsia="Calibri"/>
              </w:rPr>
              <w:t xml:space="preserve"> Актуализированы 57 услуг в реестре государственных и муниципальных услуг Тульской области на портале Тульской области.</w:t>
            </w:r>
            <w:r w:rsidRPr="00D90872">
              <w:t xml:space="preserve"> </w:t>
            </w:r>
          </w:p>
          <w:p w:rsidR="009A40B2" w:rsidRPr="00D90872" w:rsidRDefault="009A40B2" w:rsidP="005C35B6">
            <w:pPr>
              <w:ind w:firstLine="175"/>
              <w:jc w:val="both"/>
              <w:rPr>
                <w:color w:val="FFFFFF"/>
              </w:rPr>
            </w:pPr>
            <w:r w:rsidRPr="00D90872">
              <w:t>Распоряжением администрации муниципального образования Киреевский район от 11 февраля 2016 № 58-р</w:t>
            </w:r>
            <w:r w:rsidRPr="00D90872">
              <w:rPr>
                <w:b/>
              </w:rPr>
              <w:t xml:space="preserve"> </w:t>
            </w:r>
            <w:r w:rsidRPr="00D90872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</w:t>
            </w:r>
            <w:r w:rsidRPr="00A33867">
              <w:lastRenderedPageBreak/>
              <w:t>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lastRenderedPageBreak/>
              <w:t>к 2014 году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до 2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CD5BDC" w:rsidRDefault="009A40B2" w:rsidP="005C35B6">
            <w:pPr>
              <w:pStyle w:val="a3"/>
              <w:ind w:firstLine="175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</w:p>
          <w:p w:rsidR="009A40B2" w:rsidRPr="00CD5BDC" w:rsidRDefault="009A40B2" w:rsidP="005C35B6">
            <w:pPr>
              <w:pStyle w:val="a3"/>
              <w:ind w:firstLine="176"/>
              <w:jc w:val="both"/>
            </w:pPr>
            <w:r w:rsidRPr="00CD5BDC">
              <w:t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</w:t>
            </w:r>
          </w:p>
          <w:p w:rsidR="009A40B2" w:rsidRPr="00CD5BDC" w:rsidRDefault="009A40B2" w:rsidP="005C35B6">
            <w:pPr>
              <w:pStyle w:val="a3"/>
              <w:ind w:firstLine="176"/>
              <w:jc w:val="both"/>
            </w:pPr>
            <w:r w:rsidRPr="00CD5BDC">
              <w:lastRenderedPageBreak/>
              <w:t>Подписано дополнительное соглашение № 2 о взаимодействии между администрацией  и ГУ ТО «МФЦ»</w:t>
            </w:r>
          </w:p>
          <w:p w:rsidR="009A40B2" w:rsidRPr="00CD5BDC" w:rsidRDefault="009A40B2" w:rsidP="005C35B6">
            <w:pPr>
              <w:pStyle w:val="a3"/>
              <w:ind w:firstLine="176"/>
              <w:jc w:val="both"/>
            </w:pPr>
            <w:r w:rsidRPr="00CD5BDC">
              <w:t>Проведен анализ нормативных правовых актов, регламентирующих предоставление муниципальных услуг, на предмет выявления законодательных ограничений возможности предоставления муниципальных услуг с учетом принципа экстерриториальности и подачи документов в электронном виде</w:t>
            </w:r>
          </w:p>
          <w:p w:rsidR="009A40B2" w:rsidRPr="00CD5BDC" w:rsidRDefault="009A40B2" w:rsidP="005C35B6">
            <w:pPr>
              <w:pStyle w:val="a3"/>
              <w:ind w:firstLine="176"/>
              <w:jc w:val="both"/>
            </w:pPr>
            <w:r w:rsidRPr="00CD5BDC">
              <w:t>Согласован  перечень муниципальных услуг  по жизненным ситуациям.</w:t>
            </w:r>
          </w:p>
          <w:p w:rsidR="009A40B2" w:rsidRPr="00CD5BDC" w:rsidRDefault="009A40B2" w:rsidP="005C35B6">
            <w:pPr>
              <w:pStyle w:val="a3"/>
              <w:ind w:firstLine="176"/>
              <w:jc w:val="both"/>
            </w:pPr>
            <w:r w:rsidRPr="00CD5BDC">
              <w:t>Внесены изменения в НПА по предоставлению заявлений в электронном виде с электронной подписью</w:t>
            </w:r>
          </w:p>
          <w:p w:rsidR="009A40B2" w:rsidRPr="00CD5BDC" w:rsidRDefault="009A40B2" w:rsidP="005C35B6">
            <w:pPr>
              <w:pStyle w:val="a3"/>
              <w:tabs>
                <w:tab w:val="left" w:pos="993"/>
              </w:tabs>
              <w:ind w:left="34" w:firstLine="141"/>
              <w:jc w:val="both"/>
            </w:pPr>
            <w:r w:rsidRPr="00CD5BDC">
              <w:t>Проведена работа по приведению административных регламентов предоставления муниципальных услуг в соответствие с утвержденными типовыми регламентами из второго пакета типовых муниципальных услуг.</w:t>
            </w:r>
          </w:p>
          <w:p w:rsidR="009A40B2" w:rsidRPr="00793B00" w:rsidRDefault="009A40B2" w:rsidP="005C35B6">
            <w:pPr>
              <w:pStyle w:val="a3"/>
              <w:tabs>
                <w:tab w:val="left" w:pos="993"/>
              </w:tabs>
              <w:ind w:left="34"/>
              <w:jc w:val="both"/>
            </w:pPr>
            <w:r w:rsidRPr="00793B00">
              <w:t>утверждены типовые формы для предоставления муниципальных услуг: справка о печном отоплении, справка  о наличии земельных участков, выписки из похозяйственной книги.</w:t>
            </w:r>
          </w:p>
          <w:p w:rsidR="009A40B2" w:rsidRPr="00793B00" w:rsidRDefault="009A40B2" w:rsidP="005C35B6">
            <w:pPr>
              <w:pStyle w:val="a3"/>
              <w:ind w:firstLine="176"/>
              <w:jc w:val="both"/>
            </w:pPr>
            <w:r w:rsidRPr="00793B00">
              <w:t xml:space="preserve">Проведена  работа по актуализации сведений о муниципальных услугах </w:t>
            </w:r>
            <w:r w:rsidRPr="00793B00">
              <w:lastRenderedPageBreak/>
              <w:t>(функциях), размещенных в обновленной версии Реестра государственных услуг (функций) Тульской области.</w:t>
            </w:r>
          </w:p>
          <w:p w:rsidR="009A40B2" w:rsidRPr="00CD5BDC" w:rsidRDefault="009A40B2" w:rsidP="005C35B6">
            <w:pPr>
              <w:pStyle w:val="a3"/>
              <w:jc w:val="both"/>
            </w:pPr>
            <w:r w:rsidRPr="00793B00">
              <w:t>Внесены изменения  в административные регламенты с установлением для МФЦ полномочия по отказу в приеме документов, необходимых для предоставления муниципальной услуги, в момент обращения заявителя</w:t>
            </w:r>
            <w:r>
              <w:t>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к 2014 году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до 15 минут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CD5BDC" w:rsidRDefault="009A40B2" w:rsidP="005C35B6">
            <w:pPr>
              <w:pStyle w:val="a3"/>
              <w:ind w:firstLine="317"/>
              <w:jc w:val="both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услуг.</w:t>
            </w:r>
          </w:p>
          <w:p w:rsidR="009A40B2" w:rsidRPr="00CD5BDC" w:rsidRDefault="009A40B2" w:rsidP="005C35B6">
            <w:pPr>
              <w:pStyle w:val="a3"/>
              <w:ind w:firstLine="317"/>
              <w:jc w:val="both"/>
            </w:pPr>
            <w:r w:rsidRPr="00CD5BDC">
              <w:t>Проведена работа по внесению изменений в административные регламенты предоставления муниципальных услуг в части сокращения времени ожидания в очереди при обращении заявителя в орган местного самоуправления для получения муниципальных услуг  - до 15 минут.</w:t>
            </w:r>
          </w:p>
          <w:p w:rsidR="009A40B2" w:rsidRPr="00CD5BDC" w:rsidRDefault="009A40B2" w:rsidP="005C35B6">
            <w:pPr>
              <w:pStyle w:val="a3"/>
              <w:ind w:firstLine="317"/>
              <w:jc w:val="both"/>
            </w:pPr>
            <w:r w:rsidRPr="00CD5BDC">
              <w:t>Во все регламенты изменения внесены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jc w:val="both"/>
            </w:pPr>
            <w:r w:rsidRPr="00A33867">
              <w:t>Обеспечить предостав-ление государственных и муниципальных услуг по принципу "одного окна", предусмотрев при этом:</w:t>
            </w:r>
          </w:p>
          <w:p w:rsidR="009A40B2" w:rsidRPr="00A33867" w:rsidRDefault="009A40B2" w:rsidP="005C35B6">
            <w:pPr>
              <w:ind w:firstLine="175"/>
              <w:jc w:val="both"/>
            </w:pPr>
            <w:r w:rsidRPr="00A33867">
              <w:t xml:space="preserve"> - подготовку предло-жений о внесении изменений в нормативные правовые </w:t>
            </w:r>
            <w:r w:rsidRPr="00A33867">
              <w:lastRenderedPageBreak/>
              <w:t>акты, регулирующие предоставление государ-ственных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 - организацию поэтапного предоставления государственных и муниципальных услуг по принципу "одного окна" - до 1 января 2015 г.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lastRenderedPageBreak/>
              <w:t>2014 год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50%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CD5BDC" w:rsidRDefault="009A40B2" w:rsidP="005C35B6">
            <w:pPr>
              <w:pStyle w:val="a3"/>
              <w:ind w:firstLine="176"/>
              <w:jc w:val="both"/>
            </w:pPr>
            <w:r w:rsidRPr="00CD5BDC">
              <w:t>12 декабря в г. Киреевск состоялось открытие местного отделения (№14)Многофункционального центра предоставления государственных и муниципальных услуг (МФЦ)</w:t>
            </w:r>
          </w:p>
          <w:p w:rsidR="009A40B2" w:rsidRPr="00CD5BDC" w:rsidRDefault="009A40B2" w:rsidP="005C35B6">
            <w:pPr>
              <w:pStyle w:val="a3"/>
              <w:ind w:firstLine="175"/>
              <w:jc w:val="both"/>
            </w:pPr>
            <w:r w:rsidRPr="00CD5BDC">
              <w:t>15 июня 2015 года открылся филиал  МФЦ в г. Болохово (3 рабочих места).</w:t>
            </w:r>
          </w:p>
          <w:p w:rsidR="009A40B2" w:rsidRPr="00622713" w:rsidRDefault="009A40B2" w:rsidP="005C35B6">
            <w:pPr>
              <w:pStyle w:val="a3"/>
              <w:ind w:firstLine="176"/>
              <w:jc w:val="both"/>
            </w:pPr>
            <w:r w:rsidRPr="00CD5BDC">
              <w:t xml:space="preserve">Подписано соглашение о </w:t>
            </w:r>
            <w:r w:rsidRPr="00CD5BDC">
              <w:lastRenderedPageBreak/>
              <w:t xml:space="preserve">взаимодействии между администрацией и ГУ ТО «МФЦ», в котором утвержден перечень муниципальных услуг, предоставление которых </w:t>
            </w:r>
            <w:r w:rsidRPr="00622713">
              <w:t>осуществляется по принципу «одного окна»</w:t>
            </w:r>
          </w:p>
          <w:p w:rsidR="009A40B2" w:rsidRPr="00622713" w:rsidRDefault="009A40B2" w:rsidP="005C35B6">
            <w:pPr>
              <w:pStyle w:val="a3"/>
              <w:ind w:firstLine="176"/>
              <w:jc w:val="both"/>
            </w:pPr>
            <w:r w:rsidRPr="00622713">
              <w:t>Согласован  примерный перечень муниципальных услуг  по жизненным ситуациям.</w:t>
            </w:r>
          </w:p>
          <w:p w:rsidR="009A40B2" w:rsidRPr="00622713" w:rsidRDefault="009A40B2" w:rsidP="005C35B6">
            <w:pPr>
              <w:spacing w:line="276" w:lineRule="auto"/>
              <w:ind w:firstLine="34"/>
              <w:jc w:val="both"/>
            </w:pPr>
            <w:r w:rsidRPr="00622713">
              <w:t xml:space="preserve">Внесены изменения  в административные регламенты с установлением для МФЦ полномочия по отказу в приеме документов, необходимых для предоставления муниципальной услуги, в момент обращения заявителя </w:t>
            </w:r>
          </w:p>
          <w:p w:rsidR="009A40B2" w:rsidRDefault="009A40B2" w:rsidP="005C35B6">
            <w:pPr>
              <w:spacing w:line="276" w:lineRule="auto"/>
              <w:ind w:firstLine="34"/>
              <w:jc w:val="both"/>
            </w:pPr>
            <w:r w:rsidRPr="00622713">
              <w:t>Проведена работа по актуализации органов местного самоуправления, размещенных в Реестре государственных</w:t>
            </w:r>
            <w:r w:rsidRPr="00B74B4F">
              <w:t xml:space="preserve"> и муниципальных услуг Тульской области</w:t>
            </w:r>
            <w:r>
              <w:t>.</w:t>
            </w:r>
          </w:p>
          <w:p w:rsidR="009A40B2" w:rsidRPr="00CD5BDC" w:rsidRDefault="009A40B2" w:rsidP="005C35B6">
            <w:pPr>
              <w:pStyle w:val="a3"/>
              <w:jc w:val="both"/>
            </w:pPr>
          </w:p>
        </w:tc>
        <w:tc>
          <w:tcPr>
            <w:tcW w:w="1984" w:type="dxa"/>
          </w:tcPr>
          <w:p w:rsidR="009A40B2" w:rsidRPr="00A33867" w:rsidRDefault="009A40B2" w:rsidP="005C35B6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</w:tcPr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№602 «Об обеспечении межнационального согласия»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Обеспечить 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</w:t>
            </w:r>
            <w:r w:rsidRPr="00A33867">
              <w:lastRenderedPageBreak/>
              <w:t>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принципу.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ind w:right="-57"/>
              <w:jc w:val="center"/>
            </w:pPr>
            <w:r w:rsidRPr="00A33867">
              <w:lastRenderedPageBreak/>
              <w:t>до ноября</w:t>
            </w:r>
          </w:p>
          <w:p w:rsidR="009A40B2" w:rsidRPr="00A33867" w:rsidRDefault="009A40B2" w:rsidP="005C35B6">
            <w:pPr>
              <w:spacing w:line="240" w:lineRule="exact"/>
              <w:ind w:left="-57" w:right="-57"/>
              <w:jc w:val="center"/>
            </w:pPr>
            <w:r w:rsidRPr="00A33867">
              <w:t>2012 г.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CD5BDC" w:rsidRDefault="009A40B2" w:rsidP="005C35B6">
            <w:pPr>
              <w:jc w:val="both"/>
            </w:pPr>
            <w:r w:rsidRPr="00CD5BDC">
              <w:t xml:space="preserve">Распоряжением администрации м.о. Киреевский район от 21.04.2014 г. № 157-р утвержден Комплексный план мероприятий по реализации в 2014 – 2015 годах Стратегии государственной национальной политики Российской Федерации на период до 2025 года, гармонизации межнациональных отношений, укреплению общероссийской идентичности и этнокультурному развитию народов Российской </w:t>
            </w:r>
            <w:r w:rsidRPr="00CD5BDC">
              <w:lastRenderedPageBreak/>
              <w:t>Федерации в Киреевском районе.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</w:tcPr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3867">
                <w:t>2012 г</w:t>
              </w:r>
            </w:smartTag>
            <w:r w:rsidRPr="00A33867"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A33867">
              <w:t>С 1 января 2013г (ЗТО от 16.07.2012 № 1802- ЗТО «О дополнительной мере социальной поддержки семей, имеющих детей, в Тульской области» (с изменениями от 17.12.2012 №1865-ЗТО)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Дополнительные меры социальной поддержки многодетных семей</w:t>
            </w:r>
          </w:p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</w:tcPr>
          <w:p w:rsidR="009A40B2" w:rsidRPr="00CD5BDC" w:rsidRDefault="009A40B2" w:rsidP="005C35B6">
            <w:pPr>
              <w:jc w:val="both"/>
            </w:pPr>
            <w:r w:rsidRPr="00CD5BDC">
              <w:t>Принято и с 01 января 2013 г. реализуется решение Собрания представителей муниципального образования Киреевский район от 10.08.2012 г. № 47-344 «О районном материнском (семейном) капитале, устанавливающее право получения районного материнского (семейного) капитала в размере 10 500 рублей при рождении (усыновлении) 2-го и последующих детей.» За 2014 г. материнский капитал получили 161 семья на сумму 1567 тыс. рублей.</w:t>
            </w:r>
          </w:p>
          <w:p w:rsidR="009A40B2" w:rsidRPr="00CD5BDC" w:rsidRDefault="009A40B2" w:rsidP="005C35B6">
            <w:pPr>
              <w:jc w:val="both"/>
            </w:pPr>
            <w:r w:rsidRPr="00CD5BDC">
              <w:t>С 01.01.2015 г. районный материнский капитал увеличен до 11 078 рублей.</w:t>
            </w:r>
          </w:p>
          <w:p w:rsidR="009A40B2" w:rsidRPr="00CD5BDC" w:rsidRDefault="009A40B2" w:rsidP="005C35B6">
            <w:pPr>
              <w:jc w:val="both"/>
            </w:pPr>
            <w:r w:rsidRPr="00CD5BDC">
              <w:t xml:space="preserve">Принято и реализуется постановление главы </w:t>
            </w:r>
            <w:r w:rsidRPr="00CD5BDC">
              <w:lastRenderedPageBreak/>
              <w:t>администрации м.о. Киреевский район от 23.09.2010 г. № 824 «Об утверждении Плана мероприятий по улучшению демографической ситуации в м.о. Киреевский район на 2011-2015 гг.»;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Проблем нет.</w:t>
            </w:r>
          </w:p>
        </w:tc>
      </w:tr>
      <w:tr w:rsidR="009A40B2" w:rsidRPr="00A33867" w:rsidTr="005C35B6">
        <w:tc>
          <w:tcPr>
            <w:tcW w:w="1985" w:type="dxa"/>
            <w:vMerge w:val="restart"/>
          </w:tcPr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 xml:space="preserve">№ 761 «О Национальной стратегии действий в интересах детей 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  <w:r w:rsidRPr="00A33867">
              <w:rPr>
                <w:b/>
              </w:rPr>
              <w:t>на 2012 - 2017 годы»</w:t>
            </w:r>
          </w:p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9A40B2" w:rsidRPr="00A33867" w:rsidRDefault="009A40B2" w:rsidP="005C35B6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по области в 2012 году несовершеннолетних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беременных - 352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абортов - 103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9A40B2" w:rsidRPr="00CD5BDC" w:rsidRDefault="009A40B2" w:rsidP="005C35B6">
            <w:pPr>
              <w:jc w:val="both"/>
            </w:pPr>
            <w:r w:rsidRPr="00CD5BDC"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подростков, 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9A40B2" w:rsidRPr="00A33867" w:rsidRDefault="009A40B2" w:rsidP="005C35B6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снизить показатель кол-ва курящих детей до 15%,</w:t>
            </w:r>
          </w:p>
          <w:p w:rsidR="009A40B2" w:rsidRPr="00A33867" w:rsidRDefault="009A40B2" w:rsidP="005C35B6">
            <w:pPr>
              <w:spacing w:line="240" w:lineRule="exact"/>
              <w:jc w:val="both"/>
            </w:pPr>
          </w:p>
          <w:p w:rsidR="009A40B2" w:rsidRPr="00A33867" w:rsidRDefault="009A40B2" w:rsidP="005C35B6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9A40B2" w:rsidRPr="00CD5BDC" w:rsidRDefault="009A40B2" w:rsidP="005C35B6">
            <w:pPr>
              <w:jc w:val="both"/>
            </w:pPr>
            <w:r w:rsidRPr="00CD5BDC">
              <w:t>Приняты муниципальные  программы:</w:t>
            </w:r>
          </w:p>
          <w:p w:rsidR="009A40B2" w:rsidRPr="00CD5BDC" w:rsidRDefault="009A40B2" w:rsidP="005C35B6">
            <w:pPr>
              <w:jc w:val="both"/>
            </w:pPr>
            <w:r w:rsidRPr="00CD5BDC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9A40B2" w:rsidRPr="00CD5BDC" w:rsidRDefault="009A40B2" w:rsidP="005C35B6">
            <w:pPr>
              <w:jc w:val="both"/>
            </w:pPr>
            <w:r w:rsidRPr="00CD5BDC">
              <w:t>- 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9A40B2" w:rsidRPr="00CD5BDC" w:rsidRDefault="009A40B2" w:rsidP="005C35B6">
            <w:pPr>
              <w:jc w:val="both"/>
            </w:pPr>
            <w:r w:rsidRPr="00CD5BDC">
              <w:t>- 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9A40B2" w:rsidRPr="00CD5BDC" w:rsidRDefault="009A40B2" w:rsidP="005C35B6">
            <w:pPr>
              <w:jc w:val="both"/>
            </w:pPr>
            <w:r w:rsidRPr="00CD5BDC">
              <w:t xml:space="preserve">- «Повышение общественной безопасности населения м.о. Киреевский район на 2014-2020 гг.». Программа утверждена постановлением администрации </w:t>
            </w:r>
            <w:r w:rsidRPr="00CD5BDC">
              <w:lastRenderedPageBreak/>
              <w:t>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 с ВИЧ-инфекциями, вирусными гепатитами В и С, туберкулезом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9A40B2" w:rsidRPr="00A33867" w:rsidRDefault="009A40B2" w:rsidP="005C35B6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Приняты муниципальные  программы:</w:t>
            </w:r>
          </w:p>
          <w:p w:rsidR="009A40B2" w:rsidRPr="00A33867" w:rsidRDefault="009A40B2" w:rsidP="005C35B6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9A40B2" w:rsidRPr="00A33867" w:rsidRDefault="009A40B2" w:rsidP="005C35B6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9A40B2" w:rsidRPr="00A33867" w:rsidRDefault="009A40B2" w:rsidP="005C35B6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9A40B2" w:rsidRPr="00A33867" w:rsidRDefault="009A40B2" w:rsidP="005C35B6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подростковых суицидов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rPr>
                <w:bCs/>
              </w:rPr>
              <w:t>2012 - 2017 годы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0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  <w:r w:rsidRPr="00A33867">
              <w:t>0</w:t>
            </w:r>
          </w:p>
        </w:tc>
        <w:tc>
          <w:tcPr>
            <w:tcW w:w="3119" w:type="dxa"/>
          </w:tcPr>
          <w:p w:rsidR="009A40B2" w:rsidRPr="00A33867" w:rsidRDefault="009A40B2" w:rsidP="005C35B6">
            <w:pPr>
              <w:jc w:val="both"/>
            </w:pPr>
            <w:r w:rsidRPr="00A33867">
              <w:t>Приняты муниципальные  программы:</w:t>
            </w:r>
          </w:p>
          <w:p w:rsidR="009A40B2" w:rsidRPr="00A33867" w:rsidRDefault="009A40B2" w:rsidP="005C35B6">
            <w:pPr>
              <w:jc w:val="both"/>
            </w:pPr>
            <w:r w:rsidRPr="00A33867">
              <w:t xml:space="preserve">- «Развитие образования на 2014-2018 годы». Программа утверждена постановлением </w:t>
            </w:r>
            <w:r w:rsidRPr="00A33867">
              <w:lastRenderedPageBreak/>
              <w:t>администрации муниципального образования Киреевский район от 15.11.2013 № 913;</w:t>
            </w:r>
          </w:p>
          <w:p w:rsidR="009A40B2" w:rsidRPr="00A33867" w:rsidRDefault="009A40B2" w:rsidP="005C35B6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9A40B2" w:rsidRPr="00A33867" w:rsidRDefault="009A40B2" w:rsidP="005C35B6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9A40B2" w:rsidRPr="00A33867" w:rsidRDefault="009A40B2" w:rsidP="005C35B6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распоряжение губернатора Тульской области от 08.10.2012 № 612-р 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  <w:vMerge w:val="restart"/>
          </w:tcPr>
          <w:p w:rsidR="009A40B2" w:rsidRPr="00A33867" w:rsidRDefault="009A40B2" w:rsidP="005C35B6">
            <w:pPr>
              <w:jc w:val="both"/>
            </w:pPr>
            <w:r w:rsidRPr="00A33867">
              <w:t xml:space="preserve"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года по реализации Стратегии действий в интересах </w:t>
            </w:r>
            <w:r w:rsidRPr="00A33867">
              <w:lastRenderedPageBreak/>
              <w:t>детей Тульской области на 2012-2017 годы» принято распоряжение администрации муниципального образования Киреевский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годы».</w:t>
            </w:r>
          </w:p>
        </w:tc>
        <w:tc>
          <w:tcPr>
            <w:tcW w:w="1984" w:type="dxa"/>
            <w:vMerge w:val="restart"/>
          </w:tcPr>
          <w:p w:rsidR="009A40B2" w:rsidRPr="00A33867" w:rsidRDefault="009A40B2" w:rsidP="005C35B6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A40B2" w:rsidRPr="00A33867" w:rsidTr="005C35B6">
        <w:tc>
          <w:tcPr>
            <w:tcW w:w="1985" w:type="dxa"/>
            <w:vMerge/>
          </w:tcPr>
          <w:p w:rsidR="009A40B2" w:rsidRPr="00A33867" w:rsidRDefault="009A40B2" w:rsidP="005C35B6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 xml:space="preserve">утверждение плана первоочередных мероприятий до 2014 года по реализации Стратегии действий в интересах детей </w:t>
            </w:r>
            <w:r w:rsidRPr="00A33867">
              <w:lastRenderedPageBreak/>
              <w:t xml:space="preserve">Тульской области на 2012-2017 годы» </w:t>
            </w:r>
          </w:p>
        </w:tc>
        <w:tc>
          <w:tcPr>
            <w:tcW w:w="1134" w:type="dxa"/>
          </w:tcPr>
          <w:p w:rsidR="009A40B2" w:rsidRPr="00A33867" w:rsidRDefault="009A40B2" w:rsidP="005C35B6">
            <w:pPr>
              <w:spacing w:line="240" w:lineRule="exact"/>
              <w:jc w:val="center"/>
            </w:pPr>
            <w:r w:rsidRPr="00A33867">
              <w:lastRenderedPageBreak/>
              <w:t>до 31.12.2012</w:t>
            </w:r>
          </w:p>
        </w:tc>
        <w:tc>
          <w:tcPr>
            <w:tcW w:w="3544" w:type="dxa"/>
          </w:tcPr>
          <w:p w:rsidR="009A40B2" w:rsidRPr="00A33867" w:rsidRDefault="009A40B2" w:rsidP="005C35B6">
            <w:pPr>
              <w:spacing w:line="240" w:lineRule="exact"/>
              <w:jc w:val="both"/>
            </w:pPr>
            <w:r w:rsidRPr="00A33867">
              <w:t>распоряжение губернатора Тульской области от 24.12.2012  № 858-р</w:t>
            </w:r>
          </w:p>
        </w:tc>
        <w:tc>
          <w:tcPr>
            <w:tcW w:w="1842" w:type="dxa"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3119" w:type="dxa"/>
            <w:vMerge/>
          </w:tcPr>
          <w:p w:rsidR="009A40B2" w:rsidRPr="00A33867" w:rsidRDefault="009A40B2" w:rsidP="005C35B6">
            <w:pPr>
              <w:jc w:val="both"/>
            </w:pPr>
          </w:p>
        </w:tc>
        <w:tc>
          <w:tcPr>
            <w:tcW w:w="1984" w:type="dxa"/>
            <w:vMerge/>
          </w:tcPr>
          <w:p w:rsidR="009A40B2" w:rsidRPr="00A33867" w:rsidRDefault="009A40B2" w:rsidP="005C35B6">
            <w:pPr>
              <w:jc w:val="both"/>
            </w:pPr>
          </w:p>
        </w:tc>
      </w:tr>
    </w:tbl>
    <w:p w:rsidR="009A40B2" w:rsidRPr="00A33867" w:rsidRDefault="009A40B2" w:rsidP="009A40B2">
      <w:pPr>
        <w:jc w:val="center"/>
      </w:pPr>
    </w:p>
    <w:p w:rsidR="009A40B2" w:rsidRPr="00A33867" w:rsidRDefault="009A40B2" w:rsidP="009A40B2">
      <w:pPr>
        <w:jc w:val="center"/>
      </w:pPr>
    </w:p>
    <w:p w:rsidR="009A40B2" w:rsidRPr="00A33867" w:rsidRDefault="009A40B2" w:rsidP="009A40B2">
      <w:pPr>
        <w:jc w:val="center"/>
      </w:pPr>
    </w:p>
    <w:p w:rsidR="009A40B2" w:rsidRPr="00A33867" w:rsidRDefault="009A40B2" w:rsidP="009A40B2">
      <w:pPr>
        <w:jc w:val="center"/>
      </w:pPr>
      <w:r w:rsidRPr="00A33867">
        <w:t>_____________________________</w:t>
      </w:r>
    </w:p>
    <w:p w:rsidR="009A40B2" w:rsidRDefault="009A40B2" w:rsidP="009A40B2"/>
    <w:p w:rsidR="009A40B2" w:rsidRDefault="009A40B2" w:rsidP="009A40B2"/>
    <w:p w:rsidR="009A40B2" w:rsidRDefault="009A40B2" w:rsidP="009A40B2"/>
    <w:p w:rsidR="009A40B2" w:rsidRDefault="009A40B2" w:rsidP="009A40B2"/>
    <w:p w:rsidR="009A40B2" w:rsidRDefault="009A40B2" w:rsidP="009A40B2"/>
    <w:p w:rsidR="009A40B2" w:rsidRDefault="009A40B2" w:rsidP="009A40B2"/>
    <w:p w:rsidR="009A40B2" w:rsidRDefault="009A40B2" w:rsidP="009A40B2"/>
    <w:p w:rsidR="00AB0CEA" w:rsidRDefault="00AB0CEA"/>
    <w:sectPr w:rsidR="00AB0CEA" w:rsidSect="007E764D">
      <w:pgSz w:w="16838" w:h="11906" w:orient="landscape"/>
      <w:pgMar w:top="851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77A"/>
    <w:multiLevelType w:val="hybridMultilevel"/>
    <w:tmpl w:val="CE984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40B2"/>
    <w:rsid w:val="009A40B2"/>
    <w:rsid w:val="00AB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9A4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A40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987634565908476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7479</Words>
  <Characters>42635</Characters>
  <Application>Microsoft Office Word</Application>
  <DocSecurity>0</DocSecurity>
  <Lines>355</Lines>
  <Paragraphs>100</Paragraphs>
  <ScaleCrop>false</ScaleCrop>
  <Company/>
  <LinksUpToDate>false</LinksUpToDate>
  <CharactersWithSpaces>50014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</dc:creator>
  <cp:keywords/>
  <dc:description/>
  <cp:lastModifiedBy>Shahova</cp:lastModifiedBy>
  <cp:revision>1</cp:revision>
  <dcterms:created xsi:type="dcterms:W3CDTF">2016-03-02T14:07:00Z</dcterms:created>
  <dcterms:modified xsi:type="dcterms:W3CDTF">2016-03-02T14:07:00Z</dcterms:modified>
</cp:coreProperties>
</file>