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5" w:type="dxa"/>
        <w:tblLayout w:type="fixed"/>
        <w:tblLook w:val="04A0"/>
      </w:tblPr>
      <w:tblGrid>
        <w:gridCol w:w="3368"/>
        <w:gridCol w:w="2820"/>
        <w:gridCol w:w="1148"/>
        <w:gridCol w:w="1949"/>
      </w:tblGrid>
      <w:tr w:rsidR="00B064D4" w:rsidTr="00793DB9">
        <w:trPr>
          <w:cantSplit/>
        </w:trPr>
        <w:tc>
          <w:tcPr>
            <w:tcW w:w="9285" w:type="dxa"/>
            <w:gridSpan w:val="4"/>
          </w:tcPr>
          <w:p w:rsidR="00B064D4" w:rsidRDefault="00B064D4" w:rsidP="00793DB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ТЕРРИТОРИАЛЬНАЯ ИЗБИРАТЕЛЬНАЯ КОМИССИЯ КИРЕЕВСКОГО РАЙОНА  </w:t>
            </w:r>
          </w:p>
          <w:p w:rsidR="00B064D4" w:rsidRDefault="00B064D4" w:rsidP="00793DB9">
            <w:pPr>
              <w:spacing w:line="276" w:lineRule="auto"/>
              <w:jc w:val="center"/>
              <w:rPr>
                <w:b/>
                <w:sz w:val="34"/>
                <w:lang w:eastAsia="en-US"/>
              </w:rPr>
            </w:pPr>
            <w:r>
              <w:rPr>
                <w:b/>
                <w:sz w:val="32"/>
                <w:lang w:eastAsia="en-US"/>
              </w:rPr>
              <w:t>ТУЛЬСКОЙ ОБЛАСТИ</w:t>
            </w:r>
          </w:p>
          <w:p w:rsidR="00B064D4" w:rsidRDefault="00B064D4" w:rsidP="00793DB9">
            <w:pPr>
              <w:spacing w:line="276" w:lineRule="auto"/>
              <w:jc w:val="center"/>
              <w:rPr>
                <w:b/>
                <w:bCs/>
                <w:spacing w:val="80"/>
                <w:sz w:val="32"/>
                <w:lang w:eastAsia="en-US"/>
              </w:rPr>
            </w:pPr>
          </w:p>
          <w:p w:rsidR="00B064D4" w:rsidRDefault="00B064D4" w:rsidP="00793DB9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bCs/>
                <w:spacing w:val="80"/>
                <w:sz w:val="32"/>
                <w:lang w:eastAsia="en-US"/>
              </w:rPr>
              <w:t>ПОСТАНОВЛЕНИЕ</w:t>
            </w:r>
          </w:p>
          <w:p w:rsidR="00B064D4" w:rsidRDefault="00B064D4" w:rsidP="00793D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064D4" w:rsidTr="00793DB9">
        <w:trPr>
          <w:cantSplit/>
        </w:trPr>
        <w:tc>
          <w:tcPr>
            <w:tcW w:w="3368" w:type="dxa"/>
            <w:vAlign w:val="center"/>
            <w:hideMark/>
          </w:tcPr>
          <w:p w:rsidR="00B064D4" w:rsidRDefault="00B064D4" w:rsidP="00793DB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25  июля  2019 г. </w:t>
            </w:r>
          </w:p>
        </w:tc>
        <w:tc>
          <w:tcPr>
            <w:tcW w:w="2820" w:type="dxa"/>
          </w:tcPr>
          <w:p w:rsidR="00B064D4" w:rsidRDefault="00B064D4" w:rsidP="00793D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48" w:type="dxa"/>
            <w:vAlign w:val="center"/>
            <w:hideMark/>
          </w:tcPr>
          <w:p w:rsidR="00B064D4" w:rsidRDefault="00B064D4" w:rsidP="00793DB9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</w:tc>
        <w:tc>
          <w:tcPr>
            <w:tcW w:w="1949" w:type="dxa"/>
            <w:vAlign w:val="center"/>
            <w:hideMark/>
          </w:tcPr>
          <w:p w:rsidR="00B064D4" w:rsidRDefault="00B064D4" w:rsidP="00B064D4">
            <w:pPr>
              <w:pStyle w:val="a4"/>
              <w:spacing w:line="276" w:lineRule="auto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105-12</w:t>
            </w:r>
          </w:p>
        </w:tc>
      </w:tr>
    </w:tbl>
    <w:p w:rsidR="00B064D4" w:rsidRDefault="00B064D4" w:rsidP="00B064D4">
      <w:pPr>
        <w:rPr>
          <w:sz w:val="28"/>
        </w:rPr>
      </w:pPr>
    </w:p>
    <w:p w:rsidR="00B064D4" w:rsidRDefault="00B064D4" w:rsidP="00B064D4">
      <w:pPr>
        <w:pStyle w:val="a3"/>
        <w:ind w:left="502"/>
        <w:jc w:val="center"/>
        <w:rPr>
          <w:b/>
          <w:sz w:val="28"/>
        </w:rPr>
      </w:pPr>
      <w:r>
        <w:rPr>
          <w:b/>
          <w:sz w:val="28"/>
        </w:rPr>
        <w:t>О досрочном прекращении полномочий   члена  участковой избирательной комиссии с правом решающего голоса избирательного участка № 1338</w:t>
      </w:r>
    </w:p>
    <w:p w:rsidR="00B064D4" w:rsidRDefault="00B064D4" w:rsidP="00B064D4">
      <w:pPr>
        <w:jc w:val="center"/>
        <w:rPr>
          <w:b/>
        </w:rPr>
      </w:pPr>
    </w:p>
    <w:p w:rsidR="00B064D4" w:rsidRDefault="00B064D4" w:rsidP="00B064D4">
      <w:pPr>
        <w:jc w:val="both"/>
        <w:rPr>
          <w:b/>
          <w:color w:val="000000"/>
          <w:sz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На основании поданного  заявления  о сложении своих полномочий  члена  участковой   избирательной  комиссии  с правом решающего голоса избирательного участка № 1338 Дворяниновой Елены Петровны        (постановление территориальной избирательной комиссии от 02 ноября  2018. № 88-3), согласно </w:t>
      </w:r>
      <w:r>
        <w:rPr>
          <w:color w:val="000000"/>
          <w:sz w:val="28"/>
        </w:rPr>
        <w:t xml:space="preserve"> подпункта  «а» пункта 6 статьи 29 Федерального закона № 67-ФЗ от 12 июня 2002 г. «Об основных гарантиях избирательных прав и права на участие в референдуме граждан Российской Федерации</w:t>
      </w:r>
      <w:proofErr w:type="gramEnd"/>
      <w:r>
        <w:rPr>
          <w:color w:val="000000"/>
          <w:sz w:val="28"/>
        </w:rPr>
        <w:t xml:space="preserve">», </w:t>
      </w:r>
      <w:proofErr w:type="gramStart"/>
      <w:r>
        <w:rPr>
          <w:color w:val="000000"/>
          <w:sz w:val="28"/>
        </w:rPr>
        <w:t>территориальная</w:t>
      </w:r>
      <w:proofErr w:type="gramEnd"/>
      <w:r>
        <w:rPr>
          <w:color w:val="000000"/>
          <w:sz w:val="28"/>
        </w:rPr>
        <w:t xml:space="preserve"> избирательная комиссия  Киреевского района Тульской области  </w:t>
      </w:r>
      <w:r>
        <w:rPr>
          <w:b/>
          <w:color w:val="000000"/>
          <w:sz w:val="28"/>
        </w:rPr>
        <w:t xml:space="preserve">ПОСТАНОВЛЯЕТ: </w:t>
      </w:r>
    </w:p>
    <w:p w:rsidR="00B064D4" w:rsidRDefault="00B064D4" w:rsidP="00B064D4">
      <w:p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</w:t>
      </w:r>
    </w:p>
    <w:p w:rsidR="00B064D4" w:rsidRDefault="00B064D4" w:rsidP="00B064D4">
      <w:pPr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        </w:t>
      </w:r>
      <w:r>
        <w:rPr>
          <w:color w:val="000000"/>
          <w:sz w:val="28"/>
        </w:rPr>
        <w:t>1. Досрочно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прекратить полномочия   членов  участковой избирательной комиссии избирательного участка № 1338 с правом решающего голоса:</w:t>
      </w:r>
    </w:p>
    <w:p w:rsidR="00B064D4" w:rsidRDefault="00B064D4" w:rsidP="00B064D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- Дворяниновой Елены Петровны, назначенной по предложению Собрания представителей  муниципального образования Киреевский район.</w:t>
      </w:r>
    </w:p>
    <w:p w:rsidR="00B064D4" w:rsidRDefault="00B064D4" w:rsidP="00B064D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2.Настоящее постановление направить в участковую избирательную комиссию избирательного участка № 1338, разместить на сайте муниципального образования Киреевский район в разделе «Территориальная избирательная комиссия».</w:t>
      </w:r>
    </w:p>
    <w:p w:rsidR="00B064D4" w:rsidRDefault="00B064D4" w:rsidP="00B064D4">
      <w:pPr>
        <w:jc w:val="both"/>
        <w:rPr>
          <w:b/>
          <w:color w:val="000000"/>
          <w:sz w:val="28"/>
        </w:rPr>
      </w:pPr>
    </w:p>
    <w:p w:rsidR="00B064D4" w:rsidRDefault="00B064D4" w:rsidP="00B064D4">
      <w:pPr>
        <w:pStyle w:val="2"/>
        <w:widowControl/>
        <w:spacing w:line="360" w:lineRule="auto"/>
        <w:ind w:firstLine="0"/>
        <w:rPr>
          <w:bCs/>
        </w:rPr>
      </w:pPr>
    </w:p>
    <w:tbl>
      <w:tblPr>
        <w:tblW w:w="0" w:type="auto"/>
        <w:tblLayout w:type="fixed"/>
        <w:tblLook w:val="04A0"/>
      </w:tblPr>
      <w:tblGrid>
        <w:gridCol w:w="4889"/>
        <w:gridCol w:w="1456"/>
        <w:gridCol w:w="2835"/>
      </w:tblGrid>
      <w:tr w:rsidR="00B064D4" w:rsidTr="00793DB9">
        <w:trPr>
          <w:trHeight w:val="568"/>
        </w:trPr>
        <w:tc>
          <w:tcPr>
            <w:tcW w:w="4889" w:type="dxa"/>
          </w:tcPr>
          <w:p w:rsidR="00B064D4" w:rsidRDefault="00B064D4" w:rsidP="00793DB9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Председатель комиссии </w:t>
            </w:r>
          </w:p>
          <w:p w:rsidR="00B064D4" w:rsidRDefault="00B064D4" w:rsidP="00793DB9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</w:tc>
        <w:tc>
          <w:tcPr>
            <w:tcW w:w="1456" w:type="dxa"/>
          </w:tcPr>
          <w:p w:rsidR="00B064D4" w:rsidRDefault="00B064D4" w:rsidP="00793DB9">
            <w:pPr>
              <w:spacing w:line="276" w:lineRule="auto"/>
              <w:jc w:val="right"/>
              <w:rPr>
                <w:b/>
                <w:bCs/>
                <w:caps/>
                <w:sz w:val="28"/>
                <w:lang w:eastAsia="en-US"/>
              </w:rPr>
            </w:pPr>
          </w:p>
        </w:tc>
        <w:tc>
          <w:tcPr>
            <w:tcW w:w="2835" w:type="dxa"/>
            <w:hideMark/>
          </w:tcPr>
          <w:p w:rsidR="00B064D4" w:rsidRDefault="00B064D4" w:rsidP="00793DB9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lang w:eastAsia="en-US"/>
              </w:rPr>
              <w:t>В.В.Чекмазова</w:t>
            </w:r>
            <w:proofErr w:type="spellEnd"/>
          </w:p>
        </w:tc>
      </w:tr>
      <w:tr w:rsidR="00B064D4" w:rsidTr="00793DB9">
        <w:tc>
          <w:tcPr>
            <w:tcW w:w="4889" w:type="dxa"/>
            <w:hideMark/>
          </w:tcPr>
          <w:p w:rsidR="00B064D4" w:rsidRDefault="00B064D4" w:rsidP="00793DB9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Секретарь комиссии</w:t>
            </w:r>
          </w:p>
        </w:tc>
        <w:tc>
          <w:tcPr>
            <w:tcW w:w="1456" w:type="dxa"/>
          </w:tcPr>
          <w:p w:rsidR="00B064D4" w:rsidRDefault="00B064D4" w:rsidP="00793DB9">
            <w:pPr>
              <w:spacing w:line="276" w:lineRule="auto"/>
              <w:jc w:val="right"/>
              <w:rPr>
                <w:b/>
                <w:bCs/>
                <w:caps/>
                <w:sz w:val="28"/>
                <w:lang w:eastAsia="en-US"/>
              </w:rPr>
            </w:pPr>
          </w:p>
        </w:tc>
        <w:tc>
          <w:tcPr>
            <w:tcW w:w="2835" w:type="dxa"/>
            <w:hideMark/>
          </w:tcPr>
          <w:p w:rsidR="00B064D4" w:rsidRDefault="00B064D4" w:rsidP="00793DB9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Н.И.Еремина</w:t>
            </w:r>
          </w:p>
        </w:tc>
      </w:tr>
    </w:tbl>
    <w:p w:rsidR="00B064D4" w:rsidRDefault="00B064D4" w:rsidP="00B064D4"/>
    <w:p w:rsidR="00B064D4" w:rsidRDefault="00B064D4" w:rsidP="00B064D4"/>
    <w:p w:rsidR="00B54C17" w:rsidRDefault="00B54C17"/>
    <w:sectPr w:rsidR="00B54C17" w:rsidSect="00B5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4D4"/>
    <w:rsid w:val="002010D8"/>
    <w:rsid w:val="00AE441D"/>
    <w:rsid w:val="00B064D4"/>
    <w:rsid w:val="00B5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B064D4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sz w:val="27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B064D4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3">
    <w:name w:val="List Paragraph"/>
    <w:basedOn w:val="a"/>
    <w:uiPriority w:val="34"/>
    <w:qFormat/>
    <w:rsid w:val="00B064D4"/>
    <w:pPr>
      <w:ind w:left="720"/>
      <w:contextualSpacing/>
    </w:pPr>
  </w:style>
  <w:style w:type="paragraph" w:customStyle="1" w:styleId="a4">
    <w:name w:val="Таблица"/>
    <w:basedOn w:val="a"/>
    <w:rsid w:val="00B064D4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Чекмазова</cp:lastModifiedBy>
  <cp:revision>1</cp:revision>
  <dcterms:created xsi:type="dcterms:W3CDTF">2019-07-23T10:15:00Z</dcterms:created>
  <dcterms:modified xsi:type="dcterms:W3CDTF">2019-07-23T10:21:00Z</dcterms:modified>
</cp:coreProperties>
</file>