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6C" w:rsidRDefault="00000F6C" w:rsidP="00000F6C">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0"/>
          <w:szCs w:val="20"/>
        </w:rPr>
        <w:drawing>
          <wp:inline distT="0" distB="0" distL="0" distR="0">
            <wp:extent cx="904875" cy="876300"/>
            <wp:effectExtent l="19050" t="0" r="9525" b="0"/>
            <wp:docPr id="2"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5"/>
                    <a:srcRect/>
                    <a:stretch>
                      <a:fillRect/>
                    </a:stretch>
                  </pic:blipFill>
                  <pic:spPr bwMode="auto">
                    <a:xfrm>
                      <a:off x="0" y="0"/>
                      <a:ext cx="904875" cy="876300"/>
                    </a:xfrm>
                    <a:prstGeom prst="rect">
                      <a:avLst/>
                    </a:prstGeom>
                    <a:noFill/>
                    <a:ln w="9525">
                      <a:noFill/>
                      <a:miter lim="800000"/>
                      <a:headEnd/>
                      <a:tailEnd/>
                    </a:ln>
                  </pic:spPr>
                </pic:pic>
              </a:graphicData>
            </a:graphic>
          </wp:inline>
        </w:drawing>
      </w:r>
    </w:p>
    <w:p w:rsidR="00000F6C" w:rsidRDefault="00000F6C" w:rsidP="00000F6C">
      <w:pPr>
        <w:spacing w:after="0" w:line="240" w:lineRule="auto"/>
        <w:jc w:val="center"/>
        <w:rPr>
          <w:rFonts w:ascii="Times New Roman" w:eastAsia="Times New Roman" w:hAnsi="Times New Roman" w:cs="Times New Roman"/>
          <w:b/>
          <w:sz w:val="28"/>
          <w:szCs w:val="28"/>
        </w:rPr>
      </w:pPr>
    </w:p>
    <w:p w:rsidR="001F3F96"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 xml:space="preserve">МУНИЦИПАЛЬНОЕ ОБРАЗОВАНИЕ </w:t>
      </w:r>
    </w:p>
    <w:p w:rsidR="00000F6C" w:rsidRPr="005A40EB"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КИРЕЕВСКИЙ РАЙОН</w:t>
      </w: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СОБРАНИЕ ПРЕДСТАВИТЕЛЕЙ</w:t>
      </w:r>
    </w:p>
    <w:p w:rsidR="00000F6C" w:rsidRDefault="00000F6C" w:rsidP="00000F6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6 СОЗЫВ</w:t>
      </w:r>
    </w:p>
    <w:p w:rsidR="00000F6C"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Р Е Ш Е Н И Е</w:t>
      </w: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rPr>
          <w:rFonts w:ascii="PT Astra Serif" w:eastAsia="Times New Roman" w:hAnsi="PT Astra Serif" w:cs="Times New Roman"/>
          <w:b/>
          <w:sz w:val="20"/>
          <w:szCs w:val="20"/>
        </w:rPr>
      </w:pPr>
    </w:p>
    <w:p w:rsidR="00000F6C" w:rsidRPr="005A40EB" w:rsidRDefault="00000F6C" w:rsidP="00000F6C">
      <w:pPr>
        <w:spacing w:after="0" w:line="240" w:lineRule="auto"/>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от</w:t>
      </w:r>
      <w:r w:rsidR="009A4168">
        <w:rPr>
          <w:rFonts w:ascii="PT Astra Serif" w:eastAsia="Times New Roman" w:hAnsi="PT Astra Serif" w:cs="Times New Roman"/>
          <w:b/>
          <w:sz w:val="28"/>
          <w:szCs w:val="28"/>
        </w:rPr>
        <w:t xml:space="preserve"> </w:t>
      </w:r>
      <w:r w:rsidR="007474B7">
        <w:rPr>
          <w:rFonts w:ascii="PT Astra Serif" w:eastAsia="Times New Roman" w:hAnsi="PT Astra Serif" w:cs="Times New Roman"/>
          <w:b/>
          <w:sz w:val="28"/>
          <w:szCs w:val="28"/>
        </w:rPr>
        <w:t>01.03.2023</w:t>
      </w:r>
      <w:r w:rsidR="003541A1">
        <w:rPr>
          <w:rFonts w:ascii="PT Astra Serif" w:eastAsia="Times New Roman" w:hAnsi="PT Astra Serif" w:cs="Times New Roman"/>
          <w:b/>
          <w:sz w:val="28"/>
          <w:szCs w:val="28"/>
        </w:rPr>
        <w:t xml:space="preserve">                                                                       </w:t>
      </w:r>
      <w:r w:rsidR="00867917">
        <w:rPr>
          <w:rFonts w:ascii="PT Astra Serif" w:eastAsia="Times New Roman" w:hAnsi="PT Astra Serif" w:cs="Times New Roman"/>
          <w:b/>
          <w:sz w:val="28"/>
          <w:szCs w:val="28"/>
        </w:rPr>
        <w:t xml:space="preserve">       </w:t>
      </w:r>
      <w:r w:rsidR="003541A1">
        <w:rPr>
          <w:rFonts w:ascii="PT Astra Serif" w:eastAsia="Times New Roman" w:hAnsi="PT Astra Serif" w:cs="Times New Roman"/>
          <w:b/>
          <w:sz w:val="28"/>
          <w:szCs w:val="28"/>
        </w:rPr>
        <w:t xml:space="preserve"> </w:t>
      </w:r>
      <w:r w:rsidR="007474B7">
        <w:rPr>
          <w:rFonts w:ascii="PT Astra Serif" w:eastAsia="Times New Roman" w:hAnsi="PT Astra Serif" w:cs="Times New Roman"/>
          <w:b/>
          <w:sz w:val="28"/>
          <w:szCs w:val="28"/>
        </w:rPr>
        <w:t xml:space="preserve">        </w:t>
      </w:r>
      <w:r w:rsidR="003541A1">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w:t>
      </w:r>
      <w:r w:rsidR="009A4168">
        <w:rPr>
          <w:rFonts w:ascii="PT Astra Serif" w:eastAsia="Times New Roman" w:hAnsi="PT Astra Serif" w:cs="Times New Roman"/>
          <w:b/>
          <w:sz w:val="28"/>
          <w:szCs w:val="28"/>
        </w:rPr>
        <w:t xml:space="preserve"> </w:t>
      </w:r>
      <w:r w:rsidR="007474B7">
        <w:rPr>
          <w:rFonts w:ascii="PT Astra Serif" w:eastAsia="Times New Roman" w:hAnsi="PT Astra Serif" w:cs="Times New Roman"/>
          <w:b/>
          <w:sz w:val="28"/>
          <w:szCs w:val="28"/>
        </w:rPr>
        <w:t>78-419</w:t>
      </w:r>
    </w:p>
    <w:p w:rsidR="00000F6C" w:rsidRPr="005A40EB" w:rsidRDefault="00000F6C" w:rsidP="00000F6C">
      <w:pPr>
        <w:spacing w:after="0" w:line="240" w:lineRule="auto"/>
        <w:rPr>
          <w:rFonts w:ascii="PT Astra Serif" w:hAnsi="PT Astra Serif" w:cs="Times New Roman"/>
          <w:b/>
          <w:sz w:val="28"/>
          <w:szCs w:val="28"/>
        </w:rPr>
      </w:pPr>
    </w:p>
    <w:p w:rsidR="00ED303E" w:rsidRDefault="00ED303E"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 внесении изменений в решение </w:t>
      </w:r>
    </w:p>
    <w:p w:rsidR="00A03A40" w:rsidRDefault="00ED303E"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Собрания представителей муниципального </w:t>
      </w:r>
    </w:p>
    <w:p w:rsidR="00A03A40" w:rsidRDefault="00A03A40"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образования Киреевский район от 14.10.2021 №52-278 </w:t>
      </w:r>
    </w:p>
    <w:p w:rsidR="00B430AD" w:rsidRDefault="00A03A40"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w:t>
      </w:r>
      <w:r w:rsidR="00000F6C" w:rsidRPr="005A40EB">
        <w:rPr>
          <w:rFonts w:ascii="PT Astra Serif" w:hAnsi="PT Astra Serif" w:cs="Times New Roman"/>
          <w:b/>
          <w:sz w:val="28"/>
          <w:szCs w:val="28"/>
        </w:rPr>
        <w:t>О</w:t>
      </w:r>
      <w:r w:rsidR="00000F6C">
        <w:rPr>
          <w:rFonts w:ascii="PT Astra Serif" w:hAnsi="PT Astra Serif" w:cs="Times New Roman"/>
          <w:b/>
          <w:sz w:val="28"/>
          <w:szCs w:val="28"/>
        </w:rPr>
        <w:t xml:space="preserve">б утверждении Положения </w:t>
      </w:r>
      <w:r w:rsidR="00B430AD">
        <w:rPr>
          <w:rFonts w:ascii="PT Astra Serif" w:hAnsi="PT Astra Serif" w:cs="Times New Roman"/>
          <w:b/>
          <w:sz w:val="28"/>
          <w:szCs w:val="28"/>
        </w:rPr>
        <w:t>об организации и осуществлении</w:t>
      </w:r>
    </w:p>
    <w:p w:rsidR="00000F6C" w:rsidRDefault="00000F6C"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муниципально</w:t>
      </w:r>
      <w:r w:rsidR="00B430AD">
        <w:rPr>
          <w:rFonts w:ascii="PT Astra Serif" w:hAnsi="PT Astra Serif" w:cs="Times New Roman"/>
          <w:b/>
          <w:sz w:val="28"/>
          <w:szCs w:val="28"/>
        </w:rPr>
        <w:t>го</w:t>
      </w:r>
      <w:r w:rsidR="0057032C">
        <w:rPr>
          <w:rFonts w:ascii="PT Astra Serif" w:hAnsi="PT Astra Serif" w:cs="Times New Roman"/>
          <w:b/>
          <w:sz w:val="28"/>
          <w:szCs w:val="28"/>
        </w:rPr>
        <w:t xml:space="preserve"> </w:t>
      </w:r>
      <w:r w:rsidR="00CD207A">
        <w:rPr>
          <w:rFonts w:ascii="PT Astra Serif" w:hAnsi="PT Astra Serif" w:cs="Times New Roman"/>
          <w:b/>
          <w:sz w:val="28"/>
          <w:szCs w:val="28"/>
        </w:rPr>
        <w:t>земельного</w:t>
      </w:r>
      <w:r>
        <w:rPr>
          <w:rFonts w:ascii="PT Astra Serif" w:hAnsi="PT Astra Serif" w:cs="Times New Roman"/>
          <w:b/>
          <w:sz w:val="28"/>
          <w:szCs w:val="28"/>
        </w:rPr>
        <w:t xml:space="preserve"> контрол</w:t>
      </w:r>
      <w:r w:rsidR="00B430AD">
        <w:rPr>
          <w:rFonts w:ascii="PT Astra Serif" w:hAnsi="PT Astra Serif" w:cs="Times New Roman"/>
          <w:b/>
          <w:sz w:val="28"/>
          <w:szCs w:val="28"/>
        </w:rPr>
        <w:t>я</w:t>
      </w:r>
    </w:p>
    <w:p w:rsidR="00B430AD" w:rsidRDefault="00B430AD"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на территории муниципального образования</w:t>
      </w:r>
    </w:p>
    <w:p w:rsidR="00B430AD" w:rsidRDefault="00B430AD"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w:t>
      </w:r>
      <w:r w:rsidR="00A03A40">
        <w:rPr>
          <w:rFonts w:ascii="PT Astra Serif" w:hAnsi="PT Astra Serif" w:cs="Times New Roman"/>
          <w:b/>
          <w:sz w:val="28"/>
          <w:szCs w:val="28"/>
        </w:rPr>
        <w:t>"</w:t>
      </w:r>
    </w:p>
    <w:p w:rsidR="00B430AD" w:rsidRPr="005A40EB" w:rsidRDefault="00B430AD" w:rsidP="00000F6C">
      <w:pPr>
        <w:widowControl w:val="0"/>
        <w:autoSpaceDE w:val="0"/>
        <w:autoSpaceDN w:val="0"/>
        <w:adjustRightInd w:val="0"/>
        <w:spacing w:after="0" w:line="240" w:lineRule="auto"/>
        <w:jc w:val="center"/>
        <w:rPr>
          <w:rFonts w:ascii="PT Astra Serif" w:hAnsi="PT Astra Serif" w:cs="Times New Roman"/>
          <w:b/>
          <w:sz w:val="28"/>
          <w:szCs w:val="28"/>
        </w:rPr>
      </w:pPr>
    </w:p>
    <w:p w:rsidR="00000F6C" w:rsidRPr="005A40EB" w:rsidRDefault="00000F6C" w:rsidP="00000F6C">
      <w:pPr>
        <w:spacing w:after="0"/>
        <w:jc w:val="center"/>
        <w:rPr>
          <w:rFonts w:ascii="PT Astra Serif" w:eastAsia="Times New Roman" w:hAnsi="PT Astra Serif" w:cs="Times New Roman"/>
          <w:b/>
          <w:sz w:val="28"/>
          <w:szCs w:val="28"/>
        </w:rPr>
      </w:pPr>
    </w:p>
    <w:p w:rsidR="00000F6C" w:rsidRDefault="00000F6C" w:rsidP="003E467B">
      <w:pPr>
        <w:spacing w:after="1" w:line="280" w:lineRule="atLeast"/>
        <w:ind w:firstLine="993"/>
        <w:jc w:val="both"/>
        <w:rPr>
          <w:rFonts w:ascii="PT Astra Serif" w:eastAsia="Times New Roman" w:hAnsi="PT Astra Serif" w:cs="Times New Roman"/>
          <w:sz w:val="28"/>
          <w:szCs w:val="28"/>
        </w:rPr>
      </w:pPr>
      <w:r w:rsidRPr="005A40EB">
        <w:rPr>
          <w:rFonts w:ascii="PT Astra Serif" w:eastAsia="Times New Roman" w:hAnsi="PT Astra Serif" w:cs="Times New Roman"/>
          <w:sz w:val="28"/>
          <w:szCs w:val="28"/>
        </w:rPr>
        <w:t xml:space="preserve">В соответствии с </w:t>
      </w:r>
      <w:r w:rsidR="00CD207A">
        <w:rPr>
          <w:rFonts w:ascii="PT Astra Serif" w:eastAsia="Times New Roman" w:hAnsi="PT Astra Serif" w:cs="Times New Roman"/>
          <w:sz w:val="28"/>
          <w:szCs w:val="28"/>
        </w:rPr>
        <w:t>Земельным</w:t>
      </w:r>
      <w:r w:rsidR="003E467B">
        <w:rPr>
          <w:rFonts w:ascii="PT Astra Serif" w:eastAsia="Times New Roman" w:hAnsi="PT Astra Serif" w:cs="Times New Roman"/>
          <w:sz w:val="28"/>
          <w:szCs w:val="28"/>
        </w:rPr>
        <w:t xml:space="preserve"> кодексом Российской Федерации, </w:t>
      </w:r>
      <w:r w:rsidRPr="005A40EB">
        <w:rPr>
          <w:rFonts w:ascii="PT Astra Serif" w:eastAsia="Times New Roman" w:hAnsi="PT Astra Serif" w:cs="Times New Roman"/>
          <w:sz w:val="28"/>
          <w:szCs w:val="28"/>
        </w:rPr>
        <w:t xml:space="preserve">Федеральным </w:t>
      </w:r>
      <w:r w:rsidRPr="003466DB">
        <w:rPr>
          <w:rFonts w:ascii="PT Astra Serif" w:eastAsia="Times New Roman" w:hAnsi="PT Astra Serif" w:cs="Times New Roman"/>
          <w:sz w:val="28"/>
          <w:szCs w:val="28"/>
        </w:rPr>
        <w:t>законом</w:t>
      </w:r>
      <w:r w:rsidRPr="005A40EB">
        <w:rPr>
          <w:rFonts w:ascii="PT Astra Serif" w:eastAsia="Times New Roman" w:hAnsi="PT Astra Serif" w:cs="Times New Roman"/>
          <w:sz w:val="28"/>
          <w:szCs w:val="28"/>
        </w:rPr>
        <w:t xml:space="preserve"> от 06.10.2003  № 131-ФЗ «Об общих принципах организации местного самоуправления в Российской Федерации»</w:t>
      </w:r>
      <w:r w:rsidR="00CE6CA9">
        <w:rPr>
          <w:rFonts w:ascii="PT Astra Serif" w:eastAsia="Times New Roman" w:hAnsi="PT Astra Serif" w:cs="Times New Roman"/>
          <w:sz w:val="28"/>
          <w:szCs w:val="28"/>
        </w:rPr>
        <w:t xml:space="preserve">, </w:t>
      </w:r>
      <w:r w:rsidR="00A03A40">
        <w:rPr>
          <w:rFonts w:ascii="PT Astra Serif" w:eastAsia="Times New Roman" w:hAnsi="PT Astra Serif" w:cs="Times New Roman"/>
          <w:sz w:val="28"/>
          <w:szCs w:val="28"/>
        </w:rPr>
        <w:t xml:space="preserve">ст.16 </w:t>
      </w:r>
      <w:r w:rsidR="00CE6CA9">
        <w:rPr>
          <w:rFonts w:ascii="PT Astra Serif" w:eastAsia="Times New Roman" w:hAnsi="PT Astra Serif" w:cs="Times New Roman"/>
          <w:sz w:val="28"/>
          <w:szCs w:val="28"/>
        </w:rPr>
        <w:t>Федеральн</w:t>
      </w:r>
      <w:r w:rsidR="00A03A40">
        <w:rPr>
          <w:rFonts w:ascii="PT Astra Serif" w:eastAsia="Times New Roman" w:hAnsi="PT Astra Serif" w:cs="Times New Roman"/>
          <w:sz w:val="28"/>
          <w:szCs w:val="28"/>
        </w:rPr>
        <w:t>ого</w:t>
      </w:r>
      <w:r w:rsidR="00CE6CA9">
        <w:rPr>
          <w:rFonts w:ascii="PT Astra Serif" w:eastAsia="Times New Roman" w:hAnsi="PT Astra Serif" w:cs="Times New Roman"/>
          <w:sz w:val="28"/>
          <w:szCs w:val="28"/>
        </w:rPr>
        <w:t xml:space="preserve"> закон</w:t>
      </w:r>
      <w:r w:rsidR="00A03A40">
        <w:rPr>
          <w:rFonts w:ascii="PT Astra Serif" w:eastAsia="Times New Roman" w:hAnsi="PT Astra Serif" w:cs="Times New Roman"/>
          <w:sz w:val="28"/>
          <w:szCs w:val="28"/>
        </w:rPr>
        <w:t>а</w:t>
      </w:r>
      <w:r w:rsidR="00CE6CA9">
        <w:rPr>
          <w:rFonts w:ascii="PT Astra Serif" w:eastAsia="Times New Roman" w:hAnsi="PT Astra Serif" w:cs="Times New Roman"/>
          <w:sz w:val="28"/>
          <w:szCs w:val="28"/>
        </w:rPr>
        <w:t xml:space="preserve"> от 31.07.2020 №248-ФЗ "О государственном контроле (надзоре) и муниципальном контроле в Российской Федерации",</w:t>
      </w:r>
      <w:r w:rsidR="0002248E">
        <w:rPr>
          <w:rFonts w:ascii="PT Astra Serif" w:eastAsia="Times New Roman" w:hAnsi="PT Astra Serif" w:cs="Times New Roman"/>
          <w:sz w:val="28"/>
          <w:szCs w:val="28"/>
        </w:rPr>
        <w:t xml:space="preserve"> ст.72 Земельного кодекса РФ,</w:t>
      </w:r>
      <w:r w:rsidR="00CE6CA9">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на основании</w:t>
      </w:r>
      <w:r w:rsidR="0037772F">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Ус</w:t>
      </w:r>
      <w:r w:rsidRPr="005A40EB">
        <w:rPr>
          <w:rFonts w:ascii="PT Astra Serif" w:eastAsia="Times New Roman" w:hAnsi="PT Astra Serif" w:cs="Times New Roman"/>
          <w:sz w:val="28"/>
          <w:szCs w:val="28"/>
        </w:rPr>
        <w:t>тав</w:t>
      </w:r>
      <w:r>
        <w:rPr>
          <w:rFonts w:ascii="PT Astra Serif" w:eastAsia="Times New Roman" w:hAnsi="PT Astra Serif" w:cs="Times New Roman"/>
          <w:sz w:val="28"/>
          <w:szCs w:val="28"/>
        </w:rPr>
        <w:t>а</w:t>
      </w:r>
      <w:r w:rsidRPr="005A40EB">
        <w:rPr>
          <w:rFonts w:ascii="PT Astra Serif" w:eastAsia="Times New Roman" w:hAnsi="PT Astra Serif" w:cs="Times New Roman"/>
          <w:sz w:val="28"/>
          <w:szCs w:val="28"/>
        </w:rPr>
        <w:t xml:space="preserve"> муниципального образования Киреевский район, Собрание представителей муниципального образования Киреевский район РЕШИЛО:</w:t>
      </w:r>
    </w:p>
    <w:p w:rsidR="00563F80" w:rsidRDefault="00563F80" w:rsidP="00563F80">
      <w:pPr>
        <w:widowControl w:val="0"/>
        <w:autoSpaceDE w:val="0"/>
        <w:autoSpaceDN w:val="0"/>
        <w:adjustRightInd w:val="0"/>
        <w:spacing w:after="0" w:line="240" w:lineRule="auto"/>
        <w:jc w:val="both"/>
        <w:rPr>
          <w:rFonts w:ascii="PT Astra Serif" w:hAnsi="PT Astra Serif" w:cs="Times New Roman"/>
          <w:sz w:val="28"/>
          <w:szCs w:val="28"/>
        </w:rPr>
      </w:pPr>
      <w:r>
        <w:rPr>
          <w:rFonts w:ascii="PT Astra Serif" w:eastAsia="Times New Roman" w:hAnsi="PT Astra Serif" w:cs="Times New Roman"/>
          <w:sz w:val="28"/>
          <w:szCs w:val="28"/>
        </w:rPr>
        <w:tab/>
      </w:r>
      <w:r w:rsidR="00E81EBA">
        <w:rPr>
          <w:rFonts w:ascii="PT Astra Serif" w:eastAsia="Times New Roman" w:hAnsi="PT Astra Serif" w:cs="Times New Roman"/>
          <w:sz w:val="28"/>
          <w:szCs w:val="28"/>
        </w:rPr>
        <w:t xml:space="preserve">1. </w:t>
      </w:r>
      <w:r w:rsidR="00E81EBA" w:rsidRPr="00E81EBA">
        <w:rPr>
          <w:rFonts w:ascii="PT Astra Serif" w:eastAsia="Times New Roman" w:hAnsi="PT Astra Serif" w:cs="Times New Roman"/>
          <w:sz w:val="28"/>
          <w:szCs w:val="28"/>
        </w:rPr>
        <w:t>Внести изменени</w:t>
      </w:r>
      <w:r w:rsidR="004B2ACA">
        <w:rPr>
          <w:rFonts w:ascii="PT Astra Serif" w:eastAsia="Times New Roman" w:hAnsi="PT Astra Serif" w:cs="Times New Roman"/>
          <w:sz w:val="28"/>
          <w:szCs w:val="28"/>
        </w:rPr>
        <w:t>я</w:t>
      </w:r>
      <w:r w:rsidR="00E81EBA" w:rsidRPr="00E81EBA">
        <w:rPr>
          <w:rFonts w:ascii="PT Astra Serif" w:eastAsia="Times New Roman" w:hAnsi="PT Astra Serif" w:cs="Times New Roman"/>
          <w:sz w:val="28"/>
          <w:szCs w:val="28"/>
        </w:rPr>
        <w:t xml:space="preserve"> в </w:t>
      </w:r>
      <w:r w:rsidRPr="00E81EBA">
        <w:rPr>
          <w:rFonts w:ascii="PT Astra Serif" w:eastAsia="Times New Roman" w:hAnsi="PT Astra Serif" w:cs="Times New Roman"/>
          <w:sz w:val="28"/>
          <w:szCs w:val="28"/>
        </w:rPr>
        <w:t xml:space="preserve">решение Собрания представителей </w:t>
      </w:r>
      <w:r w:rsidRPr="00563F80">
        <w:rPr>
          <w:rFonts w:ascii="PT Astra Serif" w:eastAsia="Times New Roman" w:hAnsi="PT Astra Serif" w:cs="Times New Roman"/>
          <w:sz w:val="28"/>
          <w:szCs w:val="28"/>
        </w:rPr>
        <w:t xml:space="preserve">муниципального образования Киреевский район от 14.10.2021 №52-278 </w:t>
      </w:r>
      <w:r w:rsidRPr="00563F80">
        <w:rPr>
          <w:rFonts w:ascii="PT Astra Serif" w:hAnsi="PT Astra Serif" w:cs="Times New Roman"/>
          <w:sz w:val="28"/>
          <w:szCs w:val="28"/>
        </w:rPr>
        <w:t>"Об утверждении Положения об организации и осуществлении муниципального земельного контроля на территории муниципального образования Киреевский район"</w:t>
      </w:r>
      <w:r>
        <w:rPr>
          <w:rFonts w:ascii="PT Astra Serif" w:hAnsi="PT Astra Serif" w:cs="Times New Roman"/>
          <w:sz w:val="28"/>
          <w:szCs w:val="28"/>
        </w:rPr>
        <w:t>:</w:t>
      </w:r>
    </w:p>
    <w:p w:rsidR="00CE6F78" w:rsidRPr="00E81EBA" w:rsidRDefault="00563F80" w:rsidP="00563F80">
      <w:pPr>
        <w:widowControl w:val="0"/>
        <w:autoSpaceDE w:val="0"/>
        <w:autoSpaceDN w:val="0"/>
        <w:adjustRightInd w:val="0"/>
        <w:spacing w:after="0" w:line="240" w:lineRule="auto"/>
        <w:jc w:val="both"/>
        <w:rPr>
          <w:rFonts w:ascii="PT Astra Serif" w:eastAsia="Times New Roman" w:hAnsi="PT Astra Serif" w:cs="Times New Roman"/>
          <w:sz w:val="28"/>
          <w:szCs w:val="28"/>
        </w:rPr>
      </w:pPr>
      <w:r>
        <w:rPr>
          <w:rFonts w:ascii="PT Astra Serif" w:hAnsi="PT Astra Serif" w:cs="Times New Roman"/>
          <w:sz w:val="28"/>
          <w:szCs w:val="28"/>
        </w:rPr>
        <w:tab/>
        <w:t>1.1. П</w:t>
      </w:r>
      <w:r w:rsidR="00E81EBA" w:rsidRPr="00E81EBA">
        <w:rPr>
          <w:rFonts w:ascii="PT Astra Serif" w:eastAsia="Times New Roman" w:hAnsi="PT Astra Serif" w:cs="Times New Roman"/>
          <w:sz w:val="28"/>
          <w:szCs w:val="28"/>
        </w:rPr>
        <w:t>оложение об организации и осуществлении муниципального земельного контроля на территории муниципального образования Киреевский район</w:t>
      </w:r>
      <w:r w:rsidR="00AB4F3C">
        <w:rPr>
          <w:rFonts w:ascii="PT Astra Serif" w:eastAsia="Times New Roman" w:hAnsi="PT Astra Serif" w:cs="Times New Roman"/>
          <w:sz w:val="28"/>
          <w:szCs w:val="28"/>
        </w:rPr>
        <w:t xml:space="preserve"> </w:t>
      </w:r>
      <w:r w:rsidR="00E81EBA" w:rsidRPr="00E81EBA">
        <w:rPr>
          <w:rFonts w:ascii="PT Astra Serif" w:eastAsia="Times New Roman" w:hAnsi="PT Astra Serif" w:cs="Times New Roman"/>
          <w:sz w:val="28"/>
          <w:szCs w:val="28"/>
        </w:rPr>
        <w:t>изложи</w:t>
      </w:r>
      <w:r w:rsidR="00AB4F3C">
        <w:rPr>
          <w:rFonts w:ascii="PT Astra Serif" w:eastAsia="Times New Roman" w:hAnsi="PT Astra Serif" w:cs="Times New Roman"/>
          <w:sz w:val="28"/>
          <w:szCs w:val="28"/>
        </w:rPr>
        <w:t>ть</w:t>
      </w:r>
      <w:r w:rsidR="00E81EBA" w:rsidRPr="00E81EBA">
        <w:rPr>
          <w:rFonts w:ascii="PT Astra Serif" w:eastAsia="Times New Roman" w:hAnsi="PT Astra Serif" w:cs="Times New Roman"/>
          <w:sz w:val="28"/>
          <w:szCs w:val="28"/>
        </w:rPr>
        <w:t xml:space="preserve"> в новой редакции (приложение).</w:t>
      </w:r>
    </w:p>
    <w:p w:rsidR="00693DAB" w:rsidRDefault="0037772F" w:rsidP="00146A83">
      <w:pPr>
        <w:autoSpaceDE w:val="0"/>
        <w:autoSpaceDN w:val="0"/>
        <w:adjustRightInd w:val="0"/>
        <w:spacing w:after="0" w:line="240" w:lineRule="auto"/>
        <w:ind w:firstLine="567"/>
        <w:jc w:val="both"/>
        <w:rPr>
          <w:rFonts w:ascii="PT Astra Serif" w:eastAsia="Times New Roman" w:hAnsi="PT Astra Serif" w:cs="Times New Roman"/>
          <w:sz w:val="28"/>
          <w:szCs w:val="28"/>
        </w:rPr>
      </w:pPr>
      <w:r>
        <w:rPr>
          <w:rFonts w:ascii="PT Astra Serif" w:hAnsi="PT Astra Serif" w:cs="Times New Roman"/>
          <w:sz w:val="28"/>
          <w:szCs w:val="28"/>
        </w:rPr>
        <w:tab/>
      </w:r>
      <w:r w:rsidR="00693DAB">
        <w:rPr>
          <w:rFonts w:ascii="PT Astra Serif" w:hAnsi="PT Astra Serif" w:cs="Times New Roman"/>
          <w:sz w:val="28"/>
          <w:szCs w:val="28"/>
        </w:rPr>
        <w:t>2. Настоящее решение вступает в силу со дня обнародования.</w:t>
      </w:r>
    </w:p>
    <w:p w:rsidR="00000F6C" w:rsidRPr="005A40EB" w:rsidRDefault="00000F6C" w:rsidP="00000F6C">
      <w:pPr>
        <w:spacing w:after="0" w:line="240" w:lineRule="auto"/>
        <w:jc w:val="both"/>
        <w:rPr>
          <w:rFonts w:ascii="PT Astra Serif" w:eastAsia="Times New Roman" w:hAnsi="PT Astra Serif" w:cs="Times New Roman"/>
          <w:b/>
          <w:sz w:val="27"/>
          <w:szCs w:val="27"/>
        </w:rPr>
      </w:pPr>
    </w:p>
    <w:p w:rsidR="00000F6C" w:rsidRDefault="004B2ACA" w:rsidP="00000F6C">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w:t>
      </w:r>
      <w:r w:rsidR="00000F6C" w:rsidRPr="005A40EB">
        <w:rPr>
          <w:rFonts w:ascii="PT Astra Serif" w:eastAsia="Times New Roman" w:hAnsi="PT Astra Serif" w:cs="Times New Roman"/>
          <w:b/>
          <w:sz w:val="28"/>
          <w:szCs w:val="28"/>
        </w:rPr>
        <w:t xml:space="preserve">Глава </w:t>
      </w:r>
    </w:p>
    <w:p w:rsidR="00000F6C" w:rsidRPr="005A40EB" w:rsidRDefault="00000F6C" w:rsidP="00000F6C">
      <w:pPr>
        <w:spacing w:after="0" w:line="240" w:lineRule="auto"/>
        <w:jc w:val="both"/>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муниципального образования</w:t>
      </w:r>
    </w:p>
    <w:p w:rsidR="00000F6C" w:rsidRDefault="00000F6C" w:rsidP="00000F6C">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Киреевский район                                                               </w:t>
      </w:r>
      <w:r w:rsidRPr="005A40EB">
        <w:rPr>
          <w:rFonts w:ascii="PT Astra Serif" w:eastAsia="Times New Roman" w:hAnsi="PT Astra Serif" w:cs="Times New Roman"/>
          <w:b/>
          <w:sz w:val="28"/>
          <w:szCs w:val="28"/>
        </w:rPr>
        <w:t xml:space="preserve">А.И. Лепёхин </w:t>
      </w:r>
    </w:p>
    <w:p w:rsidR="00B70BC8" w:rsidRDefault="00B70BC8" w:rsidP="006C1590">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lastRenderedPageBreak/>
        <w:t>Приложение к решению</w:t>
      </w:r>
    </w:p>
    <w:p w:rsidR="00B70BC8"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Собрания представителей </w:t>
      </w:r>
    </w:p>
    <w:p w:rsidR="00B70BC8"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муниципального образования</w:t>
      </w:r>
    </w:p>
    <w:p w:rsidR="00B70BC8"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Киреевский район </w:t>
      </w:r>
    </w:p>
    <w:p w:rsidR="00B70BC8" w:rsidRPr="005A40EB"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от</w:t>
      </w:r>
      <w:r w:rsidR="00867917">
        <w:rPr>
          <w:rFonts w:ascii="PT Astra Serif" w:hAnsi="PT Astra Serif" w:cs="Times New Roman"/>
          <w:sz w:val="28"/>
          <w:szCs w:val="28"/>
        </w:rPr>
        <w:t xml:space="preserve"> </w:t>
      </w:r>
      <w:r w:rsidR="007474B7">
        <w:rPr>
          <w:rFonts w:ascii="PT Astra Serif" w:hAnsi="PT Astra Serif" w:cs="Times New Roman"/>
          <w:sz w:val="28"/>
          <w:szCs w:val="28"/>
        </w:rPr>
        <w:t>01.03.2023</w:t>
      </w:r>
      <w:r w:rsidR="00867917">
        <w:rPr>
          <w:rFonts w:ascii="PT Astra Serif" w:hAnsi="PT Astra Serif" w:cs="Times New Roman"/>
          <w:sz w:val="28"/>
          <w:szCs w:val="28"/>
        </w:rPr>
        <w:t xml:space="preserve"> </w:t>
      </w:r>
      <w:r>
        <w:rPr>
          <w:rFonts w:ascii="PT Astra Serif" w:hAnsi="PT Astra Serif" w:cs="Times New Roman"/>
          <w:sz w:val="28"/>
          <w:szCs w:val="28"/>
        </w:rPr>
        <w:t>№</w:t>
      </w:r>
      <w:r w:rsidR="007474B7">
        <w:rPr>
          <w:rFonts w:ascii="PT Astra Serif" w:hAnsi="PT Astra Serif" w:cs="Times New Roman"/>
          <w:sz w:val="28"/>
          <w:szCs w:val="28"/>
        </w:rPr>
        <w:t>78-419</w:t>
      </w:r>
    </w:p>
    <w:p w:rsidR="00B70BC8" w:rsidRDefault="00B70BC8" w:rsidP="00224E2F">
      <w:pPr>
        <w:spacing w:after="0" w:line="240" w:lineRule="auto"/>
        <w:ind w:firstLine="709"/>
        <w:rPr>
          <w:rFonts w:ascii="PT Astra Serif" w:hAnsi="PT Astra Serif" w:cs="Calibri"/>
          <w:sz w:val="28"/>
          <w:szCs w:val="28"/>
        </w:rPr>
      </w:pPr>
    </w:p>
    <w:p w:rsidR="00B70BC8" w:rsidRDefault="00B70BC8" w:rsidP="00224E2F">
      <w:pPr>
        <w:spacing w:after="1" w:line="240" w:lineRule="auto"/>
        <w:ind w:firstLine="709"/>
        <w:rPr>
          <w:rFonts w:ascii="PT Astra Serif" w:hAnsi="PT Astra Serif" w:cs="Calibri"/>
          <w:sz w:val="28"/>
          <w:szCs w:val="28"/>
        </w:rPr>
      </w:pPr>
    </w:p>
    <w:p w:rsidR="00B70BC8" w:rsidRPr="006114A0" w:rsidRDefault="00B70BC8" w:rsidP="00224E2F">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Положение </w:t>
      </w:r>
    </w:p>
    <w:p w:rsidR="00B70BC8" w:rsidRPr="006114A0" w:rsidRDefault="00B70BC8" w:rsidP="00224E2F">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об организации и осуществлении </w:t>
      </w:r>
    </w:p>
    <w:p w:rsidR="00B70BC8" w:rsidRPr="006114A0" w:rsidRDefault="00B70BC8" w:rsidP="00224E2F">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муниципального</w:t>
      </w:r>
      <w:r w:rsidR="0002248E">
        <w:rPr>
          <w:rFonts w:ascii="PT Astra Serif" w:eastAsia="Times New Roman" w:hAnsi="PT Astra Serif" w:cs="Times New Roman"/>
          <w:b/>
          <w:sz w:val="28"/>
          <w:szCs w:val="28"/>
        </w:rPr>
        <w:t xml:space="preserve"> </w:t>
      </w:r>
      <w:r w:rsidR="00DC4735">
        <w:rPr>
          <w:rFonts w:ascii="PT Astra Serif" w:eastAsia="Times New Roman" w:hAnsi="PT Astra Serif" w:cs="Times New Roman"/>
          <w:b/>
          <w:sz w:val="28"/>
          <w:szCs w:val="28"/>
        </w:rPr>
        <w:t>земельного</w:t>
      </w:r>
      <w:r w:rsidRPr="006114A0">
        <w:rPr>
          <w:rFonts w:ascii="PT Astra Serif" w:eastAsia="Times New Roman" w:hAnsi="PT Astra Serif" w:cs="Times New Roman"/>
          <w:b/>
          <w:sz w:val="28"/>
          <w:szCs w:val="28"/>
        </w:rPr>
        <w:t xml:space="preserve"> контроля </w:t>
      </w:r>
    </w:p>
    <w:p w:rsidR="00B70BC8" w:rsidRPr="006114A0" w:rsidRDefault="00B70BC8" w:rsidP="00224E2F">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на территории муниципального образования </w:t>
      </w:r>
    </w:p>
    <w:p w:rsidR="00B70BC8" w:rsidRPr="006114A0" w:rsidRDefault="00B70BC8" w:rsidP="00224E2F">
      <w:pPr>
        <w:spacing w:after="1" w:line="240" w:lineRule="auto"/>
        <w:ind w:firstLine="540"/>
        <w:jc w:val="center"/>
        <w:rPr>
          <w:rFonts w:ascii="Calibri" w:hAnsi="Calibri" w:cs="Calibri"/>
          <w:b/>
        </w:rPr>
      </w:pPr>
      <w:r w:rsidRPr="006114A0">
        <w:rPr>
          <w:rFonts w:ascii="PT Astra Serif" w:eastAsia="Times New Roman" w:hAnsi="PT Astra Serif" w:cs="Times New Roman"/>
          <w:b/>
          <w:sz w:val="28"/>
          <w:szCs w:val="28"/>
        </w:rPr>
        <w:t>Киреевский район</w:t>
      </w:r>
    </w:p>
    <w:p w:rsidR="00B70BC8" w:rsidRDefault="00B70BC8" w:rsidP="00224E2F">
      <w:pPr>
        <w:spacing w:after="0" w:line="240" w:lineRule="auto"/>
        <w:ind w:firstLine="540"/>
        <w:jc w:val="both"/>
        <w:rPr>
          <w:rFonts w:ascii="Calibri" w:hAnsi="Calibri" w:cs="Calibri"/>
        </w:rPr>
      </w:pPr>
    </w:p>
    <w:p w:rsidR="00B70BC8" w:rsidRDefault="00B70BC8" w:rsidP="00224E2F">
      <w:pPr>
        <w:pStyle w:val="a6"/>
        <w:spacing w:after="0" w:line="240" w:lineRule="auto"/>
        <w:ind w:left="567"/>
        <w:jc w:val="both"/>
        <w:rPr>
          <w:rFonts w:ascii="Calibri" w:hAnsi="Calibri" w:cs="Calibri"/>
        </w:rPr>
      </w:pPr>
    </w:p>
    <w:p w:rsidR="00B70BC8" w:rsidRPr="00C54768" w:rsidRDefault="00B70BC8" w:rsidP="00224E2F">
      <w:pPr>
        <w:pStyle w:val="a6"/>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1. </w:t>
      </w:r>
      <w:r w:rsidRPr="00C54768">
        <w:rPr>
          <w:rFonts w:ascii="PT Astra Serif" w:hAnsi="PT Astra Serif" w:cs="Times New Roman"/>
          <w:sz w:val="28"/>
          <w:szCs w:val="28"/>
        </w:rPr>
        <w:t>Настоящ</w:t>
      </w:r>
      <w:r>
        <w:rPr>
          <w:rFonts w:ascii="PT Astra Serif" w:hAnsi="PT Astra Serif" w:cs="Times New Roman"/>
          <w:sz w:val="28"/>
          <w:szCs w:val="28"/>
        </w:rPr>
        <w:t>ее Положение устанавливает порядок организации и осуществления</w:t>
      </w:r>
      <w:r w:rsidR="001C7870">
        <w:rPr>
          <w:rFonts w:ascii="PT Astra Serif" w:hAnsi="PT Astra Serif" w:cs="Times New Roman"/>
          <w:sz w:val="28"/>
          <w:szCs w:val="28"/>
        </w:rPr>
        <w:t xml:space="preserve"> </w:t>
      </w:r>
      <w:r>
        <w:rPr>
          <w:rFonts w:ascii="PT Astra Serif" w:hAnsi="PT Astra Serif" w:cs="Times New Roman"/>
          <w:sz w:val="28"/>
          <w:szCs w:val="28"/>
        </w:rPr>
        <w:t>м</w:t>
      </w:r>
      <w:r w:rsidRPr="00C54768">
        <w:rPr>
          <w:rFonts w:ascii="PT Astra Serif" w:hAnsi="PT Astra Serif" w:cs="Times New Roman"/>
          <w:sz w:val="28"/>
          <w:szCs w:val="28"/>
        </w:rPr>
        <w:t>униципально</w:t>
      </w:r>
      <w:r>
        <w:rPr>
          <w:rFonts w:ascii="PT Astra Serif" w:hAnsi="PT Astra Serif" w:cs="Times New Roman"/>
          <w:sz w:val="28"/>
          <w:szCs w:val="28"/>
        </w:rPr>
        <w:t>го</w:t>
      </w:r>
      <w:r w:rsidR="001C7870">
        <w:rPr>
          <w:rFonts w:ascii="PT Astra Serif" w:hAnsi="PT Astra Serif" w:cs="Times New Roman"/>
          <w:sz w:val="28"/>
          <w:szCs w:val="28"/>
        </w:rPr>
        <w:t xml:space="preserve"> </w:t>
      </w:r>
      <w:r w:rsidR="00482E33">
        <w:rPr>
          <w:rFonts w:ascii="PT Astra Serif" w:hAnsi="PT Astra Serif" w:cs="Times New Roman"/>
          <w:sz w:val="28"/>
          <w:szCs w:val="28"/>
        </w:rPr>
        <w:t>земельного</w:t>
      </w:r>
      <w:r>
        <w:rPr>
          <w:rFonts w:ascii="PT Astra Serif" w:hAnsi="PT Astra Serif" w:cs="Times New Roman"/>
          <w:sz w:val="28"/>
          <w:szCs w:val="28"/>
        </w:rPr>
        <w:t xml:space="preserve"> контроля на территории муниципального образования Киреевский район</w:t>
      </w:r>
      <w:r w:rsidRPr="00C54768">
        <w:rPr>
          <w:rFonts w:ascii="PT Astra Serif" w:hAnsi="PT Astra Serif" w:cs="Times New Roman"/>
          <w:sz w:val="28"/>
          <w:szCs w:val="28"/>
        </w:rPr>
        <w:t>.</w:t>
      </w:r>
    </w:p>
    <w:p w:rsidR="00B70BC8" w:rsidRPr="00073665"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073665">
        <w:rPr>
          <w:rFonts w:ascii="PT Astra Serif" w:hAnsi="PT Astra Serif" w:cs="Times New Roman"/>
          <w:sz w:val="28"/>
          <w:szCs w:val="28"/>
        </w:rPr>
        <w:t xml:space="preserve">Муниципальный </w:t>
      </w:r>
      <w:r w:rsidR="00482E33">
        <w:rPr>
          <w:rFonts w:ascii="PT Astra Serif" w:hAnsi="PT Astra Serif" w:cs="Times New Roman"/>
          <w:sz w:val="28"/>
          <w:szCs w:val="28"/>
        </w:rPr>
        <w:t>земельный</w:t>
      </w:r>
      <w:r w:rsidRPr="00073665">
        <w:rPr>
          <w:rFonts w:ascii="PT Astra Serif" w:hAnsi="PT Astra Serif" w:cs="Times New Roman"/>
          <w:sz w:val="28"/>
          <w:szCs w:val="28"/>
        </w:rPr>
        <w:t xml:space="preserve"> контроль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город Киреевск и в рамках переданных поселениями района полномочий). </w:t>
      </w:r>
    </w:p>
    <w:p w:rsidR="00B70BC8"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3. От имени администрации муниципального образования Киреевский район муниципальный </w:t>
      </w:r>
      <w:r w:rsidR="00482E33">
        <w:rPr>
          <w:rFonts w:ascii="PT Astra Serif" w:hAnsi="PT Astra Serif" w:cs="PT Astra Serif"/>
          <w:sz w:val="28"/>
          <w:szCs w:val="28"/>
        </w:rPr>
        <w:t>земельный</w:t>
      </w:r>
      <w:r>
        <w:rPr>
          <w:rFonts w:ascii="PT Astra Serif" w:hAnsi="PT Astra Serif" w:cs="PT Astra Serif"/>
          <w:sz w:val="28"/>
          <w:szCs w:val="28"/>
        </w:rPr>
        <w:t xml:space="preserve"> контроль вправе осуществлять: глава администрации муниципального образования Киреевский район, заместитель главы администрации, курирующий работу отдела муниципального и административно-технического контроля администрации муниципального образования Киреевский район,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имеют права, обязанности,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rsidR="00B70BC8" w:rsidRDefault="00B70BC8" w:rsidP="00224E2F">
      <w:pPr>
        <w:spacing w:after="0" w:line="240" w:lineRule="auto"/>
        <w:ind w:firstLine="709"/>
        <w:jc w:val="both"/>
        <w:rPr>
          <w:rFonts w:ascii="PT Astra Serif" w:hAnsi="PT Astra Serif" w:cs="Times New Roman"/>
          <w:sz w:val="28"/>
          <w:szCs w:val="28"/>
        </w:rPr>
      </w:pPr>
      <w:r w:rsidRPr="00CF596A">
        <w:rPr>
          <w:rFonts w:ascii="PT Astra Serif" w:hAnsi="PT Astra Serif" w:cs="Times New Roman"/>
          <w:sz w:val="28"/>
          <w:szCs w:val="28"/>
        </w:rPr>
        <w:t xml:space="preserve">4. При осуществлении муниципального </w:t>
      </w:r>
      <w:r w:rsidR="00482E33">
        <w:rPr>
          <w:rFonts w:ascii="PT Astra Serif" w:hAnsi="PT Astra Serif" w:cs="Times New Roman"/>
          <w:sz w:val="28"/>
          <w:szCs w:val="28"/>
        </w:rPr>
        <w:t>земельного</w:t>
      </w:r>
      <w:r w:rsidRPr="00CF596A">
        <w:rPr>
          <w:rFonts w:ascii="PT Astra Serif" w:hAnsi="PT Astra Serif" w:cs="Times New Roman"/>
          <w:sz w:val="28"/>
          <w:szCs w:val="28"/>
        </w:rPr>
        <w:t xml:space="preserve"> контроля </w:t>
      </w:r>
      <w:r>
        <w:rPr>
          <w:rFonts w:ascii="PT Astra Serif" w:hAnsi="PT Astra Serif" w:cs="Times New Roman"/>
          <w:sz w:val="28"/>
          <w:szCs w:val="28"/>
        </w:rPr>
        <w:t xml:space="preserve">не </w:t>
      </w:r>
      <w:r w:rsidRPr="00CF596A">
        <w:rPr>
          <w:rFonts w:ascii="PT Astra Serif" w:hAnsi="PT Astra Serif" w:cs="Times New Roman"/>
          <w:sz w:val="28"/>
          <w:szCs w:val="28"/>
        </w:rPr>
        <w:t>применяется система оценки и управления рисками</w:t>
      </w:r>
    </w:p>
    <w:p w:rsidR="00B70BC8"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 Муниципальный земельный контроль осуществляется без проведения плановых контрольных мероприятий.</w:t>
      </w:r>
    </w:p>
    <w:p w:rsidR="00B70BC8" w:rsidRPr="0087597B"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 В рамках осуществления муниципального </w:t>
      </w:r>
      <w:r w:rsidR="00482E33">
        <w:rPr>
          <w:rFonts w:ascii="PT Astra Serif" w:hAnsi="PT Astra Serif" w:cs="Times New Roman"/>
          <w:sz w:val="28"/>
          <w:szCs w:val="28"/>
        </w:rPr>
        <w:t>земельного</w:t>
      </w:r>
      <w:r>
        <w:rPr>
          <w:rFonts w:ascii="PT Astra Serif" w:hAnsi="PT Astra Serif" w:cs="Times New Roman"/>
          <w:sz w:val="28"/>
          <w:szCs w:val="28"/>
        </w:rPr>
        <w:t xml:space="preserve"> контроля осуществляются следующие </w:t>
      </w:r>
      <w:r w:rsidRPr="0087597B">
        <w:rPr>
          <w:rFonts w:ascii="PT Astra Serif" w:hAnsi="PT Astra Serif" w:cs="Times New Roman"/>
          <w:sz w:val="28"/>
          <w:szCs w:val="28"/>
        </w:rPr>
        <w:t>профилактические мероприятия:</w:t>
      </w:r>
    </w:p>
    <w:p w:rsidR="00B70BC8"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информирование;</w:t>
      </w:r>
    </w:p>
    <w:p w:rsidR="00B70BC8"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консультирование;</w:t>
      </w:r>
    </w:p>
    <w:p w:rsidR="00B70BC8"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объявление предостережения.</w:t>
      </w:r>
    </w:p>
    <w:p w:rsidR="00B70BC8"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Times New Roman"/>
          <w:sz w:val="28"/>
          <w:szCs w:val="28"/>
        </w:rPr>
        <w:t xml:space="preserve">6.1.Консультирование уполномоченными на проведение муниципального контроля лицами осуществляется в текущем порядке </w:t>
      </w:r>
      <w:r>
        <w:rPr>
          <w:rFonts w:ascii="PT Astra Serif" w:hAnsi="PT Astra Serif" w:cs="PT Astra Serif"/>
          <w:sz w:val="28"/>
          <w:szCs w:val="28"/>
        </w:rPr>
        <w:t xml:space="preserve">по телефону 8-48754-6-26-54, посредством </w:t>
      </w:r>
      <w:proofErr w:type="spellStart"/>
      <w:r>
        <w:rPr>
          <w:rFonts w:ascii="PT Astra Serif" w:hAnsi="PT Astra Serif" w:cs="PT Astra Serif"/>
          <w:sz w:val="28"/>
          <w:szCs w:val="28"/>
        </w:rPr>
        <w:t>видео-конференц-связи</w:t>
      </w:r>
      <w:proofErr w:type="spellEnd"/>
      <w:r>
        <w:rPr>
          <w:rFonts w:ascii="PT Astra Serif" w:hAnsi="PT Astra Serif" w:cs="PT Astra Serif"/>
          <w:sz w:val="28"/>
          <w:szCs w:val="28"/>
        </w:rPr>
        <w:t xml:space="preserve">, на личном </w:t>
      </w:r>
      <w:r>
        <w:rPr>
          <w:rFonts w:ascii="PT Astra Serif" w:hAnsi="PT Astra Serif" w:cs="PT Astra Serif"/>
          <w:sz w:val="28"/>
          <w:szCs w:val="28"/>
        </w:rPr>
        <w:lastRenderedPageBreak/>
        <w:t xml:space="preserve">приеме в администрации муниципального образования Киреевский район, расположенной по адресу: </w:t>
      </w:r>
      <w:proofErr w:type="spellStart"/>
      <w:r>
        <w:rPr>
          <w:rFonts w:ascii="PT Astra Serif" w:hAnsi="PT Astra Serif" w:cs="PT Astra Serif"/>
          <w:sz w:val="28"/>
          <w:szCs w:val="28"/>
        </w:rPr>
        <w:t>г.Киреевск</w:t>
      </w:r>
      <w:proofErr w:type="spellEnd"/>
      <w:r>
        <w:rPr>
          <w:rFonts w:ascii="PT Astra Serif" w:hAnsi="PT Astra Serif" w:cs="PT Astra Serif"/>
          <w:sz w:val="28"/>
          <w:szCs w:val="28"/>
        </w:rPr>
        <w:t>,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B70BC8"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об общей организации осуществления муниципального контроля на территории муниципального образования;</w:t>
      </w:r>
    </w:p>
    <w:p w:rsidR="00B70BC8"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о порядке осуществления муниципального контроля на территории муниципального образования;</w:t>
      </w:r>
    </w:p>
    <w:p w:rsidR="00B70BC8"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о принятых муниципальных нормативных правовых актах во исполнение ФЗ №248-ФЗ. По данному вопросу консультирование возможно в письменной виде. </w:t>
      </w:r>
    </w:p>
    <w:p w:rsidR="00B70BC8" w:rsidRDefault="00B70BC8" w:rsidP="00224E2F">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PT Astra Serif"/>
          <w:sz w:val="28"/>
          <w:szCs w:val="28"/>
        </w:rPr>
        <w:t>Учет консультирований проводится путем ведения журнала учета консультирований с присвоением каждой консультации порядкового номера. Нумерация обновляется ежегодно.</w:t>
      </w:r>
    </w:p>
    <w:p w:rsidR="00B70BC8" w:rsidRPr="002A7D84" w:rsidRDefault="00B70BC8" w:rsidP="00224E2F">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xml:space="preserve">6.2. Возражение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w:t>
      </w:r>
      <w:r w:rsidR="00011802">
        <w:rPr>
          <w:rFonts w:ascii="PT Astra Serif" w:hAnsi="PT Astra Serif" w:cs="Times New Roman"/>
          <w:color w:val="000000" w:themeColor="text1"/>
          <w:sz w:val="28"/>
          <w:szCs w:val="28"/>
        </w:rPr>
        <w:t>комитете</w:t>
      </w:r>
      <w:r w:rsidRPr="002A7D84">
        <w:rPr>
          <w:rFonts w:ascii="PT Astra Serif" w:hAnsi="PT Astra Serif" w:cs="Times New Roman"/>
          <w:color w:val="000000" w:themeColor="text1"/>
          <w:sz w:val="28"/>
          <w:szCs w:val="28"/>
        </w:rPr>
        <w:t xml:space="preserve"> по делопроизводству, контролю и кадровой работе администрации мо Киреевский район. По результатам рассмотрения возражения выносится одно из следующих решений:</w:t>
      </w:r>
    </w:p>
    <w:p w:rsidR="00B70BC8" w:rsidRPr="002A7D84" w:rsidRDefault="00B70BC8" w:rsidP="00224E2F">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об отмене предостережения полностью;</w:t>
      </w:r>
    </w:p>
    <w:p w:rsidR="00B70BC8" w:rsidRPr="002A7D84" w:rsidRDefault="00B70BC8" w:rsidP="00224E2F">
      <w:pPr>
        <w:tabs>
          <w:tab w:val="left" w:pos="6075"/>
        </w:tabs>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об отмене предостережения в части;</w:t>
      </w:r>
      <w:r w:rsidRPr="002A7D84">
        <w:rPr>
          <w:rFonts w:ascii="PT Astra Serif" w:hAnsi="PT Astra Serif" w:cs="Times New Roman"/>
          <w:color w:val="000000" w:themeColor="text1"/>
          <w:sz w:val="28"/>
          <w:szCs w:val="28"/>
        </w:rPr>
        <w:tab/>
      </w:r>
    </w:p>
    <w:p w:rsidR="00B70BC8" w:rsidRPr="002A7D84" w:rsidRDefault="00B70BC8" w:rsidP="00224E2F">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о признании предостережения законным и обоснованным.</w:t>
      </w:r>
    </w:p>
    <w:p w:rsidR="00B70BC8" w:rsidRPr="002A7D84" w:rsidRDefault="00B70BC8" w:rsidP="00224E2F">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xml:space="preserve">Решение, вынесенное по результатам рассмотрения возражения составляется в письменном виде, подписывается вынесшим его лицом и в течение трех рабочих дней со дня принятия направляется контролируемому лицу способом, которым было направлено возражение. </w:t>
      </w:r>
    </w:p>
    <w:p w:rsidR="00B70BC8" w:rsidRPr="002A7D84" w:rsidRDefault="00B70BC8" w:rsidP="00224E2F">
      <w:pPr>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Times New Roman"/>
          <w:color w:val="000000" w:themeColor="text1"/>
          <w:sz w:val="28"/>
          <w:szCs w:val="28"/>
        </w:rPr>
        <w:t xml:space="preserve">6.3. </w:t>
      </w:r>
      <w:r w:rsidRPr="002A7D84">
        <w:rPr>
          <w:rFonts w:ascii="PT Astra Serif" w:hAnsi="PT Astra Serif" w:cs="PT Astra Serif"/>
          <w:color w:val="000000" w:themeColor="text1"/>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B70BC8" w:rsidRPr="002A7D84" w:rsidRDefault="00B70BC8" w:rsidP="00224E2F">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xml:space="preserve">7.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w:t>
      </w:r>
      <w:r w:rsidRPr="002A7D84">
        <w:rPr>
          <w:rFonts w:ascii="PT Astra Serif" w:hAnsi="PT Astra Serif" w:cs="PT Astra Serif"/>
          <w:color w:val="000000" w:themeColor="text1"/>
          <w:sz w:val="28"/>
          <w:szCs w:val="28"/>
        </w:rPr>
        <w:lastRenderedPageBreak/>
        <w:t xml:space="preserve">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B70BC8" w:rsidRPr="002A7D84" w:rsidRDefault="00B70BC8" w:rsidP="00224E2F">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B70BC8" w:rsidRPr="002A7D84" w:rsidRDefault="00B70BC8" w:rsidP="00224E2F">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8. В рамках осуществления муниципального контроля возможно осуществление следующих видов внеплановых контрольных мероприятий:</w:t>
      </w:r>
    </w:p>
    <w:p w:rsidR="00B70BC8" w:rsidRPr="002A7D84" w:rsidRDefault="00B70BC8" w:rsidP="00224E2F">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B70BC8" w:rsidRPr="002A7D84" w:rsidRDefault="00B70BC8" w:rsidP="00224E2F">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Times New Roman"/>
          <w:color w:val="000000" w:themeColor="text1"/>
          <w:sz w:val="28"/>
          <w:szCs w:val="28"/>
        </w:rPr>
        <w:t>- выездная проверка.</w:t>
      </w:r>
      <w:r w:rsidRPr="002A7D84">
        <w:rPr>
          <w:rFonts w:ascii="PT Astra Serif" w:hAnsi="PT Astra Serif" w:cs="PT Astra Serif"/>
          <w:color w:val="000000" w:themeColor="text1"/>
          <w:sz w:val="28"/>
          <w:szCs w:val="28"/>
        </w:rPr>
        <w:t xml:space="preserve">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B70BC8" w:rsidRPr="002A7D84" w:rsidRDefault="00B70BC8" w:rsidP="00224E2F">
      <w:pPr>
        <w:autoSpaceDE w:val="0"/>
        <w:autoSpaceDN w:val="0"/>
        <w:adjustRightInd w:val="0"/>
        <w:spacing w:after="0" w:line="240" w:lineRule="auto"/>
        <w:ind w:firstLine="851"/>
        <w:jc w:val="both"/>
        <w:outlineLvl w:val="0"/>
        <w:rPr>
          <w:rFonts w:ascii="PT Astra Serif" w:hAnsi="PT Astra Serif" w:cs="PT Astra Serif"/>
          <w:bCs/>
          <w:color w:val="000000" w:themeColor="text1"/>
          <w:sz w:val="28"/>
          <w:szCs w:val="28"/>
        </w:rPr>
      </w:pPr>
      <w:r w:rsidRPr="002A7D84">
        <w:rPr>
          <w:rFonts w:ascii="PT Astra Serif" w:hAnsi="PT Astra Serif" w:cs="PT Astra Serif"/>
          <w:color w:val="000000" w:themeColor="text1"/>
          <w:sz w:val="28"/>
          <w:szCs w:val="28"/>
        </w:rPr>
        <w:t xml:space="preserve">- </w:t>
      </w:r>
      <w:r w:rsidRPr="002A7D84">
        <w:rPr>
          <w:rFonts w:ascii="PT Astra Serif" w:hAnsi="PT Astra Serif" w:cs="PT Astra Serif"/>
          <w:bCs/>
          <w:color w:val="000000" w:themeColor="text1"/>
          <w:sz w:val="28"/>
          <w:szCs w:val="28"/>
        </w:rPr>
        <w:t xml:space="preserve"> наблюдение за соблюдением обязательных требований (мониторинг безопасности).</w:t>
      </w:r>
    </w:p>
    <w:p w:rsidR="00B70BC8" w:rsidRDefault="00B70BC8" w:rsidP="00224E2F">
      <w:pPr>
        <w:autoSpaceDE w:val="0"/>
        <w:autoSpaceDN w:val="0"/>
        <w:adjustRightInd w:val="0"/>
        <w:spacing w:after="0" w:line="240" w:lineRule="auto"/>
        <w:jc w:val="both"/>
        <w:rPr>
          <w:rFonts w:ascii="PT Astra Serif" w:hAnsi="PT Astra Serif" w:cs="PT Astra Serif"/>
          <w:color w:val="000000" w:themeColor="text1"/>
          <w:sz w:val="28"/>
          <w:szCs w:val="28"/>
        </w:rPr>
      </w:pPr>
      <w:r w:rsidRPr="002A7D84">
        <w:rPr>
          <w:rFonts w:ascii="PT Astra Serif" w:hAnsi="PT Astra Serif" w:cs="PT Astra Serif"/>
          <w:bCs/>
          <w:color w:val="000000" w:themeColor="text1"/>
          <w:sz w:val="28"/>
          <w:szCs w:val="28"/>
        </w:rPr>
        <w:tab/>
        <w:t>- выездное обследование. В ходе выездного обследования</w:t>
      </w:r>
      <w:r w:rsidRPr="002A7D84">
        <w:rPr>
          <w:rFonts w:ascii="PT Astra Serif" w:hAnsi="PT Astra Serif" w:cs="PT Astra Serif"/>
          <w:color w:val="000000" w:themeColor="text1"/>
          <w:sz w:val="28"/>
          <w:szCs w:val="28"/>
        </w:rPr>
        <w:t xml:space="preserve">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0731CD" w:rsidRPr="003541A1" w:rsidRDefault="000731CD" w:rsidP="00224E2F">
      <w:pPr>
        <w:autoSpaceDE w:val="0"/>
        <w:autoSpaceDN w:val="0"/>
        <w:adjustRightInd w:val="0"/>
        <w:spacing w:after="0" w:line="240" w:lineRule="auto"/>
        <w:jc w:val="both"/>
        <w:rPr>
          <w:rFonts w:ascii="PT Astra Serif" w:hAnsi="PT Astra Serif" w:cs="PT Astra Serif"/>
          <w:sz w:val="28"/>
          <w:szCs w:val="28"/>
        </w:rPr>
      </w:pPr>
      <w:r w:rsidRPr="003541A1">
        <w:rPr>
          <w:rFonts w:ascii="PT Astra Serif" w:hAnsi="PT Astra Serif" w:cs="PT Astra Serif"/>
          <w:sz w:val="28"/>
          <w:szCs w:val="28"/>
        </w:rPr>
        <w:tab/>
        <w:t xml:space="preserve">Видеозаписи хранятся на материальных носителях в отделе муниципального и административно-технического контроля </w:t>
      </w:r>
      <w:r w:rsidR="00FA2246" w:rsidRPr="003541A1">
        <w:rPr>
          <w:rFonts w:ascii="PT Astra Serif" w:hAnsi="PT Astra Serif" w:cs="PT Astra Serif"/>
          <w:sz w:val="28"/>
          <w:szCs w:val="28"/>
        </w:rPr>
        <w:t xml:space="preserve">в течении 6 месяцев после окончания контрольно-надзорного мероприятия </w:t>
      </w:r>
      <w:r w:rsidRPr="003541A1">
        <w:rPr>
          <w:rFonts w:ascii="PT Astra Serif" w:hAnsi="PT Astra Serif" w:cs="PT Astra Serif"/>
          <w:sz w:val="28"/>
          <w:szCs w:val="28"/>
        </w:rPr>
        <w:t>и предоставляются для ознакомления по запросу заинтересованных лиц.</w:t>
      </w:r>
    </w:p>
    <w:p w:rsidR="00B70BC8" w:rsidRPr="003541A1" w:rsidRDefault="00995270" w:rsidP="00224E2F">
      <w:pPr>
        <w:autoSpaceDE w:val="0"/>
        <w:autoSpaceDN w:val="0"/>
        <w:adjustRightInd w:val="0"/>
        <w:spacing w:after="0" w:line="240" w:lineRule="auto"/>
        <w:jc w:val="both"/>
        <w:rPr>
          <w:rFonts w:ascii="PT Astra Serif" w:hAnsi="PT Astra Serif" w:cs="PT Astra Serif"/>
          <w:sz w:val="28"/>
          <w:szCs w:val="28"/>
        </w:rPr>
      </w:pPr>
      <w:r w:rsidRPr="003541A1">
        <w:rPr>
          <w:rFonts w:ascii="PT Astra Serif" w:hAnsi="PT Astra Serif" w:cs="PT Astra Serif"/>
          <w:sz w:val="28"/>
          <w:szCs w:val="28"/>
        </w:rPr>
        <w:tab/>
      </w:r>
      <w:r w:rsidR="00B70BC8" w:rsidRPr="003541A1">
        <w:rPr>
          <w:rFonts w:ascii="PT Astra Serif" w:hAnsi="PT Astra Serif" w:cs="PT Astra Serif"/>
          <w:sz w:val="28"/>
          <w:szCs w:val="28"/>
        </w:rPr>
        <w:t>9. Контрольно-надзорные мероприятия без взаимодействия проводятся на основании:</w:t>
      </w:r>
    </w:p>
    <w:p w:rsidR="00B70BC8" w:rsidRPr="003541A1" w:rsidRDefault="00B70BC8" w:rsidP="00224E2F">
      <w:pPr>
        <w:autoSpaceDE w:val="0"/>
        <w:autoSpaceDN w:val="0"/>
        <w:adjustRightInd w:val="0"/>
        <w:spacing w:after="0" w:line="240" w:lineRule="auto"/>
        <w:jc w:val="both"/>
        <w:rPr>
          <w:rFonts w:ascii="PT Astra Serif" w:hAnsi="PT Astra Serif" w:cs="PT Astra Serif"/>
          <w:sz w:val="28"/>
          <w:szCs w:val="28"/>
        </w:rPr>
      </w:pPr>
      <w:r w:rsidRPr="003541A1">
        <w:rPr>
          <w:rFonts w:ascii="PT Astra Serif" w:hAnsi="PT Astra Serif" w:cs="PT Astra Serif"/>
          <w:sz w:val="28"/>
          <w:szCs w:val="28"/>
        </w:rPr>
        <w:tab/>
        <w:t>- заданий главы администрации муниципального образования Киреевский район, заместителя главы администрации, курирующего работу отдела муниципального и административно-технического отдела, начальника отдела муниципального и административно-технического отдела;</w:t>
      </w:r>
    </w:p>
    <w:p w:rsidR="00B70BC8" w:rsidRPr="003541A1" w:rsidRDefault="00B70BC8" w:rsidP="00224E2F">
      <w:pPr>
        <w:autoSpaceDE w:val="0"/>
        <w:autoSpaceDN w:val="0"/>
        <w:adjustRightInd w:val="0"/>
        <w:spacing w:after="0" w:line="240" w:lineRule="auto"/>
        <w:jc w:val="both"/>
        <w:rPr>
          <w:rFonts w:ascii="PT Astra Serif" w:hAnsi="PT Astra Serif" w:cs="PT Astra Serif"/>
          <w:sz w:val="28"/>
          <w:szCs w:val="28"/>
        </w:rPr>
      </w:pPr>
      <w:r w:rsidRPr="003541A1">
        <w:rPr>
          <w:rFonts w:ascii="PT Astra Serif" w:hAnsi="PT Astra Serif" w:cs="PT Astra Serif"/>
          <w:sz w:val="28"/>
          <w:szCs w:val="28"/>
        </w:rPr>
        <w:tab/>
        <w:t xml:space="preserve">- плана работы отдела муниципального и административно-технического контроля, </w:t>
      </w:r>
      <w:r w:rsidR="00C13E44" w:rsidRPr="003541A1">
        <w:rPr>
          <w:rFonts w:ascii="PT Astra Serif" w:hAnsi="PT Astra Serif" w:cs="PT Astra Serif"/>
          <w:sz w:val="28"/>
          <w:szCs w:val="28"/>
        </w:rPr>
        <w:t xml:space="preserve">который может составляться на календарный месяц и утверждаться </w:t>
      </w:r>
      <w:r w:rsidRPr="003541A1">
        <w:rPr>
          <w:rFonts w:ascii="PT Astra Serif" w:hAnsi="PT Astra Serif" w:cs="PT Astra Serif"/>
          <w:sz w:val="28"/>
          <w:szCs w:val="28"/>
        </w:rPr>
        <w:t>начальником отдела муниципального и административно-технического контроля.</w:t>
      </w:r>
    </w:p>
    <w:p w:rsidR="00B70BC8" w:rsidRDefault="00B70BC8" w:rsidP="00224E2F">
      <w:pPr>
        <w:autoSpaceDE w:val="0"/>
        <w:autoSpaceDN w:val="0"/>
        <w:adjustRightInd w:val="0"/>
        <w:spacing w:after="0" w:line="240" w:lineRule="auto"/>
        <w:jc w:val="both"/>
        <w:rPr>
          <w:rFonts w:ascii="PT Astra Serif" w:hAnsi="PT Astra Serif" w:cs="Arial"/>
          <w:sz w:val="28"/>
          <w:szCs w:val="28"/>
        </w:rPr>
      </w:pPr>
      <w:r w:rsidRPr="003541A1">
        <w:rPr>
          <w:rFonts w:ascii="PT Astra Serif" w:hAnsi="PT Astra Serif" w:cs="Arial"/>
          <w:sz w:val="28"/>
          <w:szCs w:val="28"/>
        </w:rPr>
        <w:tab/>
        <w:t>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w:t>
      </w:r>
      <w:r w:rsidR="007A6182" w:rsidRPr="003541A1">
        <w:rPr>
          <w:rFonts w:ascii="PT Astra Serif" w:hAnsi="PT Astra Serif" w:cs="Arial"/>
          <w:sz w:val="28"/>
          <w:szCs w:val="28"/>
        </w:rPr>
        <w:t xml:space="preserve">, </w:t>
      </w:r>
      <w:bookmarkStart w:id="0" w:name="_GoBack"/>
      <w:r w:rsidR="007A6182" w:rsidRPr="003541A1">
        <w:rPr>
          <w:rFonts w:ascii="PT Astra Serif" w:hAnsi="PT Astra Serif" w:cs="Arial"/>
          <w:sz w:val="28"/>
          <w:szCs w:val="28"/>
        </w:rPr>
        <w:t xml:space="preserve">либо не позднее </w:t>
      </w:r>
      <w:r w:rsidR="001146D4">
        <w:rPr>
          <w:rFonts w:ascii="PT Astra Serif" w:hAnsi="PT Astra Serif" w:cs="Arial"/>
          <w:sz w:val="28"/>
          <w:szCs w:val="28"/>
        </w:rPr>
        <w:t>трех</w:t>
      </w:r>
      <w:r w:rsidR="007A6182" w:rsidRPr="003541A1">
        <w:rPr>
          <w:rFonts w:ascii="PT Astra Serif" w:hAnsi="PT Astra Serif" w:cs="Arial"/>
          <w:sz w:val="28"/>
          <w:szCs w:val="28"/>
        </w:rPr>
        <w:t xml:space="preserve"> рабочих дней со дня получения необходимых (запрошенных) сведений</w:t>
      </w:r>
      <w:bookmarkEnd w:id="0"/>
      <w:r w:rsidRPr="003541A1">
        <w:rPr>
          <w:rFonts w:ascii="PT Astra Serif" w:hAnsi="PT Astra Serif" w:cs="Arial"/>
          <w:sz w:val="28"/>
          <w:szCs w:val="28"/>
        </w:rPr>
        <w:t>.</w:t>
      </w:r>
    </w:p>
    <w:p w:rsidR="00896080" w:rsidRPr="001146D4" w:rsidRDefault="00896080" w:rsidP="00224E2F">
      <w:pPr>
        <w:autoSpaceDE w:val="0"/>
        <w:autoSpaceDN w:val="0"/>
        <w:adjustRightInd w:val="0"/>
        <w:spacing w:after="0" w:line="240" w:lineRule="auto"/>
        <w:jc w:val="both"/>
        <w:rPr>
          <w:rFonts w:ascii="PT Astra Serif" w:hAnsi="PT Astra Serif" w:cs="PT Astra Serif"/>
          <w:color w:val="000000" w:themeColor="text1"/>
          <w:sz w:val="28"/>
          <w:szCs w:val="28"/>
        </w:rPr>
      </w:pPr>
      <w:r w:rsidRPr="001146D4">
        <w:rPr>
          <w:rFonts w:ascii="PT Astra Serif" w:hAnsi="PT Astra Serif" w:cs="Arial"/>
          <w:color w:val="000000" w:themeColor="text1"/>
          <w:sz w:val="28"/>
          <w:szCs w:val="28"/>
        </w:rPr>
        <w:tab/>
        <w:t>В случае объявления предостережения по итогам контрольно-надзорного мероприятия без взаимодействия, оно должно быть объявлено не позднее 10 рабочих дней со дня составления заключения</w:t>
      </w:r>
      <w:r w:rsidR="00B14EE3" w:rsidRPr="001146D4">
        <w:rPr>
          <w:rFonts w:ascii="PT Astra Serif" w:hAnsi="PT Astra Serif" w:cs="Arial"/>
          <w:color w:val="000000" w:themeColor="text1"/>
          <w:sz w:val="28"/>
          <w:szCs w:val="28"/>
        </w:rPr>
        <w:t>.</w:t>
      </w:r>
    </w:p>
    <w:p w:rsidR="00B70BC8" w:rsidRPr="003541A1" w:rsidRDefault="00B70BC8" w:rsidP="00224E2F">
      <w:pPr>
        <w:autoSpaceDE w:val="0"/>
        <w:autoSpaceDN w:val="0"/>
        <w:adjustRightInd w:val="0"/>
        <w:spacing w:after="0" w:line="240" w:lineRule="auto"/>
        <w:ind w:firstLine="709"/>
        <w:jc w:val="both"/>
        <w:outlineLvl w:val="0"/>
        <w:rPr>
          <w:rFonts w:ascii="PT Astra Serif" w:hAnsi="PT Astra Serif" w:cs="PT Astra Serif"/>
          <w:sz w:val="28"/>
          <w:szCs w:val="28"/>
        </w:rPr>
      </w:pPr>
      <w:r w:rsidRPr="003541A1">
        <w:rPr>
          <w:rFonts w:ascii="PT Astra Serif" w:hAnsi="PT Astra Serif" w:cs="PT Astra Serif"/>
          <w:bCs/>
          <w:sz w:val="28"/>
          <w:szCs w:val="28"/>
        </w:rPr>
        <w:lastRenderedPageBreak/>
        <w:t>10.Составленным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 либо номер соответствующего задания на проведение контрольно-надзорного мероприятия без взаимодействия (в том числе заключению).</w:t>
      </w:r>
      <w:r w:rsidRPr="003541A1">
        <w:rPr>
          <w:rFonts w:ascii="PT Astra Serif" w:hAnsi="PT Astra Serif" w:cs="PT Astra Serif"/>
          <w:sz w:val="28"/>
          <w:szCs w:val="28"/>
        </w:rPr>
        <w:t>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B70BC8" w:rsidRPr="003541A1"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 xml:space="preserve">11.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541A1">
        <w:rPr>
          <w:rFonts w:ascii="PT Astra Serif" w:hAnsi="PT Astra Serif" w:cs="PT Astra Serif"/>
          <w:sz w:val="28"/>
          <w:szCs w:val="28"/>
        </w:rPr>
        <w:t>микропредприятия</w:t>
      </w:r>
      <w:proofErr w:type="spellEnd"/>
      <w:r w:rsidRPr="003541A1">
        <w:rPr>
          <w:rFonts w:ascii="PT Astra Serif" w:hAnsi="PT Astra Serif" w:cs="PT Astra Serif"/>
          <w:sz w:val="28"/>
          <w:szCs w:val="28"/>
        </w:rPr>
        <w:t xml:space="preserve">, за исключением выездной проверки, основанием для проведения которой является </w:t>
      </w:r>
      <w:hyperlink r:id="rId6" w:history="1">
        <w:r w:rsidRPr="003541A1">
          <w:rPr>
            <w:rStyle w:val="a3"/>
            <w:rFonts w:ascii="PT Astra Serif" w:hAnsi="PT Astra Serif" w:cs="PT Astra Serif"/>
            <w:color w:val="auto"/>
            <w:sz w:val="28"/>
            <w:szCs w:val="28"/>
            <w:u w:val="none"/>
          </w:rPr>
          <w:t>пункт 6 части 1 статьи 57</w:t>
        </w:r>
      </w:hyperlink>
      <w:r w:rsidRPr="003541A1">
        <w:rPr>
          <w:rFonts w:ascii="PT Astra Serif" w:hAnsi="PT Astra Serif" w:cs="PT Astra Serif"/>
          <w:sz w:val="28"/>
          <w:szCs w:val="28"/>
        </w:rPr>
        <w:t xml:space="preserve"> ФЗ №248-ФЗ и которая для </w:t>
      </w:r>
      <w:proofErr w:type="spellStart"/>
      <w:r w:rsidRPr="003541A1">
        <w:rPr>
          <w:rFonts w:ascii="PT Astra Serif" w:hAnsi="PT Astra Serif" w:cs="PT Astra Serif"/>
          <w:sz w:val="28"/>
          <w:szCs w:val="28"/>
        </w:rPr>
        <w:t>микропредприятия</w:t>
      </w:r>
      <w:proofErr w:type="spellEnd"/>
      <w:r w:rsidRPr="003541A1">
        <w:rPr>
          <w:rFonts w:ascii="PT Astra Serif" w:hAnsi="PT Astra Serif" w:cs="PT Astra Serif"/>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70BC8" w:rsidRPr="003541A1"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12. При проведении контрольных (надзорных) мероприятий  для фиксации нарушений обязательных требований используется фотосьемка. Также возможно использование аудио- и видеозаписи, о чем делается соответствующая отметка в акте.</w:t>
      </w:r>
    </w:p>
    <w:p w:rsidR="00B70BC8" w:rsidRPr="003541A1" w:rsidRDefault="00B70BC8" w:rsidP="00224E2F">
      <w:pPr>
        <w:autoSpaceDE w:val="0"/>
        <w:autoSpaceDN w:val="0"/>
        <w:adjustRightInd w:val="0"/>
        <w:spacing w:after="0" w:line="240" w:lineRule="auto"/>
        <w:ind w:firstLine="709"/>
        <w:jc w:val="both"/>
        <w:rPr>
          <w:rFonts w:ascii="Calibri" w:hAnsi="Calibri" w:cs="Calibri"/>
        </w:rPr>
      </w:pPr>
      <w:r w:rsidRPr="003541A1">
        <w:rPr>
          <w:rFonts w:ascii="PT Astra Serif" w:hAnsi="PT Astra Serif" w:cs="PT Astra Serif"/>
          <w:sz w:val="28"/>
          <w:szCs w:val="28"/>
        </w:rPr>
        <w:t>13.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B70BC8" w:rsidRPr="003541A1"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14. Решения, принимаемые по результатам контрольных (надзорных) мероприятий, предусмотренные ст.90 ФЗ №248-ФЗ, принимаются:</w:t>
      </w:r>
    </w:p>
    <w:p w:rsidR="00B70BC8" w:rsidRPr="003541A1"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 по п.п.1, 3-5 ч.2 ст.90 ФЗ №248-ФЗ- инспектором;</w:t>
      </w:r>
    </w:p>
    <w:p w:rsidR="00B70BC8" w:rsidRPr="003541A1" w:rsidRDefault="00B70BC8" w:rsidP="00224E2F">
      <w:pPr>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 по п.п.2 ч.2 ст.90 ФЗ №248-ФЗ- главой администрации, заместителем главы администрации.</w:t>
      </w:r>
    </w:p>
    <w:p w:rsidR="00B70BC8" w:rsidRPr="003541A1"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15.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F74924" w:rsidRPr="003541A1" w:rsidRDefault="00F74924" w:rsidP="00F74924">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lastRenderedPageBreak/>
        <w:t>Решение об отсрочке исполнения решения принимается инспектором, выдавшим решение, либо начальником отдела муниципального и административно-технического контроля.</w:t>
      </w:r>
    </w:p>
    <w:p w:rsidR="00B70BC8" w:rsidRPr="003541A1" w:rsidRDefault="00B70BC8" w:rsidP="00224E2F">
      <w:pPr>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16.  Вопросы, связанные с исполнением решения рассматриваются главой администрации, заместителем главы администрации.</w:t>
      </w:r>
    </w:p>
    <w:p w:rsidR="003541A1" w:rsidRPr="00F315C4" w:rsidRDefault="00A86700" w:rsidP="003541A1">
      <w:pPr>
        <w:autoSpaceDE w:val="0"/>
        <w:autoSpaceDN w:val="0"/>
        <w:adjustRightInd w:val="0"/>
        <w:spacing w:after="0" w:line="240" w:lineRule="auto"/>
        <w:jc w:val="both"/>
        <w:rPr>
          <w:rFonts w:ascii="PT Astra Serif" w:hAnsi="PT Astra Serif" w:cs="PT Astra Serif"/>
          <w:color w:val="000000" w:themeColor="text1"/>
          <w:sz w:val="28"/>
          <w:szCs w:val="28"/>
        </w:rPr>
      </w:pPr>
      <w:r>
        <w:rPr>
          <w:rFonts w:ascii="PT Astra Serif" w:hAnsi="PT Astra Serif" w:cs="PT Astra Serif"/>
          <w:sz w:val="28"/>
          <w:szCs w:val="28"/>
        </w:rPr>
        <w:tab/>
      </w:r>
      <w:r w:rsidR="00B70BC8" w:rsidRPr="003541A1">
        <w:rPr>
          <w:rFonts w:ascii="PT Astra Serif" w:hAnsi="PT Astra Serif" w:cs="PT Astra Serif"/>
          <w:sz w:val="28"/>
          <w:szCs w:val="28"/>
        </w:rPr>
        <w:t>17.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Решение оформляется в письменном виде и в течение 3 рабочих дней со дня принятия направляется заинтересованному лицу заказным почтовым отправлением.</w:t>
      </w:r>
      <w:r w:rsidR="003541A1" w:rsidRPr="003541A1">
        <w:rPr>
          <w:rFonts w:ascii="PT Astra Serif" w:hAnsi="PT Astra Serif" w:cs="PT Astra Serif"/>
          <w:color w:val="C0504D" w:themeColor="accent2"/>
          <w:sz w:val="28"/>
          <w:szCs w:val="28"/>
        </w:rPr>
        <w:t xml:space="preserve"> </w:t>
      </w:r>
      <w:r w:rsidR="003541A1" w:rsidRPr="00F315C4">
        <w:rPr>
          <w:rFonts w:ascii="PT Astra Serif" w:hAnsi="PT Astra Serif" w:cs="PT Astra Serif"/>
          <w:color w:val="000000" w:themeColor="text1"/>
          <w:sz w:val="28"/>
          <w:szCs w:val="28"/>
        </w:rPr>
        <w:t xml:space="preserve">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принимает проводивший его инспектор, либо начальник отдела муниципального и административно-технического контроля. Решение оформляется в письменном виде и в течение 3 рабочих дней со дня принятия направляется заинтересованному лицу заказным почтовым отправлением. </w:t>
      </w:r>
    </w:p>
    <w:p w:rsidR="003541A1" w:rsidRPr="00F315C4" w:rsidRDefault="003541A1" w:rsidP="003541A1">
      <w:pPr>
        <w:autoSpaceDE w:val="0"/>
        <w:autoSpaceDN w:val="0"/>
        <w:adjustRightInd w:val="0"/>
        <w:spacing w:after="0" w:line="240" w:lineRule="auto"/>
        <w:jc w:val="both"/>
        <w:rPr>
          <w:rFonts w:ascii="PT Astra Serif" w:hAnsi="PT Astra Serif" w:cs="PT Astra Serif"/>
          <w:color w:val="000000" w:themeColor="text1"/>
          <w:sz w:val="28"/>
          <w:szCs w:val="28"/>
        </w:rPr>
      </w:pPr>
      <w:r w:rsidRPr="00F315C4">
        <w:rPr>
          <w:rFonts w:ascii="PT Astra Serif" w:hAnsi="PT Astra Serif" w:cs="PT Astra Serif"/>
          <w:color w:val="000000" w:themeColor="text1"/>
          <w:sz w:val="28"/>
          <w:szCs w:val="28"/>
        </w:rPr>
        <w:tab/>
      </w:r>
      <w:r w:rsidRPr="00F315C4">
        <w:rPr>
          <w:rFonts w:ascii="PT Astra Serif" w:hAnsi="PT Astra Serif" w:cs="Calibri"/>
          <w:color w:val="000000" w:themeColor="text1"/>
          <w:sz w:val="28"/>
          <w:szCs w:val="28"/>
        </w:rPr>
        <w:t xml:space="preserve">18. При осуществлении муниципального контроля применяется досудебный порядок </w:t>
      </w:r>
      <w:r w:rsidRPr="00F315C4">
        <w:rPr>
          <w:rFonts w:ascii="PT Astra Serif" w:hAnsi="PT Astra Serif" w:cs="PT Astra Serif"/>
          <w:color w:val="000000" w:themeColor="text1"/>
          <w:sz w:val="28"/>
          <w:szCs w:val="28"/>
        </w:rPr>
        <w:t>обжалования решений контрольного органа, действий (бездействия) его должностных лиц.</w:t>
      </w:r>
    </w:p>
    <w:p w:rsidR="003541A1" w:rsidRPr="00F315C4" w:rsidRDefault="003541A1" w:rsidP="003541A1">
      <w:pPr>
        <w:autoSpaceDE w:val="0"/>
        <w:autoSpaceDN w:val="0"/>
        <w:adjustRightInd w:val="0"/>
        <w:spacing w:after="0" w:line="240" w:lineRule="auto"/>
        <w:ind w:firstLine="709"/>
        <w:jc w:val="both"/>
        <w:rPr>
          <w:rFonts w:ascii="PT Astra Serif" w:hAnsi="PT Astra Serif" w:cs="PT Astra Serif"/>
          <w:color w:val="000000" w:themeColor="text1"/>
          <w:sz w:val="28"/>
          <w:szCs w:val="28"/>
        </w:rPr>
      </w:pPr>
      <w:r w:rsidRPr="00F315C4">
        <w:rPr>
          <w:rFonts w:ascii="PT Astra Serif" w:hAnsi="PT Astra Serif" w:cs="PT Astra Serif"/>
          <w:color w:val="000000" w:themeColor="text1"/>
          <w:sz w:val="28"/>
          <w:szCs w:val="28"/>
        </w:rPr>
        <w:t xml:space="preserve">18.1. </w:t>
      </w:r>
      <w:bookmarkStart w:id="1" w:name="Par2"/>
      <w:bookmarkStart w:id="2" w:name="Par4"/>
      <w:bookmarkEnd w:id="1"/>
      <w:bookmarkEnd w:id="2"/>
      <w:r w:rsidRPr="00F315C4">
        <w:rPr>
          <w:rFonts w:ascii="PT Astra Serif" w:hAnsi="PT Astra Serif" w:cs="PT Astra Serif"/>
          <w:color w:val="000000" w:themeColor="text1"/>
          <w:sz w:val="28"/>
          <w:szCs w:val="28"/>
        </w:rPr>
        <w:t>Жалоба на решение органа муниципального контроля, действия (бездействие) его должностных лиц рассматривается главой администрации муниципального образования Киреевский район, заместителем главы администрации.</w:t>
      </w:r>
    </w:p>
    <w:p w:rsidR="004667FF" w:rsidRPr="00F315C4" w:rsidRDefault="003541A1" w:rsidP="004667FF">
      <w:pPr>
        <w:autoSpaceDE w:val="0"/>
        <w:autoSpaceDN w:val="0"/>
        <w:adjustRightInd w:val="0"/>
        <w:spacing w:after="0" w:line="240" w:lineRule="auto"/>
        <w:jc w:val="both"/>
        <w:rPr>
          <w:rFonts w:ascii="PT Astra Serif" w:hAnsi="PT Astra Serif" w:cs="Times New Roman"/>
          <w:color w:val="000000" w:themeColor="text1"/>
          <w:sz w:val="28"/>
          <w:szCs w:val="28"/>
        </w:rPr>
      </w:pPr>
      <w:r w:rsidRPr="00F315C4">
        <w:rPr>
          <w:rFonts w:ascii="PT Astra Serif" w:hAnsi="PT Astra Serif" w:cs="PT Astra Serif"/>
          <w:color w:val="000000" w:themeColor="text1"/>
          <w:sz w:val="28"/>
          <w:szCs w:val="28"/>
        </w:rPr>
        <w:tab/>
        <w:t xml:space="preserve">18.2. </w:t>
      </w:r>
      <w:r w:rsidR="004667FF" w:rsidRPr="00F315C4">
        <w:rPr>
          <w:rFonts w:ascii="PT Astra Serif" w:hAnsi="PT Astra Serif" w:cs="Times New Roman"/>
          <w:color w:val="000000" w:themeColor="text1"/>
          <w:sz w:val="28"/>
          <w:szCs w:val="28"/>
        </w:rPr>
        <w:t xml:space="preserve">Жалоба подлежит рассмотрению в течение </w:t>
      </w:r>
      <w:r w:rsidR="00DD6541" w:rsidRPr="00F315C4">
        <w:rPr>
          <w:rFonts w:ascii="PT Astra Serif" w:hAnsi="PT Astra Serif" w:cs="Times New Roman"/>
          <w:color w:val="000000" w:themeColor="text1"/>
          <w:sz w:val="28"/>
          <w:szCs w:val="28"/>
        </w:rPr>
        <w:t>восемнадцати</w:t>
      </w:r>
      <w:r w:rsidR="004667FF" w:rsidRPr="00F315C4">
        <w:rPr>
          <w:rFonts w:ascii="PT Astra Serif" w:hAnsi="PT Astra Serif" w:cs="Times New Roman"/>
          <w:color w:val="000000" w:themeColor="text1"/>
          <w:sz w:val="28"/>
          <w:szCs w:val="28"/>
        </w:rPr>
        <w:t xml:space="preserve"> рабочих дней со дня ее регистрации.</w:t>
      </w:r>
    </w:p>
    <w:p w:rsidR="003541A1" w:rsidRPr="00F315C4" w:rsidRDefault="004667FF" w:rsidP="003541A1">
      <w:pPr>
        <w:autoSpaceDE w:val="0"/>
        <w:autoSpaceDN w:val="0"/>
        <w:adjustRightInd w:val="0"/>
        <w:spacing w:after="0" w:line="240" w:lineRule="auto"/>
        <w:jc w:val="both"/>
        <w:rPr>
          <w:rFonts w:ascii="PT Astra Serif" w:hAnsi="PT Astra Serif" w:cs="PT Astra Serif"/>
          <w:color w:val="000000" w:themeColor="text1"/>
          <w:sz w:val="28"/>
          <w:szCs w:val="28"/>
        </w:rPr>
      </w:pPr>
      <w:r w:rsidRPr="00F315C4">
        <w:rPr>
          <w:rFonts w:ascii="PT Astra Serif" w:hAnsi="PT Astra Serif" w:cs="PT Astra Serif"/>
          <w:color w:val="000000" w:themeColor="text1"/>
          <w:sz w:val="28"/>
          <w:szCs w:val="28"/>
        </w:rPr>
        <w:tab/>
      </w:r>
      <w:r w:rsidR="003541A1" w:rsidRPr="00F315C4">
        <w:rPr>
          <w:rFonts w:ascii="PT Astra Serif" w:hAnsi="PT Astra Serif" w:cs="PT Astra Serif"/>
          <w:color w:val="000000" w:themeColor="text1"/>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 заместителем главы.</w:t>
      </w:r>
    </w:p>
    <w:p w:rsidR="003541A1" w:rsidRPr="00F315C4" w:rsidRDefault="003541A1" w:rsidP="003541A1">
      <w:pPr>
        <w:autoSpaceDE w:val="0"/>
        <w:autoSpaceDN w:val="0"/>
        <w:adjustRightInd w:val="0"/>
        <w:spacing w:after="0" w:line="240" w:lineRule="auto"/>
        <w:jc w:val="both"/>
        <w:rPr>
          <w:rFonts w:ascii="PT Astra Serif" w:hAnsi="PT Astra Serif" w:cs="PT Astra Serif"/>
          <w:color w:val="000000" w:themeColor="text1"/>
          <w:sz w:val="28"/>
          <w:szCs w:val="28"/>
        </w:rPr>
      </w:pPr>
      <w:r w:rsidRPr="00F315C4">
        <w:rPr>
          <w:rFonts w:ascii="PT Astra Serif" w:hAnsi="PT Astra Serif" w:cs="PT Astra Serif"/>
          <w:color w:val="000000" w:themeColor="text1"/>
          <w:sz w:val="28"/>
          <w:szCs w:val="28"/>
        </w:rPr>
        <w:tab/>
        <w:t>18.3. Ходатайство о приостановлении исполнения обжалуемого решения органа муниципального контроля рассматривается главой администрации, заместителем главы администрации.</w:t>
      </w:r>
    </w:p>
    <w:p w:rsidR="003541A1" w:rsidRPr="00F315C4" w:rsidRDefault="003541A1" w:rsidP="003541A1">
      <w:pPr>
        <w:autoSpaceDE w:val="0"/>
        <w:autoSpaceDN w:val="0"/>
        <w:adjustRightInd w:val="0"/>
        <w:spacing w:after="0" w:line="240" w:lineRule="auto"/>
        <w:jc w:val="both"/>
        <w:rPr>
          <w:rFonts w:ascii="PT Astra Serif" w:hAnsi="PT Astra Serif" w:cs="PT Astra Serif"/>
          <w:color w:val="000000" w:themeColor="text1"/>
          <w:sz w:val="28"/>
          <w:szCs w:val="28"/>
        </w:rPr>
      </w:pPr>
      <w:bookmarkStart w:id="3" w:name="Par20"/>
      <w:bookmarkEnd w:id="3"/>
      <w:r w:rsidRPr="00F315C4">
        <w:rPr>
          <w:rFonts w:ascii="PT Astra Serif" w:hAnsi="PT Astra Serif" w:cs="PT Astra Serif"/>
          <w:color w:val="000000" w:themeColor="text1"/>
          <w:sz w:val="28"/>
          <w:szCs w:val="28"/>
        </w:rPr>
        <w:tab/>
        <w:t>18.4. Срок рассмотрения жалобы может быть продлен главой администрации, заместителем главы, на двадцать рабочих дней на основании служебной записки инспектора, либо начальника отдела муниципального и административно-технического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Заинтересованному лицу сообщается о продлении  срока рассмотрения жалобы не позднее трех рабочих дней со для принятия соответствующего решения. Информация о продлении передается любым доступным способом (телефонограмма, заказное почтовое отправление и т.д.).</w:t>
      </w:r>
    </w:p>
    <w:p w:rsidR="00B70BC8" w:rsidRPr="003541A1" w:rsidRDefault="00F315C4"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lastRenderedPageBreak/>
        <w:t>19</w:t>
      </w:r>
      <w:r w:rsidR="00B70BC8" w:rsidRPr="003541A1">
        <w:rPr>
          <w:rFonts w:ascii="PT Astra Serif" w:hAnsi="PT Astra Serif" w:cs="PT Astra Serif"/>
          <w:sz w:val="28"/>
          <w:szCs w:val="28"/>
        </w:rPr>
        <w:t>.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B70BC8" w:rsidRPr="003541A1"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2</w:t>
      </w:r>
      <w:r w:rsidR="00F315C4">
        <w:rPr>
          <w:rFonts w:ascii="PT Astra Serif" w:hAnsi="PT Astra Serif" w:cs="PT Astra Serif"/>
          <w:sz w:val="28"/>
          <w:szCs w:val="28"/>
        </w:rPr>
        <w:t>0</w:t>
      </w:r>
      <w:r w:rsidRPr="003541A1">
        <w:rPr>
          <w:rFonts w:ascii="PT Astra Serif" w:hAnsi="PT Astra Serif" w:cs="PT Astra Serif"/>
          <w:sz w:val="28"/>
          <w:szCs w:val="28"/>
        </w:rPr>
        <w:t xml:space="preserve">. Орган муниципального контроля ведет журналы регистрации принятых решений о проведении контрольных (надзорных) мероприятий, заданий на проведение контрольно-надзорных мероприятий без взаимодействия, регистрации актов контрольных (надзорных) мероприятий, предостережений. В журналах ведется  сквозная нумерация регистраций в течение календарного года. </w:t>
      </w:r>
    </w:p>
    <w:p w:rsidR="00B70BC8" w:rsidRPr="003541A1"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2</w:t>
      </w:r>
      <w:r w:rsidR="00F315C4">
        <w:rPr>
          <w:rFonts w:ascii="PT Astra Serif" w:hAnsi="PT Astra Serif" w:cs="PT Astra Serif"/>
          <w:sz w:val="28"/>
          <w:szCs w:val="28"/>
        </w:rPr>
        <w:t>1</w:t>
      </w:r>
      <w:r w:rsidRPr="003541A1">
        <w:rPr>
          <w:rFonts w:ascii="PT Astra Serif" w:hAnsi="PT Astra Serif" w:cs="PT Astra Serif"/>
          <w:sz w:val="28"/>
          <w:szCs w:val="28"/>
        </w:rPr>
        <w:t>.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E81EBA" w:rsidRPr="003541A1" w:rsidRDefault="00E81EBA"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E81EBA" w:rsidRPr="003541A1" w:rsidRDefault="00E81EBA"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E81EBA" w:rsidRPr="003541A1" w:rsidRDefault="00E81EBA"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E81EBA" w:rsidRPr="003541A1" w:rsidRDefault="00E81EBA"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E81EBA" w:rsidRPr="003541A1" w:rsidRDefault="00E81EBA"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E81EBA" w:rsidRPr="003541A1" w:rsidRDefault="00E81EBA"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E81EBA" w:rsidRPr="003541A1" w:rsidRDefault="00E81EBA"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E81EBA" w:rsidRDefault="00E81EBA"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F315C4" w:rsidRDefault="00F315C4"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A00BA3" w:rsidRDefault="00A00BA3"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A00BA3" w:rsidRDefault="00A00BA3"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A00BA3" w:rsidRDefault="00A00BA3"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146D4" w:rsidRDefault="001146D4"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146D4" w:rsidRDefault="001146D4"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146D4" w:rsidRDefault="001146D4"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146D4" w:rsidRDefault="001146D4"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146D4" w:rsidRDefault="001146D4"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146D4" w:rsidRDefault="001146D4"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146D4" w:rsidRDefault="001146D4"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146D4" w:rsidRDefault="001146D4"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146D4" w:rsidRDefault="001146D4"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1146D4" w:rsidRDefault="001146D4"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3541A1" w:rsidRDefault="003541A1" w:rsidP="00224E2F">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6613DC" w:rsidRPr="003541A1" w:rsidRDefault="00E81EBA" w:rsidP="00146A83">
      <w:pPr>
        <w:spacing w:after="0" w:line="0" w:lineRule="atLeast"/>
        <w:jc w:val="right"/>
        <w:rPr>
          <w:rFonts w:ascii="PT Astra Serif" w:hAnsi="PT Astra Serif"/>
          <w:sz w:val="28"/>
          <w:szCs w:val="28"/>
        </w:rPr>
      </w:pPr>
      <w:r w:rsidRPr="003541A1">
        <w:rPr>
          <w:rFonts w:ascii="PT Astra Serif" w:hAnsi="PT Astra Serif"/>
          <w:sz w:val="28"/>
          <w:szCs w:val="28"/>
        </w:rPr>
        <w:lastRenderedPageBreak/>
        <w:t xml:space="preserve">Приложение </w:t>
      </w:r>
      <w:r w:rsidR="00146A83" w:rsidRPr="003541A1">
        <w:rPr>
          <w:rFonts w:ascii="PT Astra Serif" w:hAnsi="PT Astra Serif"/>
          <w:sz w:val="28"/>
          <w:szCs w:val="28"/>
        </w:rPr>
        <w:t xml:space="preserve">№1 </w:t>
      </w:r>
    </w:p>
    <w:p w:rsidR="00146A83" w:rsidRPr="003541A1" w:rsidRDefault="00146A83" w:rsidP="00146A83">
      <w:pPr>
        <w:spacing w:after="0" w:line="0" w:lineRule="atLeast"/>
        <w:jc w:val="right"/>
        <w:rPr>
          <w:rFonts w:ascii="PT Astra Serif" w:hAnsi="PT Astra Serif"/>
          <w:sz w:val="28"/>
          <w:szCs w:val="28"/>
        </w:rPr>
      </w:pPr>
      <w:r w:rsidRPr="003541A1">
        <w:rPr>
          <w:rFonts w:ascii="PT Astra Serif" w:hAnsi="PT Astra Serif"/>
          <w:sz w:val="28"/>
          <w:szCs w:val="28"/>
        </w:rPr>
        <w:t>к Положению</w:t>
      </w:r>
    </w:p>
    <w:p w:rsidR="00146A83" w:rsidRPr="003541A1" w:rsidRDefault="00146A83" w:rsidP="00146A83">
      <w:pPr>
        <w:spacing w:after="0" w:line="0" w:lineRule="atLeast"/>
        <w:jc w:val="right"/>
        <w:rPr>
          <w:rFonts w:ascii="PT Astra Serif" w:hAnsi="PT Astra Serif"/>
          <w:sz w:val="28"/>
          <w:szCs w:val="28"/>
        </w:rPr>
      </w:pPr>
      <w:r w:rsidRPr="003541A1">
        <w:rPr>
          <w:rFonts w:ascii="PT Astra Serif" w:hAnsi="PT Astra Serif"/>
          <w:sz w:val="28"/>
          <w:szCs w:val="28"/>
        </w:rPr>
        <w:t>об организации и осуществлении</w:t>
      </w:r>
    </w:p>
    <w:p w:rsidR="00146A83" w:rsidRPr="003541A1" w:rsidRDefault="00146A83" w:rsidP="00146A83">
      <w:pPr>
        <w:spacing w:after="0" w:line="0" w:lineRule="atLeast"/>
        <w:jc w:val="right"/>
        <w:rPr>
          <w:rFonts w:ascii="PT Astra Serif" w:hAnsi="PT Astra Serif"/>
          <w:sz w:val="28"/>
          <w:szCs w:val="28"/>
        </w:rPr>
      </w:pPr>
      <w:r w:rsidRPr="003541A1">
        <w:rPr>
          <w:rFonts w:ascii="PT Astra Serif" w:hAnsi="PT Astra Serif"/>
          <w:sz w:val="28"/>
          <w:szCs w:val="28"/>
        </w:rPr>
        <w:t>муниципального земельного контроля</w:t>
      </w:r>
    </w:p>
    <w:p w:rsidR="00146A83" w:rsidRPr="003541A1" w:rsidRDefault="00146A83" w:rsidP="00146A83">
      <w:pPr>
        <w:spacing w:after="0" w:line="0" w:lineRule="atLeast"/>
        <w:jc w:val="right"/>
        <w:rPr>
          <w:rFonts w:ascii="PT Astra Serif" w:hAnsi="PT Astra Serif"/>
          <w:sz w:val="28"/>
          <w:szCs w:val="28"/>
        </w:rPr>
      </w:pPr>
      <w:r w:rsidRPr="003541A1">
        <w:rPr>
          <w:rFonts w:ascii="PT Astra Serif" w:hAnsi="PT Astra Serif"/>
          <w:sz w:val="28"/>
          <w:szCs w:val="28"/>
        </w:rPr>
        <w:t xml:space="preserve">на территории муниципального образования </w:t>
      </w:r>
    </w:p>
    <w:p w:rsidR="00146A83" w:rsidRPr="003541A1" w:rsidRDefault="00146A83" w:rsidP="00146A83">
      <w:pPr>
        <w:spacing w:after="0" w:line="0" w:lineRule="atLeast"/>
        <w:jc w:val="right"/>
        <w:rPr>
          <w:rFonts w:ascii="PT Astra Serif" w:hAnsi="PT Astra Serif"/>
          <w:sz w:val="28"/>
          <w:szCs w:val="28"/>
        </w:rPr>
      </w:pPr>
      <w:r w:rsidRPr="003541A1">
        <w:rPr>
          <w:rFonts w:ascii="PT Astra Serif" w:hAnsi="PT Astra Serif"/>
          <w:sz w:val="28"/>
          <w:szCs w:val="28"/>
        </w:rPr>
        <w:t>Киреевский район</w:t>
      </w:r>
    </w:p>
    <w:p w:rsidR="00E81EBA" w:rsidRDefault="00E81EBA" w:rsidP="00E81EBA">
      <w:pPr>
        <w:jc w:val="right"/>
        <w:rPr>
          <w:rFonts w:ascii="PT Astra Serif" w:hAnsi="PT Astra Serif"/>
          <w:sz w:val="28"/>
          <w:szCs w:val="28"/>
        </w:rPr>
      </w:pPr>
    </w:p>
    <w:p w:rsidR="00C27443" w:rsidRDefault="00C27443" w:rsidP="00C27443">
      <w:pPr>
        <w:spacing w:after="0" w:line="240" w:lineRule="auto"/>
        <w:jc w:val="center"/>
        <w:rPr>
          <w:rFonts w:ascii="PT Astra Serif" w:hAnsi="PT Astra Serif"/>
          <w:b/>
          <w:sz w:val="28"/>
          <w:szCs w:val="28"/>
        </w:rPr>
      </w:pPr>
      <w:r w:rsidRPr="00C27443">
        <w:rPr>
          <w:rFonts w:ascii="PT Astra Serif" w:hAnsi="PT Astra Serif"/>
          <w:b/>
          <w:sz w:val="28"/>
          <w:szCs w:val="28"/>
        </w:rPr>
        <w:t>Ключевые показатели муниципального земельного контроля</w:t>
      </w:r>
    </w:p>
    <w:p w:rsidR="00C27443" w:rsidRDefault="00C27443" w:rsidP="00C27443">
      <w:pPr>
        <w:spacing w:after="0" w:line="240" w:lineRule="auto"/>
        <w:jc w:val="center"/>
        <w:rPr>
          <w:rFonts w:ascii="PT Astra Serif" w:hAnsi="PT Astra Serif"/>
          <w:b/>
          <w:sz w:val="28"/>
          <w:szCs w:val="28"/>
        </w:rPr>
      </w:pPr>
      <w:r w:rsidRPr="00C27443">
        <w:rPr>
          <w:rFonts w:ascii="PT Astra Serif" w:hAnsi="PT Astra Serif"/>
          <w:b/>
          <w:sz w:val="28"/>
          <w:szCs w:val="28"/>
        </w:rPr>
        <w:t>и их целевые показатели, индикативные показатели</w:t>
      </w:r>
    </w:p>
    <w:p w:rsidR="00B63A6A" w:rsidRDefault="00C27443" w:rsidP="00C27443">
      <w:pPr>
        <w:spacing w:after="0" w:line="240" w:lineRule="auto"/>
        <w:jc w:val="center"/>
        <w:rPr>
          <w:rFonts w:ascii="PT Astra Serif" w:hAnsi="PT Astra Serif"/>
          <w:b/>
          <w:sz w:val="28"/>
          <w:szCs w:val="28"/>
        </w:rPr>
      </w:pPr>
      <w:r w:rsidRPr="00C27443">
        <w:rPr>
          <w:rFonts w:ascii="PT Astra Serif" w:hAnsi="PT Astra Serif"/>
          <w:b/>
          <w:sz w:val="28"/>
          <w:szCs w:val="28"/>
        </w:rPr>
        <w:t>муниципального земельного контроля</w:t>
      </w:r>
    </w:p>
    <w:p w:rsidR="00C27443" w:rsidRPr="00C27443" w:rsidRDefault="00C27443" w:rsidP="00C27443">
      <w:pPr>
        <w:spacing w:after="0" w:line="240" w:lineRule="auto"/>
        <w:jc w:val="center"/>
        <w:rPr>
          <w:rFonts w:ascii="PT Astra Serif" w:hAnsi="PT Astra Serif"/>
          <w:b/>
          <w:sz w:val="28"/>
          <w:szCs w:val="28"/>
        </w:rPr>
      </w:pPr>
    </w:p>
    <w:p w:rsidR="00E81EBA" w:rsidRPr="003541A1" w:rsidRDefault="00E81EBA" w:rsidP="00C27443">
      <w:pPr>
        <w:spacing w:after="0" w:line="240" w:lineRule="auto"/>
        <w:rPr>
          <w:rFonts w:ascii="PT Astra Serif" w:hAnsi="PT Astra Serif"/>
          <w:sz w:val="28"/>
          <w:szCs w:val="28"/>
        </w:rPr>
      </w:pPr>
      <w:r w:rsidRPr="003541A1">
        <w:rPr>
          <w:rFonts w:ascii="PT Astra Serif" w:hAnsi="PT Astra Serif"/>
          <w:sz w:val="28"/>
          <w:szCs w:val="28"/>
        </w:rPr>
        <w:t>1 . Ключевые показатели муниципального земельного контроля и их целевые показатели:</w:t>
      </w:r>
    </w:p>
    <w:p w:rsidR="00E81EBA" w:rsidRPr="003541A1" w:rsidRDefault="00E81EBA" w:rsidP="00F6414F">
      <w:pPr>
        <w:spacing w:after="0" w:line="240" w:lineRule="auto"/>
        <w:rPr>
          <w:rFonts w:ascii="PT Astra Serif" w:hAnsi="PT Astra Serif"/>
          <w:sz w:val="20"/>
          <w:szCs w:val="20"/>
        </w:rPr>
      </w:pPr>
    </w:p>
    <w:tbl>
      <w:tblPr>
        <w:tblStyle w:val="a7"/>
        <w:tblW w:w="0" w:type="auto"/>
        <w:tblLook w:val="04A0"/>
      </w:tblPr>
      <w:tblGrid>
        <w:gridCol w:w="4673"/>
        <w:gridCol w:w="4672"/>
      </w:tblGrid>
      <w:tr w:rsidR="00146A83" w:rsidRPr="003541A1" w:rsidTr="004B2ACA">
        <w:tc>
          <w:tcPr>
            <w:tcW w:w="4673" w:type="dxa"/>
          </w:tcPr>
          <w:p w:rsidR="00E81EBA" w:rsidRPr="003541A1" w:rsidRDefault="00E81EBA" w:rsidP="00F6414F">
            <w:pPr>
              <w:jc w:val="center"/>
              <w:rPr>
                <w:rFonts w:ascii="PT Astra Serif" w:hAnsi="PT Astra Serif"/>
                <w:b/>
                <w:sz w:val="28"/>
                <w:szCs w:val="28"/>
              </w:rPr>
            </w:pPr>
            <w:r w:rsidRPr="003541A1">
              <w:rPr>
                <w:rFonts w:ascii="PT Astra Serif" w:hAnsi="PT Astra Serif"/>
                <w:b/>
                <w:sz w:val="28"/>
                <w:szCs w:val="28"/>
              </w:rPr>
              <w:t>Ключевые показатели</w:t>
            </w:r>
          </w:p>
        </w:tc>
        <w:tc>
          <w:tcPr>
            <w:tcW w:w="4672" w:type="dxa"/>
          </w:tcPr>
          <w:p w:rsidR="00E81EBA" w:rsidRPr="003541A1" w:rsidRDefault="00E81EBA" w:rsidP="00F6414F">
            <w:pPr>
              <w:jc w:val="center"/>
              <w:rPr>
                <w:rFonts w:ascii="PT Astra Serif" w:hAnsi="PT Astra Serif"/>
                <w:b/>
                <w:sz w:val="28"/>
                <w:szCs w:val="28"/>
              </w:rPr>
            </w:pPr>
            <w:r w:rsidRPr="003541A1">
              <w:rPr>
                <w:rFonts w:ascii="PT Astra Serif" w:hAnsi="PT Astra Serif"/>
                <w:b/>
                <w:sz w:val="28"/>
                <w:szCs w:val="28"/>
              </w:rPr>
              <w:t>Целевые значения</w:t>
            </w:r>
          </w:p>
        </w:tc>
      </w:tr>
      <w:tr w:rsidR="00146A83" w:rsidRPr="003541A1" w:rsidTr="004B2ACA">
        <w:tc>
          <w:tcPr>
            <w:tcW w:w="4673" w:type="dxa"/>
          </w:tcPr>
          <w:p w:rsidR="00E81EBA" w:rsidRPr="003541A1" w:rsidRDefault="00E81EBA" w:rsidP="00F6414F">
            <w:pPr>
              <w:jc w:val="both"/>
              <w:rPr>
                <w:rFonts w:ascii="PT Astra Serif" w:hAnsi="PT Astra Serif"/>
                <w:sz w:val="28"/>
                <w:szCs w:val="28"/>
              </w:rPr>
            </w:pPr>
            <w:r w:rsidRPr="003541A1">
              <w:rPr>
                <w:rFonts w:ascii="PT Astra Serif" w:hAnsi="PT Astra Serif"/>
                <w:sz w:val="28"/>
                <w:szCs w:val="28"/>
              </w:rPr>
              <w:t>Доля профилактических мероприятий в общем объёме контрольной (надзорной) деятельности</w:t>
            </w:r>
          </w:p>
        </w:tc>
        <w:tc>
          <w:tcPr>
            <w:tcW w:w="4672" w:type="dxa"/>
            <w:vAlign w:val="center"/>
          </w:tcPr>
          <w:p w:rsidR="00E81EBA" w:rsidRPr="003541A1" w:rsidRDefault="00E81EBA" w:rsidP="00F6414F">
            <w:pPr>
              <w:jc w:val="center"/>
              <w:rPr>
                <w:rFonts w:ascii="PT Astra Serif" w:hAnsi="PT Astra Serif"/>
                <w:sz w:val="28"/>
                <w:szCs w:val="28"/>
              </w:rPr>
            </w:pPr>
            <w:r w:rsidRPr="003541A1">
              <w:rPr>
                <w:rFonts w:ascii="PT Astra Serif" w:hAnsi="PT Astra Serif"/>
                <w:sz w:val="28"/>
                <w:szCs w:val="28"/>
              </w:rPr>
              <w:t>Не менее 50 %</w:t>
            </w:r>
          </w:p>
        </w:tc>
      </w:tr>
      <w:tr w:rsidR="00146A83" w:rsidRPr="003541A1" w:rsidTr="004B2ACA">
        <w:tc>
          <w:tcPr>
            <w:tcW w:w="4673" w:type="dxa"/>
          </w:tcPr>
          <w:p w:rsidR="00E81EBA" w:rsidRPr="003541A1" w:rsidRDefault="00E81EBA" w:rsidP="00F6414F">
            <w:pPr>
              <w:jc w:val="both"/>
              <w:rPr>
                <w:rFonts w:ascii="PT Astra Serif" w:hAnsi="PT Astra Serif"/>
                <w:sz w:val="28"/>
                <w:szCs w:val="28"/>
              </w:rPr>
            </w:pPr>
            <w:r w:rsidRPr="003541A1">
              <w:rPr>
                <w:rFonts w:ascii="PT Astra Serif" w:hAnsi="PT Astra Serif"/>
                <w:sz w:val="28"/>
                <w:szCs w:val="28"/>
              </w:rPr>
              <w:t>Доля устраненный нарушений обязательных требований от числа выявленный нарушений обязательных требований</w:t>
            </w:r>
          </w:p>
        </w:tc>
        <w:tc>
          <w:tcPr>
            <w:tcW w:w="4672" w:type="dxa"/>
            <w:vAlign w:val="center"/>
          </w:tcPr>
          <w:p w:rsidR="00E81EBA" w:rsidRPr="003541A1" w:rsidRDefault="00E81EBA" w:rsidP="00F6414F">
            <w:pPr>
              <w:jc w:val="center"/>
              <w:rPr>
                <w:rFonts w:ascii="PT Astra Serif" w:hAnsi="PT Astra Serif"/>
                <w:sz w:val="28"/>
                <w:szCs w:val="28"/>
              </w:rPr>
            </w:pPr>
            <w:r w:rsidRPr="003541A1">
              <w:rPr>
                <w:rFonts w:ascii="PT Astra Serif" w:hAnsi="PT Astra Serif"/>
                <w:sz w:val="28"/>
                <w:szCs w:val="28"/>
              </w:rPr>
              <w:t>70 %</w:t>
            </w:r>
          </w:p>
        </w:tc>
      </w:tr>
      <w:tr w:rsidR="00146A83" w:rsidRPr="003541A1" w:rsidTr="004B2ACA">
        <w:tc>
          <w:tcPr>
            <w:tcW w:w="4673" w:type="dxa"/>
          </w:tcPr>
          <w:p w:rsidR="00E81EBA" w:rsidRPr="003541A1" w:rsidRDefault="00E81EBA" w:rsidP="00F6414F">
            <w:pPr>
              <w:jc w:val="both"/>
              <w:rPr>
                <w:rFonts w:ascii="PT Astra Serif" w:hAnsi="PT Astra Serif"/>
                <w:sz w:val="28"/>
                <w:szCs w:val="28"/>
              </w:rPr>
            </w:pPr>
            <w:r w:rsidRPr="003541A1">
              <w:rPr>
                <w:rFonts w:ascii="PT Astra Serif" w:hAnsi="PT Astra Serif"/>
                <w:sz w:val="28"/>
                <w:szCs w:val="28"/>
              </w:rPr>
              <w:t>Доля обоснованных жалоб на действие(бездействие)</w:t>
            </w:r>
            <w:r w:rsidR="00F6414F" w:rsidRPr="003541A1">
              <w:rPr>
                <w:rFonts w:ascii="PT Astra Serif" w:hAnsi="PT Astra Serif"/>
                <w:sz w:val="28"/>
                <w:szCs w:val="28"/>
              </w:rPr>
              <w:t xml:space="preserve"> </w:t>
            </w:r>
            <w:r w:rsidRPr="003541A1">
              <w:rPr>
                <w:rFonts w:ascii="PT Astra Serif" w:hAnsi="PT Astra Serif"/>
                <w:sz w:val="28"/>
                <w:szCs w:val="28"/>
              </w:rPr>
              <w:t>контрольного органа и (или) его должностных лиц при проведении контрольный мероприятий от общего числа поступивших жалоб</w:t>
            </w:r>
          </w:p>
        </w:tc>
        <w:tc>
          <w:tcPr>
            <w:tcW w:w="4672" w:type="dxa"/>
            <w:vAlign w:val="center"/>
          </w:tcPr>
          <w:p w:rsidR="00E81EBA" w:rsidRPr="003541A1" w:rsidRDefault="00E81EBA" w:rsidP="00F6414F">
            <w:pPr>
              <w:jc w:val="center"/>
              <w:rPr>
                <w:rFonts w:ascii="PT Astra Serif" w:hAnsi="PT Astra Serif"/>
                <w:sz w:val="28"/>
                <w:szCs w:val="28"/>
              </w:rPr>
            </w:pPr>
            <w:r w:rsidRPr="003541A1">
              <w:rPr>
                <w:rFonts w:ascii="PT Astra Serif" w:hAnsi="PT Astra Serif"/>
                <w:sz w:val="28"/>
                <w:szCs w:val="28"/>
              </w:rPr>
              <w:t>0 %</w:t>
            </w:r>
          </w:p>
        </w:tc>
      </w:tr>
      <w:tr w:rsidR="00146A83" w:rsidRPr="003541A1" w:rsidTr="004B2ACA">
        <w:tc>
          <w:tcPr>
            <w:tcW w:w="4673" w:type="dxa"/>
          </w:tcPr>
          <w:p w:rsidR="00E81EBA" w:rsidRPr="003541A1" w:rsidRDefault="00E81EBA" w:rsidP="00F6414F">
            <w:pPr>
              <w:jc w:val="both"/>
              <w:rPr>
                <w:rFonts w:ascii="PT Astra Serif" w:hAnsi="PT Astra Serif"/>
                <w:sz w:val="28"/>
                <w:szCs w:val="28"/>
              </w:rPr>
            </w:pPr>
            <w:r w:rsidRPr="003541A1">
              <w:rPr>
                <w:rFonts w:ascii="PT Astra Serif" w:eastAsia="Times New Roman" w:hAnsi="PT Astra Serif"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672" w:type="dxa"/>
            <w:vAlign w:val="center"/>
          </w:tcPr>
          <w:p w:rsidR="00E81EBA" w:rsidRPr="003541A1" w:rsidRDefault="00E81EBA" w:rsidP="00F6414F">
            <w:pPr>
              <w:jc w:val="center"/>
              <w:rPr>
                <w:rFonts w:ascii="PT Astra Serif" w:hAnsi="PT Astra Serif"/>
                <w:sz w:val="28"/>
                <w:szCs w:val="28"/>
              </w:rPr>
            </w:pPr>
            <w:r w:rsidRPr="003541A1">
              <w:rPr>
                <w:rFonts w:ascii="PT Astra Serif" w:hAnsi="PT Astra Serif"/>
                <w:sz w:val="28"/>
                <w:szCs w:val="28"/>
              </w:rPr>
              <w:t>0 %</w:t>
            </w:r>
          </w:p>
        </w:tc>
      </w:tr>
    </w:tbl>
    <w:p w:rsidR="00E81EBA" w:rsidRPr="003541A1" w:rsidRDefault="00E81EBA" w:rsidP="00F6414F">
      <w:pPr>
        <w:spacing w:after="0" w:line="240" w:lineRule="auto"/>
        <w:rPr>
          <w:rFonts w:ascii="PT Astra Serif" w:hAnsi="PT Astra Serif"/>
          <w:sz w:val="28"/>
          <w:szCs w:val="28"/>
        </w:rPr>
      </w:pPr>
    </w:p>
    <w:p w:rsidR="00E81EBA" w:rsidRPr="003541A1" w:rsidRDefault="00F6414F" w:rsidP="00F6414F">
      <w:pPr>
        <w:spacing w:after="0" w:line="240" w:lineRule="auto"/>
        <w:rPr>
          <w:rFonts w:ascii="PT Astra Serif" w:hAnsi="PT Astra Serif"/>
          <w:sz w:val="28"/>
          <w:szCs w:val="28"/>
        </w:rPr>
      </w:pPr>
      <w:r w:rsidRPr="003541A1">
        <w:rPr>
          <w:rFonts w:ascii="PT Astra Serif" w:hAnsi="PT Astra Serif"/>
          <w:sz w:val="28"/>
          <w:szCs w:val="28"/>
        </w:rPr>
        <w:t>2</w:t>
      </w:r>
      <w:r w:rsidR="00E81EBA" w:rsidRPr="003541A1">
        <w:rPr>
          <w:rFonts w:ascii="PT Astra Serif" w:hAnsi="PT Astra Serif"/>
          <w:sz w:val="28"/>
          <w:szCs w:val="28"/>
        </w:rPr>
        <w:t>. Индикативные показатели муниципального земельного контроля:</w:t>
      </w:r>
    </w:p>
    <w:p w:rsidR="00E81EBA" w:rsidRPr="003541A1" w:rsidRDefault="00E81EBA" w:rsidP="00F6414F">
      <w:pPr>
        <w:spacing w:after="0" w:line="240" w:lineRule="auto"/>
        <w:jc w:val="both"/>
        <w:rPr>
          <w:rFonts w:ascii="PT Astra Serif" w:hAnsi="PT Astra Serif"/>
          <w:sz w:val="28"/>
          <w:szCs w:val="28"/>
        </w:rPr>
      </w:pPr>
      <w:r w:rsidRPr="003541A1">
        <w:rPr>
          <w:rFonts w:ascii="PT Astra Serif" w:hAnsi="PT Astra Serif"/>
          <w:sz w:val="28"/>
          <w:szCs w:val="28"/>
        </w:rPr>
        <w:t>1) количество внеплановых контрольных (надзорных) мероприятий, проведенных за отчетный период;</w:t>
      </w:r>
    </w:p>
    <w:p w:rsidR="00E81EBA" w:rsidRPr="003541A1" w:rsidRDefault="00E81EBA" w:rsidP="00F6414F">
      <w:pPr>
        <w:spacing w:after="0" w:line="240" w:lineRule="auto"/>
        <w:jc w:val="both"/>
        <w:rPr>
          <w:rFonts w:ascii="PT Astra Serif" w:hAnsi="PT Astra Serif"/>
          <w:sz w:val="28"/>
          <w:szCs w:val="28"/>
        </w:rPr>
      </w:pPr>
      <w:r w:rsidRPr="003541A1">
        <w:rPr>
          <w:rFonts w:ascii="PT Astra Serif" w:hAnsi="PT Astra Serif"/>
          <w:sz w:val="28"/>
          <w:szCs w:val="28"/>
        </w:rPr>
        <w:t>2) общее количество контрольных (надзорных) мероприятий с взаимодействием, проведенных за отчетный период;</w:t>
      </w:r>
    </w:p>
    <w:p w:rsidR="00E81EBA" w:rsidRPr="003541A1" w:rsidRDefault="00E81EBA" w:rsidP="00F6414F">
      <w:pPr>
        <w:spacing w:after="0" w:line="240" w:lineRule="auto"/>
        <w:jc w:val="both"/>
        <w:rPr>
          <w:rFonts w:ascii="PT Astra Serif" w:hAnsi="PT Astra Serif"/>
          <w:sz w:val="28"/>
          <w:szCs w:val="28"/>
        </w:rPr>
      </w:pPr>
      <w:r w:rsidRPr="003541A1">
        <w:rPr>
          <w:rFonts w:ascii="PT Astra Serif" w:hAnsi="PT Astra Serif"/>
          <w:sz w:val="28"/>
          <w:szCs w:val="28"/>
        </w:rPr>
        <w:t xml:space="preserve">3) количество предостережений о недопустимости нарушения обязательных требований, объявленных за отчетный период; </w:t>
      </w:r>
    </w:p>
    <w:p w:rsidR="00E81EBA" w:rsidRPr="003541A1" w:rsidRDefault="00E81EBA" w:rsidP="00F6414F">
      <w:pPr>
        <w:spacing w:after="0" w:line="240" w:lineRule="auto"/>
        <w:jc w:val="both"/>
        <w:rPr>
          <w:rFonts w:ascii="PT Astra Serif" w:hAnsi="PT Astra Serif"/>
          <w:sz w:val="28"/>
          <w:szCs w:val="28"/>
        </w:rPr>
      </w:pPr>
      <w:r w:rsidRPr="003541A1">
        <w:rPr>
          <w:rFonts w:ascii="PT Astra Serif" w:hAnsi="PT Astra Serif"/>
          <w:sz w:val="28"/>
          <w:szCs w:val="28"/>
        </w:rPr>
        <w:t>4) количество контрольных (надзорных) мероприятий, по результатам которых, выявлены нарушения обязательных требований, за отчетный период;</w:t>
      </w:r>
    </w:p>
    <w:p w:rsidR="00E81EBA" w:rsidRPr="003541A1" w:rsidRDefault="00E81EBA" w:rsidP="00F6414F">
      <w:pPr>
        <w:spacing w:after="0" w:line="240" w:lineRule="auto"/>
        <w:jc w:val="both"/>
        <w:rPr>
          <w:rFonts w:ascii="PT Astra Serif" w:hAnsi="PT Astra Serif"/>
          <w:sz w:val="28"/>
          <w:szCs w:val="28"/>
        </w:rPr>
      </w:pPr>
      <w:r w:rsidRPr="003541A1">
        <w:rPr>
          <w:rFonts w:ascii="PT Astra Serif" w:hAnsi="PT Astra Serif"/>
          <w:sz w:val="28"/>
          <w:szCs w:val="28"/>
        </w:rPr>
        <w:lastRenderedPageBreak/>
        <w:t>5) количество контрольных (надзорных) мероприятий, по итогам которых возбуждены дела об административных правонарушениях, за отчетный период;</w:t>
      </w:r>
    </w:p>
    <w:p w:rsidR="00E81EBA" w:rsidRPr="003541A1" w:rsidRDefault="00E81EBA" w:rsidP="00F6414F">
      <w:pPr>
        <w:spacing w:after="0" w:line="240" w:lineRule="auto"/>
        <w:jc w:val="both"/>
        <w:rPr>
          <w:rFonts w:ascii="PT Astra Serif" w:hAnsi="PT Astra Serif"/>
          <w:sz w:val="28"/>
          <w:szCs w:val="28"/>
        </w:rPr>
      </w:pPr>
      <w:r w:rsidRPr="003541A1">
        <w:rPr>
          <w:rFonts w:ascii="PT Astra Serif" w:hAnsi="PT Astra Serif"/>
          <w:sz w:val="28"/>
          <w:szCs w:val="28"/>
        </w:rPr>
        <w:t>6) сумма административных штрафов, наложенных по результатам контрольных (надзорных) мероприятий, за отчетный период;</w:t>
      </w:r>
    </w:p>
    <w:p w:rsidR="00E81EBA" w:rsidRPr="003541A1" w:rsidRDefault="00E81EBA" w:rsidP="00F6414F">
      <w:pPr>
        <w:spacing w:after="0" w:line="240" w:lineRule="auto"/>
        <w:jc w:val="both"/>
        <w:rPr>
          <w:rFonts w:ascii="PT Astra Serif" w:hAnsi="PT Astra Serif"/>
          <w:sz w:val="28"/>
          <w:szCs w:val="28"/>
        </w:rPr>
      </w:pPr>
      <w:r w:rsidRPr="003541A1">
        <w:rPr>
          <w:rFonts w:ascii="PT Astra Serif" w:hAnsi="PT Astra Serif"/>
          <w:sz w:val="28"/>
          <w:szCs w:val="28"/>
        </w:rPr>
        <w:t>7) количество направленных в органы прокуратуры заявлений о согласовании проведения контрольных(надзорных) мероприятий за отчетный период.</w:t>
      </w: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Default="001745F0" w:rsidP="00F6414F">
      <w:pPr>
        <w:spacing w:after="0" w:line="240" w:lineRule="auto"/>
        <w:jc w:val="both"/>
        <w:rPr>
          <w:rFonts w:ascii="PT Astra Serif" w:hAnsi="PT Astra Serif"/>
          <w:sz w:val="28"/>
          <w:szCs w:val="28"/>
        </w:rPr>
      </w:pPr>
    </w:p>
    <w:p w:rsidR="00A00BA3" w:rsidRPr="003541A1" w:rsidRDefault="00A00BA3"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6613DC"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lastRenderedPageBreak/>
        <w:t>Приложение №2</w:t>
      </w:r>
    </w:p>
    <w:p w:rsidR="005179F7"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t xml:space="preserve"> к Положению</w:t>
      </w:r>
    </w:p>
    <w:p w:rsidR="005179F7"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t>об организации и осуществлении</w:t>
      </w:r>
    </w:p>
    <w:p w:rsidR="005179F7"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t>муниципального земельного контроля</w:t>
      </w:r>
    </w:p>
    <w:p w:rsidR="005179F7"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t xml:space="preserve">на территории муниципального образования </w:t>
      </w:r>
    </w:p>
    <w:p w:rsidR="005179F7"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t>Киреевский район</w:t>
      </w:r>
    </w:p>
    <w:p w:rsidR="005179F7" w:rsidRPr="003541A1" w:rsidRDefault="005179F7" w:rsidP="00F6414F">
      <w:pPr>
        <w:spacing w:after="0" w:line="240" w:lineRule="auto"/>
        <w:jc w:val="right"/>
        <w:rPr>
          <w:rFonts w:ascii="PT Astra Serif" w:hAnsi="PT Astra Serif"/>
          <w:sz w:val="28"/>
          <w:szCs w:val="28"/>
        </w:rPr>
      </w:pPr>
    </w:p>
    <w:p w:rsidR="001745F0" w:rsidRDefault="005179F7" w:rsidP="00F6414F">
      <w:pPr>
        <w:pStyle w:val="headertext"/>
        <w:shd w:val="clear" w:color="auto" w:fill="FFFFFF"/>
        <w:spacing w:before="0" w:beforeAutospacing="0" w:after="0" w:afterAutospacing="0"/>
        <w:jc w:val="center"/>
        <w:textAlignment w:val="baseline"/>
        <w:rPr>
          <w:rFonts w:ascii="PT Astra Serif" w:hAnsi="PT Astra Serif" w:cs="Arial"/>
          <w:b/>
          <w:bCs/>
          <w:sz w:val="28"/>
          <w:szCs w:val="28"/>
        </w:rPr>
      </w:pPr>
      <w:r w:rsidRPr="003541A1">
        <w:rPr>
          <w:rFonts w:ascii="PT Astra Serif" w:hAnsi="PT Astra Serif" w:cs="Arial"/>
          <w:b/>
          <w:bCs/>
          <w:sz w:val="28"/>
          <w:szCs w:val="28"/>
        </w:rPr>
        <w:t>И</w:t>
      </w:r>
      <w:r w:rsidR="00183036">
        <w:rPr>
          <w:rFonts w:ascii="PT Astra Serif" w:hAnsi="PT Astra Serif" w:cs="Arial"/>
          <w:b/>
          <w:bCs/>
          <w:sz w:val="28"/>
          <w:szCs w:val="28"/>
        </w:rPr>
        <w:t xml:space="preserve">ндикаторы риска нарушения обязательных требований при осуществлении муниципального земельного контроля </w:t>
      </w:r>
    </w:p>
    <w:p w:rsidR="00C9794E" w:rsidRPr="003541A1" w:rsidRDefault="00C9794E" w:rsidP="00F6414F">
      <w:pPr>
        <w:pStyle w:val="headertext"/>
        <w:shd w:val="clear" w:color="auto" w:fill="FFFFFF"/>
        <w:spacing w:before="0" w:beforeAutospacing="0" w:after="0" w:afterAutospacing="0"/>
        <w:jc w:val="center"/>
        <w:textAlignment w:val="baseline"/>
        <w:rPr>
          <w:rFonts w:ascii="PT Astra Serif" w:hAnsi="PT Astra Serif" w:cs="Arial"/>
          <w:b/>
          <w:bCs/>
          <w:sz w:val="28"/>
          <w:szCs w:val="28"/>
        </w:rPr>
      </w:pPr>
    </w:p>
    <w:p w:rsidR="005179F7" w:rsidRPr="003541A1" w:rsidRDefault="005179F7" w:rsidP="00B63A6A">
      <w:pPr>
        <w:pStyle w:val="formattext"/>
        <w:shd w:val="clear" w:color="auto" w:fill="FFFFFF"/>
        <w:spacing w:before="0" w:beforeAutospacing="0" w:after="0" w:afterAutospacing="0"/>
        <w:ind w:firstLine="480"/>
        <w:jc w:val="both"/>
        <w:textAlignment w:val="baseline"/>
        <w:rPr>
          <w:rFonts w:ascii="PT Astra Serif" w:hAnsi="PT Astra Serif"/>
          <w:sz w:val="28"/>
          <w:szCs w:val="28"/>
        </w:rPr>
      </w:pPr>
      <w:r w:rsidRPr="003541A1">
        <w:rPr>
          <w:rFonts w:ascii="PT Astra Serif" w:hAnsi="PT Astra Serif" w:cs="Arial"/>
          <w:sz w:val="28"/>
          <w:szCs w:val="28"/>
        </w:rPr>
        <w:t>Индикаторами риска нарушения обязательных требований, используемых при осуществлении муниципального земельного контроля (надзора),</w:t>
      </w:r>
      <w:r w:rsidR="007F3122">
        <w:rPr>
          <w:rFonts w:ascii="PT Astra Serif" w:hAnsi="PT Astra Serif" w:cs="Arial"/>
          <w:sz w:val="28"/>
          <w:szCs w:val="28"/>
        </w:rPr>
        <w:t xml:space="preserve"> </w:t>
      </w:r>
      <w:r w:rsidRPr="003541A1">
        <w:rPr>
          <w:rFonts w:ascii="PT Astra Serif" w:hAnsi="PT Astra Serif" w:cs="Arial"/>
          <w:sz w:val="28"/>
          <w:szCs w:val="28"/>
        </w:rPr>
        <w:t>являются:</w:t>
      </w:r>
      <w:r w:rsidRPr="003541A1">
        <w:rPr>
          <w:rFonts w:ascii="PT Astra Serif" w:hAnsi="PT Astra Serif" w:cs="Arial"/>
          <w:sz w:val="28"/>
          <w:szCs w:val="28"/>
        </w:rPr>
        <w:br/>
      </w:r>
      <w:r w:rsidR="00295E88">
        <w:rPr>
          <w:rFonts w:ascii="PT Astra Serif" w:hAnsi="PT Astra Serif" w:cs="Arial"/>
          <w:sz w:val="28"/>
          <w:szCs w:val="28"/>
        </w:rPr>
        <w:t xml:space="preserve">         1. </w:t>
      </w:r>
      <w:r w:rsidRPr="003541A1">
        <w:rPr>
          <w:rFonts w:ascii="PT Astra Serif" w:hAnsi="PT Astra Serif" w:cs="Arial"/>
          <w:sz w:val="28"/>
          <w:szCs w:val="28"/>
        </w:rPr>
        <w:t>Зарастание участка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5179F7" w:rsidRPr="00295E88" w:rsidRDefault="00D2184C" w:rsidP="00831A81">
      <w:pPr>
        <w:spacing w:after="0" w:line="240" w:lineRule="auto"/>
        <w:ind w:firstLine="567"/>
        <w:jc w:val="both"/>
        <w:rPr>
          <w:rFonts w:ascii="PT Astra Serif" w:hAnsi="PT Astra Serif"/>
          <w:sz w:val="28"/>
          <w:szCs w:val="28"/>
        </w:rPr>
      </w:pPr>
      <w:r>
        <w:rPr>
          <w:rFonts w:ascii="PT Astra Serif" w:hAnsi="PT Astra Serif" w:cs="Arial"/>
          <w:sz w:val="28"/>
          <w:szCs w:val="28"/>
        </w:rPr>
        <w:t>2</w:t>
      </w:r>
      <w:r w:rsidR="00295E88">
        <w:rPr>
          <w:rFonts w:ascii="PT Astra Serif" w:hAnsi="PT Astra Serif" w:cs="Arial"/>
          <w:sz w:val="28"/>
          <w:szCs w:val="28"/>
        </w:rPr>
        <w:t xml:space="preserve">. </w:t>
      </w:r>
      <w:r w:rsidR="005179F7" w:rsidRPr="00295E88">
        <w:rPr>
          <w:rFonts w:ascii="PT Astra Serif" w:hAnsi="PT Astra Serif" w:cs="Arial"/>
          <w:sz w:val="28"/>
          <w:szCs w:val="28"/>
        </w:rPr>
        <w:t>Наличие на земельном участке специализированной техники, используемой для снятия и (или) перемещения плодородного слоя почвы;</w:t>
      </w:r>
    </w:p>
    <w:p w:rsidR="005179F7" w:rsidRPr="003541A1" w:rsidRDefault="00D26BDF" w:rsidP="00E723FF">
      <w:pPr>
        <w:pStyle w:val="a6"/>
        <w:autoSpaceDE w:val="0"/>
        <w:autoSpaceDN w:val="0"/>
        <w:adjustRightInd w:val="0"/>
        <w:spacing w:after="0" w:line="240" w:lineRule="auto"/>
        <w:ind w:left="0" w:firstLine="567"/>
        <w:jc w:val="both"/>
        <w:rPr>
          <w:rFonts w:ascii="PT Astra Serif" w:hAnsi="PT Astra Serif" w:cs="Calibri"/>
          <w:sz w:val="28"/>
          <w:szCs w:val="28"/>
        </w:rPr>
      </w:pPr>
      <w:r>
        <w:rPr>
          <w:rFonts w:ascii="PT Astra Serif" w:hAnsi="PT Astra Serif" w:cs="Calibri"/>
          <w:sz w:val="28"/>
          <w:szCs w:val="28"/>
        </w:rPr>
        <w:t>3</w:t>
      </w:r>
      <w:r w:rsidR="00E723FF">
        <w:rPr>
          <w:rFonts w:ascii="PT Astra Serif" w:hAnsi="PT Astra Serif" w:cs="Calibri"/>
          <w:sz w:val="28"/>
          <w:szCs w:val="28"/>
        </w:rPr>
        <w:t xml:space="preserve">. </w:t>
      </w:r>
      <w:r w:rsidR="005179F7" w:rsidRPr="003541A1">
        <w:rPr>
          <w:rFonts w:ascii="PT Astra Serif" w:hAnsi="PT Astra Serif" w:cs="Calibri"/>
          <w:sz w:val="28"/>
          <w:szCs w:val="28"/>
        </w:rPr>
        <w:t>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B70BC8" w:rsidRPr="003541A1" w:rsidRDefault="000837E7" w:rsidP="00D01D05">
      <w:pPr>
        <w:autoSpaceDE w:val="0"/>
        <w:autoSpaceDN w:val="0"/>
        <w:adjustRightInd w:val="0"/>
        <w:spacing w:after="0" w:line="240" w:lineRule="auto"/>
        <w:ind w:firstLine="567"/>
        <w:jc w:val="both"/>
        <w:rPr>
          <w:rFonts w:ascii="PT Astra Serif" w:hAnsi="PT Astra Serif" w:cs="Calibri"/>
          <w:sz w:val="28"/>
          <w:szCs w:val="28"/>
        </w:rPr>
      </w:pPr>
      <w:r>
        <w:rPr>
          <w:rFonts w:ascii="PT Astra Serif" w:hAnsi="PT Astra Serif" w:cs="Calibri"/>
          <w:sz w:val="28"/>
          <w:szCs w:val="28"/>
        </w:rPr>
        <w:t>4</w:t>
      </w:r>
      <w:r w:rsidR="00E723FF">
        <w:rPr>
          <w:rFonts w:ascii="PT Astra Serif" w:hAnsi="PT Astra Serif" w:cs="Calibri"/>
          <w:sz w:val="28"/>
          <w:szCs w:val="28"/>
        </w:rPr>
        <w:t xml:space="preserve">. </w:t>
      </w:r>
      <w:r w:rsidR="005179F7" w:rsidRPr="00E723FF">
        <w:rPr>
          <w:rFonts w:ascii="PT Astra Serif" w:hAnsi="PT Astra Serif" w:cs="Calibri"/>
          <w:sz w:val="28"/>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sectPr w:rsidR="00B70BC8" w:rsidRPr="003541A1" w:rsidSect="0002248E">
      <w:pgSz w:w="11906" w:h="16838"/>
      <w:pgMar w:top="851"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B57"/>
    <w:multiLevelType w:val="hybridMultilevel"/>
    <w:tmpl w:val="54246204"/>
    <w:lvl w:ilvl="0" w:tplc="CB84319A">
      <w:start w:val="1"/>
      <w:numFmt w:val="decimal"/>
      <w:lvlText w:val="%1."/>
      <w:lvlJc w:val="left"/>
      <w:pPr>
        <w:ind w:left="720" w:hanging="360"/>
      </w:pPr>
      <w:rPr>
        <w:rFonts w:ascii="PT Astra Serif" w:hAnsi="PT Astra Serif" w:cs="Arial"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E5F8D"/>
    <w:multiLevelType w:val="multilevel"/>
    <w:tmpl w:val="5A26EF8A"/>
    <w:lvl w:ilvl="0">
      <w:start w:val="1"/>
      <w:numFmt w:val="decimal"/>
      <w:lvlText w:val="%1."/>
      <w:lvlJc w:val="left"/>
      <w:pPr>
        <w:ind w:left="1099" w:hanging="390"/>
      </w:pPr>
      <w:rPr>
        <w:rFonts w:hint="default"/>
      </w:rPr>
    </w:lvl>
    <w:lvl w:ilvl="1">
      <w:start w:val="1"/>
      <w:numFmt w:val="decimal"/>
      <w:isLgl/>
      <w:lvlText w:val="%1.%2."/>
      <w:lvlJc w:val="left"/>
      <w:pPr>
        <w:ind w:left="1429" w:hanging="72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509" w:hanging="180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2">
    <w:nsid w:val="38123F5B"/>
    <w:multiLevelType w:val="hybridMultilevel"/>
    <w:tmpl w:val="8636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F4139A5"/>
    <w:multiLevelType w:val="hybridMultilevel"/>
    <w:tmpl w:val="28025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0153E"/>
    <w:rsid w:val="00000F6C"/>
    <w:rsid w:val="00004183"/>
    <w:rsid w:val="00011802"/>
    <w:rsid w:val="0002248E"/>
    <w:rsid w:val="000272A1"/>
    <w:rsid w:val="00027CDF"/>
    <w:rsid w:val="00046C02"/>
    <w:rsid w:val="00053305"/>
    <w:rsid w:val="000711A7"/>
    <w:rsid w:val="000731CD"/>
    <w:rsid w:val="00073665"/>
    <w:rsid w:val="00076536"/>
    <w:rsid w:val="00081E7D"/>
    <w:rsid w:val="00083606"/>
    <w:rsid w:val="000837E7"/>
    <w:rsid w:val="00087AA9"/>
    <w:rsid w:val="000910A2"/>
    <w:rsid w:val="000A2271"/>
    <w:rsid w:val="000A4BD8"/>
    <w:rsid w:val="000A7E36"/>
    <w:rsid w:val="000B4BD1"/>
    <w:rsid w:val="000C353D"/>
    <w:rsid w:val="000D18E5"/>
    <w:rsid w:val="000D21DC"/>
    <w:rsid w:val="000D368F"/>
    <w:rsid w:val="000E3A8D"/>
    <w:rsid w:val="000E413F"/>
    <w:rsid w:val="000F58AA"/>
    <w:rsid w:val="001013D0"/>
    <w:rsid w:val="001018C6"/>
    <w:rsid w:val="00104959"/>
    <w:rsid w:val="001102C0"/>
    <w:rsid w:val="00110824"/>
    <w:rsid w:val="001146D4"/>
    <w:rsid w:val="001308BC"/>
    <w:rsid w:val="00146A83"/>
    <w:rsid w:val="00151E59"/>
    <w:rsid w:val="001745F0"/>
    <w:rsid w:val="00176E4E"/>
    <w:rsid w:val="00183036"/>
    <w:rsid w:val="0019407F"/>
    <w:rsid w:val="0019490A"/>
    <w:rsid w:val="001C5851"/>
    <w:rsid w:val="001C6275"/>
    <w:rsid w:val="001C7870"/>
    <w:rsid w:val="001F2EA6"/>
    <w:rsid w:val="001F3F96"/>
    <w:rsid w:val="00202A9D"/>
    <w:rsid w:val="00224E2F"/>
    <w:rsid w:val="0022531B"/>
    <w:rsid w:val="00230737"/>
    <w:rsid w:val="00233140"/>
    <w:rsid w:val="00233325"/>
    <w:rsid w:val="00250086"/>
    <w:rsid w:val="00250562"/>
    <w:rsid w:val="00253C55"/>
    <w:rsid w:val="00254A2D"/>
    <w:rsid w:val="00260388"/>
    <w:rsid w:val="00264CED"/>
    <w:rsid w:val="00266292"/>
    <w:rsid w:val="00280F30"/>
    <w:rsid w:val="00286B93"/>
    <w:rsid w:val="0029280A"/>
    <w:rsid w:val="00295E88"/>
    <w:rsid w:val="002C0642"/>
    <w:rsid w:val="002C07FD"/>
    <w:rsid w:val="002E73F4"/>
    <w:rsid w:val="002E7D6B"/>
    <w:rsid w:val="0030169D"/>
    <w:rsid w:val="0030687E"/>
    <w:rsid w:val="00307E6D"/>
    <w:rsid w:val="00310992"/>
    <w:rsid w:val="0032488A"/>
    <w:rsid w:val="003318CE"/>
    <w:rsid w:val="00341C0E"/>
    <w:rsid w:val="00344B94"/>
    <w:rsid w:val="00345CB2"/>
    <w:rsid w:val="003466DB"/>
    <w:rsid w:val="00353039"/>
    <w:rsid w:val="00354071"/>
    <w:rsid w:val="003541A1"/>
    <w:rsid w:val="00357DC5"/>
    <w:rsid w:val="003606CC"/>
    <w:rsid w:val="0036574A"/>
    <w:rsid w:val="0037772F"/>
    <w:rsid w:val="00377889"/>
    <w:rsid w:val="0038182E"/>
    <w:rsid w:val="00383E53"/>
    <w:rsid w:val="003979C0"/>
    <w:rsid w:val="003A1351"/>
    <w:rsid w:val="003A369F"/>
    <w:rsid w:val="003A73C6"/>
    <w:rsid w:val="003B6107"/>
    <w:rsid w:val="003B692E"/>
    <w:rsid w:val="003D1A67"/>
    <w:rsid w:val="003E467B"/>
    <w:rsid w:val="003E49A3"/>
    <w:rsid w:val="003E6E70"/>
    <w:rsid w:val="003F0750"/>
    <w:rsid w:val="003F7C89"/>
    <w:rsid w:val="0040307C"/>
    <w:rsid w:val="00405E70"/>
    <w:rsid w:val="00406607"/>
    <w:rsid w:val="00412EF7"/>
    <w:rsid w:val="004375D3"/>
    <w:rsid w:val="00447C84"/>
    <w:rsid w:val="00456ED8"/>
    <w:rsid w:val="00460C1C"/>
    <w:rsid w:val="004667FF"/>
    <w:rsid w:val="00477E4B"/>
    <w:rsid w:val="00480833"/>
    <w:rsid w:val="00482852"/>
    <w:rsid w:val="00482E33"/>
    <w:rsid w:val="004850E3"/>
    <w:rsid w:val="004931FC"/>
    <w:rsid w:val="004A061C"/>
    <w:rsid w:val="004A7910"/>
    <w:rsid w:val="004B2907"/>
    <w:rsid w:val="004B2ACA"/>
    <w:rsid w:val="004B51D7"/>
    <w:rsid w:val="004B6EA0"/>
    <w:rsid w:val="004C1E26"/>
    <w:rsid w:val="004C6302"/>
    <w:rsid w:val="004C691C"/>
    <w:rsid w:val="004E2A85"/>
    <w:rsid w:val="004E2FAE"/>
    <w:rsid w:val="004F2131"/>
    <w:rsid w:val="005179F7"/>
    <w:rsid w:val="00520509"/>
    <w:rsid w:val="005226BC"/>
    <w:rsid w:val="00523B4C"/>
    <w:rsid w:val="00533492"/>
    <w:rsid w:val="00536061"/>
    <w:rsid w:val="00537AA2"/>
    <w:rsid w:val="005434E8"/>
    <w:rsid w:val="00543A13"/>
    <w:rsid w:val="00547136"/>
    <w:rsid w:val="00550648"/>
    <w:rsid w:val="00563F80"/>
    <w:rsid w:val="0057032C"/>
    <w:rsid w:val="00570A59"/>
    <w:rsid w:val="005735D0"/>
    <w:rsid w:val="005815E9"/>
    <w:rsid w:val="00592A8B"/>
    <w:rsid w:val="005955DC"/>
    <w:rsid w:val="005A69BE"/>
    <w:rsid w:val="005B30E0"/>
    <w:rsid w:val="005B46FD"/>
    <w:rsid w:val="005B5504"/>
    <w:rsid w:val="005B62C6"/>
    <w:rsid w:val="005C2AE3"/>
    <w:rsid w:val="005C723D"/>
    <w:rsid w:val="005D2CF4"/>
    <w:rsid w:val="005D478F"/>
    <w:rsid w:val="005E0396"/>
    <w:rsid w:val="005F41D5"/>
    <w:rsid w:val="005F560F"/>
    <w:rsid w:val="00601025"/>
    <w:rsid w:val="00605762"/>
    <w:rsid w:val="006114A0"/>
    <w:rsid w:val="00614FB0"/>
    <w:rsid w:val="0062190B"/>
    <w:rsid w:val="00623829"/>
    <w:rsid w:val="006337FB"/>
    <w:rsid w:val="00657FAD"/>
    <w:rsid w:val="006613DC"/>
    <w:rsid w:val="006719D1"/>
    <w:rsid w:val="006742D2"/>
    <w:rsid w:val="00685AAE"/>
    <w:rsid w:val="0068754D"/>
    <w:rsid w:val="00690CA4"/>
    <w:rsid w:val="00693DAB"/>
    <w:rsid w:val="006A4352"/>
    <w:rsid w:val="006C1590"/>
    <w:rsid w:val="006D4950"/>
    <w:rsid w:val="006E01DB"/>
    <w:rsid w:val="006E5CCE"/>
    <w:rsid w:val="006F102E"/>
    <w:rsid w:val="006F4B0D"/>
    <w:rsid w:val="0070441C"/>
    <w:rsid w:val="00715867"/>
    <w:rsid w:val="00735A61"/>
    <w:rsid w:val="007474B7"/>
    <w:rsid w:val="00763103"/>
    <w:rsid w:val="00776852"/>
    <w:rsid w:val="00782942"/>
    <w:rsid w:val="007913E2"/>
    <w:rsid w:val="007A36DF"/>
    <w:rsid w:val="007A6182"/>
    <w:rsid w:val="007A7063"/>
    <w:rsid w:val="007B77F4"/>
    <w:rsid w:val="007C3210"/>
    <w:rsid w:val="007C495B"/>
    <w:rsid w:val="007C7248"/>
    <w:rsid w:val="007F03E1"/>
    <w:rsid w:val="007F304A"/>
    <w:rsid w:val="007F3122"/>
    <w:rsid w:val="00802367"/>
    <w:rsid w:val="008260C0"/>
    <w:rsid w:val="00831A81"/>
    <w:rsid w:val="008514FF"/>
    <w:rsid w:val="008523F5"/>
    <w:rsid w:val="0085242E"/>
    <w:rsid w:val="00867917"/>
    <w:rsid w:val="00872BFB"/>
    <w:rsid w:val="0087597B"/>
    <w:rsid w:val="00876124"/>
    <w:rsid w:val="00880DD5"/>
    <w:rsid w:val="008915B3"/>
    <w:rsid w:val="00893497"/>
    <w:rsid w:val="00896080"/>
    <w:rsid w:val="008A3655"/>
    <w:rsid w:val="008A5B5A"/>
    <w:rsid w:val="008B0D86"/>
    <w:rsid w:val="008B5D94"/>
    <w:rsid w:val="008C054F"/>
    <w:rsid w:val="008D4292"/>
    <w:rsid w:val="008E0D80"/>
    <w:rsid w:val="008E2BDE"/>
    <w:rsid w:val="008E2E7B"/>
    <w:rsid w:val="00907E8B"/>
    <w:rsid w:val="009265DA"/>
    <w:rsid w:val="0092672F"/>
    <w:rsid w:val="0094060B"/>
    <w:rsid w:val="00986AB4"/>
    <w:rsid w:val="00995270"/>
    <w:rsid w:val="009A2C91"/>
    <w:rsid w:val="009A3D49"/>
    <w:rsid w:val="009A4168"/>
    <w:rsid w:val="009A709F"/>
    <w:rsid w:val="009A7502"/>
    <w:rsid w:val="009B4B65"/>
    <w:rsid w:val="009C0A0D"/>
    <w:rsid w:val="009C76B1"/>
    <w:rsid w:val="009C7DE7"/>
    <w:rsid w:val="009D5068"/>
    <w:rsid w:val="009D73B1"/>
    <w:rsid w:val="009F245B"/>
    <w:rsid w:val="009F4C58"/>
    <w:rsid w:val="009F6231"/>
    <w:rsid w:val="00A00BA3"/>
    <w:rsid w:val="00A01EC1"/>
    <w:rsid w:val="00A03A40"/>
    <w:rsid w:val="00A14000"/>
    <w:rsid w:val="00A1607A"/>
    <w:rsid w:val="00A2402C"/>
    <w:rsid w:val="00A2649B"/>
    <w:rsid w:val="00A30441"/>
    <w:rsid w:val="00A40902"/>
    <w:rsid w:val="00A56602"/>
    <w:rsid w:val="00A6174D"/>
    <w:rsid w:val="00A66AE1"/>
    <w:rsid w:val="00A71B17"/>
    <w:rsid w:val="00A85854"/>
    <w:rsid w:val="00A86700"/>
    <w:rsid w:val="00A96A65"/>
    <w:rsid w:val="00AA2ACC"/>
    <w:rsid w:val="00AA5270"/>
    <w:rsid w:val="00AB4A9D"/>
    <w:rsid w:val="00AB4F3C"/>
    <w:rsid w:val="00AB7DAD"/>
    <w:rsid w:val="00AC54AA"/>
    <w:rsid w:val="00AD3D67"/>
    <w:rsid w:val="00AD4E59"/>
    <w:rsid w:val="00AF2253"/>
    <w:rsid w:val="00AF3034"/>
    <w:rsid w:val="00AF3B03"/>
    <w:rsid w:val="00B01F67"/>
    <w:rsid w:val="00B025B4"/>
    <w:rsid w:val="00B0330E"/>
    <w:rsid w:val="00B14EE3"/>
    <w:rsid w:val="00B20A8C"/>
    <w:rsid w:val="00B34924"/>
    <w:rsid w:val="00B430AD"/>
    <w:rsid w:val="00B441EF"/>
    <w:rsid w:val="00B4669B"/>
    <w:rsid w:val="00B47AB4"/>
    <w:rsid w:val="00B52DF1"/>
    <w:rsid w:val="00B63A6A"/>
    <w:rsid w:val="00B70BC8"/>
    <w:rsid w:val="00B8254F"/>
    <w:rsid w:val="00BA1698"/>
    <w:rsid w:val="00BA3729"/>
    <w:rsid w:val="00BA375C"/>
    <w:rsid w:val="00BB0ACC"/>
    <w:rsid w:val="00BC1E89"/>
    <w:rsid w:val="00BC21FD"/>
    <w:rsid w:val="00BC648C"/>
    <w:rsid w:val="00BD784D"/>
    <w:rsid w:val="00BE2149"/>
    <w:rsid w:val="00BE2E91"/>
    <w:rsid w:val="00C00545"/>
    <w:rsid w:val="00C0387F"/>
    <w:rsid w:val="00C13E44"/>
    <w:rsid w:val="00C21236"/>
    <w:rsid w:val="00C27443"/>
    <w:rsid w:val="00C429C4"/>
    <w:rsid w:val="00C50EC2"/>
    <w:rsid w:val="00C528E9"/>
    <w:rsid w:val="00C55C3A"/>
    <w:rsid w:val="00C61CE8"/>
    <w:rsid w:val="00C712F0"/>
    <w:rsid w:val="00C72444"/>
    <w:rsid w:val="00C75D56"/>
    <w:rsid w:val="00C76F1C"/>
    <w:rsid w:val="00C777C4"/>
    <w:rsid w:val="00C9794E"/>
    <w:rsid w:val="00CA0745"/>
    <w:rsid w:val="00CA47C2"/>
    <w:rsid w:val="00CA573C"/>
    <w:rsid w:val="00CC311F"/>
    <w:rsid w:val="00CD207A"/>
    <w:rsid w:val="00CE2005"/>
    <w:rsid w:val="00CE31C9"/>
    <w:rsid w:val="00CE6CA9"/>
    <w:rsid w:val="00CE6F78"/>
    <w:rsid w:val="00CF1782"/>
    <w:rsid w:val="00CF20D1"/>
    <w:rsid w:val="00CF6D2A"/>
    <w:rsid w:val="00D01D05"/>
    <w:rsid w:val="00D1047E"/>
    <w:rsid w:val="00D2184C"/>
    <w:rsid w:val="00D24ABA"/>
    <w:rsid w:val="00D26BDF"/>
    <w:rsid w:val="00D30D69"/>
    <w:rsid w:val="00D458A8"/>
    <w:rsid w:val="00D531DD"/>
    <w:rsid w:val="00D53D1E"/>
    <w:rsid w:val="00D66B43"/>
    <w:rsid w:val="00D721BD"/>
    <w:rsid w:val="00D733FA"/>
    <w:rsid w:val="00D80251"/>
    <w:rsid w:val="00D86BB4"/>
    <w:rsid w:val="00D9043A"/>
    <w:rsid w:val="00D95507"/>
    <w:rsid w:val="00DA4D88"/>
    <w:rsid w:val="00DA58E7"/>
    <w:rsid w:val="00DA5A9A"/>
    <w:rsid w:val="00DB0325"/>
    <w:rsid w:val="00DB03B8"/>
    <w:rsid w:val="00DB4258"/>
    <w:rsid w:val="00DC4735"/>
    <w:rsid w:val="00DD2975"/>
    <w:rsid w:val="00DD5C22"/>
    <w:rsid w:val="00DD6541"/>
    <w:rsid w:val="00DE2062"/>
    <w:rsid w:val="00DF4654"/>
    <w:rsid w:val="00E0153E"/>
    <w:rsid w:val="00E05923"/>
    <w:rsid w:val="00E16AF0"/>
    <w:rsid w:val="00E23108"/>
    <w:rsid w:val="00E242F4"/>
    <w:rsid w:val="00E33168"/>
    <w:rsid w:val="00E400AA"/>
    <w:rsid w:val="00E52DB7"/>
    <w:rsid w:val="00E54F33"/>
    <w:rsid w:val="00E6186B"/>
    <w:rsid w:val="00E6539B"/>
    <w:rsid w:val="00E65D5D"/>
    <w:rsid w:val="00E723FF"/>
    <w:rsid w:val="00E756ED"/>
    <w:rsid w:val="00E81EBA"/>
    <w:rsid w:val="00E9189B"/>
    <w:rsid w:val="00EB21EF"/>
    <w:rsid w:val="00EB3C99"/>
    <w:rsid w:val="00EC3D9E"/>
    <w:rsid w:val="00EC7073"/>
    <w:rsid w:val="00ED20AC"/>
    <w:rsid w:val="00ED303E"/>
    <w:rsid w:val="00ED3D08"/>
    <w:rsid w:val="00ED69A1"/>
    <w:rsid w:val="00EF7EF7"/>
    <w:rsid w:val="00F01A57"/>
    <w:rsid w:val="00F11BD5"/>
    <w:rsid w:val="00F15478"/>
    <w:rsid w:val="00F23080"/>
    <w:rsid w:val="00F25246"/>
    <w:rsid w:val="00F315C4"/>
    <w:rsid w:val="00F3435E"/>
    <w:rsid w:val="00F42436"/>
    <w:rsid w:val="00F428FE"/>
    <w:rsid w:val="00F4659C"/>
    <w:rsid w:val="00F46983"/>
    <w:rsid w:val="00F506E3"/>
    <w:rsid w:val="00F5293E"/>
    <w:rsid w:val="00F5350E"/>
    <w:rsid w:val="00F60787"/>
    <w:rsid w:val="00F60A19"/>
    <w:rsid w:val="00F6414F"/>
    <w:rsid w:val="00F7174B"/>
    <w:rsid w:val="00F74924"/>
    <w:rsid w:val="00F8232D"/>
    <w:rsid w:val="00F82472"/>
    <w:rsid w:val="00F84C18"/>
    <w:rsid w:val="00F900AF"/>
    <w:rsid w:val="00F96D5B"/>
    <w:rsid w:val="00FA1630"/>
    <w:rsid w:val="00FA2246"/>
    <w:rsid w:val="00FA58FA"/>
    <w:rsid w:val="00FB3BBD"/>
    <w:rsid w:val="00FC1F27"/>
    <w:rsid w:val="00FC3847"/>
    <w:rsid w:val="00FC6C0F"/>
    <w:rsid w:val="00FD0C2B"/>
    <w:rsid w:val="00FD47E3"/>
    <w:rsid w:val="00FD5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uiPriority w:val="34"/>
    <w:qFormat/>
    <w:rsid w:val="006114A0"/>
    <w:pPr>
      <w:ind w:left="720"/>
      <w:contextualSpacing/>
    </w:pPr>
  </w:style>
  <w:style w:type="table" w:styleId="a7">
    <w:name w:val="Table Grid"/>
    <w:basedOn w:val="a1"/>
    <w:uiPriority w:val="39"/>
    <w:rsid w:val="00CE6F7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517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517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97659">
      <w:bodyDiv w:val="1"/>
      <w:marLeft w:val="0"/>
      <w:marRight w:val="0"/>
      <w:marTop w:val="0"/>
      <w:marBottom w:val="0"/>
      <w:divBdr>
        <w:top w:val="none" w:sz="0" w:space="0" w:color="auto"/>
        <w:left w:val="none" w:sz="0" w:space="0" w:color="auto"/>
        <w:bottom w:val="none" w:sz="0" w:space="0" w:color="auto"/>
        <w:right w:val="none" w:sz="0" w:space="0" w:color="auto"/>
      </w:divBdr>
    </w:div>
    <w:div w:id="46421393">
      <w:bodyDiv w:val="1"/>
      <w:marLeft w:val="0"/>
      <w:marRight w:val="0"/>
      <w:marTop w:val="0"/>
      <w:marBottom w:val="0"/>
      <w:divBdr>
        <w:top w:val="none" w:sz="0" w:space="0" w:color="auto"/>
        <w:left w:val="none" w:sz="0" w:space="0" w:color="auto"/>
        <w:bottom w:val="none" w:sz="0" w:space="0" w:color="auto"/>
        <w:right w:val="none" w:sz="0" w:space="0" w:color="auto"/>
      </w:divBdr>
    </w:div>
    <w:div w:id="56440064">
      <w:bodyDiv w:val="1"/>
      <w:marLeft w:val="0"/>
      <w:marRight w:val="0"/>
      <w:marTop w:val="0"/>
      <w:marBottom w:val="0"/>
      <w:divBdr>
        <w:top w:val="none" w:sz="0" w:space="0" w:color="auto"/>
        <w:left w:val="none" w:sz="0" w:space="0" w:color="auto"/>
        <w:bottom w:val="none" w:sz="0" w:space="0" w:color="auto"/>
        <w:right w:val="none" w:sz="0" w:space="0" w:color="auto"/>
      </w:divBdr>
    </w:div>
    <w:div w:id="208693166">
      <w:bodyDiv w:val="1"/>
      <w:marLeft w:val="0"/>
      <w:marRight w:val="0"/>
      <w:marTop w:val="0"/>
      <w:marBottom w:val="0"/>
      <w:divBdr>
        <w:top w:val="none" w:sz="0" w:space="0" w:color="auto"/>
        <w:left w:val="none" w:sz="0" w:space="0" w:color="auto"/>
        <w:bottom w:val="none" w:sz="0" w:space="0" w:color="auto"/>
        <w:right w:val="none" w:sz="0" w:space="0" w:color="auto"/>
      </w:divBdr>
    </w:div>
    <w:div w:id="229967028">
      <w:bodyDiv w:val="1"/>
      <w:marLeft w:val="0"/>
      <w:marRight w:val="0"/>
      <w:marTop w:val="0"/>
      <w:marBottom w:val="0"/>
      <w:divBdr>
        <w:top w:val="none" w:sz="0" w:space="0" w:color="auto"/>
        <w:left w:val="none" w:sz="0" w:space="0" w:color="auto"/>
        <w:bottom w:val="none" w:sz="0" w:space="0" w:color="auto"/>
        <w:right w:val="none" w:sz="0" w:space="0" w:color="auto"/>
      </w:divBdr>
    </w:div>
    <w:div w:id="635641726">
      <w:bodyDiv w:val="1"/>
      <w:marLeft w:val="0"/>
      <w:marRight w:val="0"/>
      <w:marTop w:val="0"/>
      <w:marBottom w:val="0"/>
      <w:divBdr>
        <w:top w:val="none" w:sz="0" w:space="0" w:color="auto"/>
        <w:left w:val="none" w:sz="0" w:space="0" w:color="auto"/>
        <w:bottom w:val="none" w:sz="0" w:space="0" w:color="auto"/>
        <w:right w:val="none" w:sz="0" w:space="0" w:color="auto"/>
      </w:divBdr>
    </w:div>
    <w:div w:id="664095354">
      <w:bodyDiv w:val="1"/>
      <w:marLeft w:val="0"/>
      <w:marRight w:val="0"/>
      <w:marTop w:val="0"/>
      <w:marBottom w:val="0"/>
      <w:divBdr>
        <w:top w:val="none" w:sz="0" w:space="0" w:color="auto"/>
        <w:left w:val="none" w:sz="0" w:space="0" w:color="auto"/>
        <w:bottom w:val="none" w:sz="0" w:space="0" w:color="auto"/>
        <w:right w:val="none" w:sz="0" w:space="0" w:color="auto"/>
      </w:divBdr>
    </w:div>
    <w:div w:id="1327199923">
      <w:bodyDiv w:val="1"/>
      <w:marLeft w:val="0"/>
      <w:marRight w:val="0"/>
      <w:marTop w:val="0"/>
      <w:marBottom w:val="0"/>
      <w:divBdr>
        <w:top w:val="none" w:sz="0" w:space="0" w:color="auto"/>
        <w:left w:val="none" w:sz="0" w:space="0" w:color="auto"/>
        <w:bottom w:val="none" w:sz="0" w:space="0" w:color="auto"/>
        <w:right w:val="none" w:sz="0" w:space="0" w:color="auto"/>
      </w:divBdr>
    </w:div>
    <w:div w:id="14322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3CE4C4E8E5E73DFD6E3C88E3F80629B7B736B44D68EE709F6B5E656461D6B3FC83868463AFD447CA1FC804A09B16648E803D299F1A3435S5x7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10</Pages>
  <Words>2804</Words>
  <Characters>15986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Оксана Николаевна Амочкина</cp:lastModifiedBy>
  <cp:revision>50</cp:revision>
  <cp:lastPrinted>2022-10-31T14:25:00Z</cp:lastPrinted>
  <dcterms:created xsi:type="dcterms:W3CDTF">2022-01-13T08:06:00Z</dcterms:created>
  <dcterms:modified xsi:type="dcterms:W3CDTF">2023-03-01T14:14:00Z</dcterms:modified>
</cp:coreProperties>
</file>