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914CBA" w:rsidRPr="006E6724" w:rsidTr="00914CBA">
        <w:tc>
          <w:tcPr>
            <w:tcW w:w="10314" w:type="dxa"/>
          </w:tcPr>
          <w:p w:rsidR="00914CBA" w:rsidRPr="006E6724" w:rsidRDefault="00914CBA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472" w:type="dxa"/>
          </w:tcPr>
          <w:p w:rsidR="00E41863" w:rsidRPr="00273C93" w:rsidRDefault="00E41863" w:rsidP="00E41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9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52015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  <w:r w:rsidRPr="00273C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1863" w:rsidRPr="00273C93" w:rsidRDefault="00E41863" w:rsidP="00E41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93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администрации </w:t>
            </w:r>
          </w:p>
          <w:p w:rsidR="00E41863" w:rsidRPr="00273C93" w:rsidRDefault="00E41863" w:rsidP="00E41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93">
              <w:rPr>
                <w:rFonts w:ascii="Times New Roman" w:hAnsi="Times New Roman" w:cs="Times New Roman"/>
                <w:sz w:val="28"/>
                <w:szCs w:val="28"/>
              </w:rPr>
              <w:t xml:space="preserve">м.о. Киреевский район </w:t>
            </w:r>
          </w:p>
          <w:p w:rsidR="00914CBA" w:rsidRPr="00273C93" w:rsidRDefault="00E41863" w:rsidP="00E418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93">
              <w:rPr>
                <w:rFonts w:ascii="Times New Roman" w:hAnsi="Times New Roman" w:cs="Times New Roman"/>
                <w:sz w:val="28"/>
                <w:szCs w:val="28"/>
              </w:rPr>
              <w:t>«___»_____2018 №____</w:t>
            </w:r>
          </w:p>
          <w:p w:rsidR="00914CBA" w:rsidRPr="006E6724" w:rsidRDefault="00914CBA" w:rsidP="00F04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4CBA" w:rsidRPr="006E6724" w:rsidTr="00914CBA">
        <w:tc>
          <w:tcPr>
            <w:tcW w:w="10314" w:type="dxa"/>
          </w:tcPr>
          <w:p w:rsidR="00914CBA" w:rsidRDefault="00914CBA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926" w:rsidRPr="006E6724" w:rsidRDefault="00AB6926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</w:tcPr>
          <w:p w:rsidR="00914CBA" w:rsidRPr="006E6724" w:rsidRDefault="00914CBA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CBA" w:rsidRPr="006E6724" w:rsidTr="00914CBA">
        <w:tc>
          <w:tcPr>
            <w:tcW w:w="10314" w:type="dxa"/>
          </w:tcPr>
          <w:p w:rsidR="00914CBA" w:rsidRPr="006E6724" w:rsidRDefault="00914CBA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</w:tcPr>
          <w:p w:rsidR="003F1ADF" w:rsidRPr="006E6724" w:rsidRDefault="003F1ADF" w:rsidP="00F04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863" w:rsidRPr="00273C93" w:rsidRDefault="00D11922" w:rsidP="00E418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C93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  <w:r w:rsidR="00D93A8F" w:rsidRPr="00273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3C93" w:rsidRDefault="00D93A8F" w:rsidP="00E418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C93">
        <w:rPr>
          <w:rFonts w:ascii="Times New Roman" w:hAnsi="Times New Roman" w:cs="Times New Roman"/>
          <w:b/>
          <w:sz w:val="28"/>
          <w:szCs w:val="28"/>
        </w:rPr>
        <w:t>(«</w:t>
      </w:r>
      <w:r w:rsidR="00E41863" w:rsidRPr="00273C93">
        <w:rPr>
          <w:rFonts w:ascii="Times New Roman" w:hAnsi="Times New Roman" w:cs="Times New Roman"/>
          <w:b/>
          <w:sz w:val="28"/>
          <w:szCs w:val="28"/>
        </w:rPr>
        <w:t>д</w:t>
      </w:r>
      <w:r w:rsidRPr="00273C93">
        <w:rPr>
          <w:rFonts w:ascii="Times New Roman" w:hAnsi="Times New Roman" w:cs="Times New Roman"/>
          <w:b/>
          <w:sz w:val="28"/>
          <w:szCs w:val="28"/>
        </w:rPr>
        <w:t xml:space="preserve">орожная карта») </w:t>
      </w:r>
      <w:r w:rsidR="00D11922" w:rsidRPr="00273C93">
        <w:rPr>
          <w:rFonts w:ascii="Times New Roman" w:hAnsi="Times New Roman" w:cs="Times New Roman"/>
          <w:b/>
          <w:sz w:val="28"/>
          <w:szCs w:val="28"/>
        </w:rPr>
        <w:t>по реализации муниципального проекта «Демография»</w:t>
      </w:r>
      <w:r w:rsidR="00914CBA" w:rsidRPr="00273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522D" w:rsidRPr="00273C93" w:rsidRDefault="00914CBA" w:rsidP="00E418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C93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Pr="00273C93"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 w:rsidR="003F1ADF" w:rsidRPr="00273C9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41863" w:rsidRPr="00273C93">
        <w:rPr>
          <w:rFonts w:ascii="Times New Roman" w:hAnsi="Times New Roman" w:cs="Times New Roman"/>
          <w:b/>
          <w:sz w:val="28"/>
          <w:szCs w:val="28"/>
        </w:rPr>
        <w:t>Киреевский район</w:t>
      </w:r>
    </w:p>
    <w:p w:rsidR="00E41863" w:rsidRPr="00273C93" w:rsidRDefault="00E41863" w:rsidP="00E418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668"/>
        <w:gridCol w:w="1559"/>
        <w:gridCol w:w="3118"/>
        <w:gridCol w:w="1843"/>
        <w:gridCol w:w="3119"/>
        <w:gridCol w:w="3827"/>
      </w:tblGrid>
      <w:tr w:rsidR="006E6724" w:rsidRPr="006E6724" w:rsidTr="00E41863">
        <w:tc>
          <w:tcPr>
            <w:tcW w:w="1668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559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118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Сроки пров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3119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Ответственные /Участники проекта</w:t>
            </w:r>
          </w:p>
        </w:tc>
        <w:tc>
          <w:tcPr>
            <w:tcW w:w="3827" w:type="dxa"/>
          </w:tcPr>
          <w:p w:rsidR="006E6724" w:rsidRPr="00E41863" w:rsidRDefault="006E6724" w:rsidP="00E4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Прогнозируемые результаты</w:t>
            </w:r>
          </w:p>
        </w:tc>
      </w:tr>
      <w:tr w:rsidR="00E41863" w:rsidRPr="00250AA7" w:rsidTr="00E41863">
        <w:tc>
          <w:tcPr>
            <w:tcW w:w="1668" w:type="dxa"/>
            <w:vMerge w:val="restart"/>
          </w:tcPr>
          <w:p w:rsidR="00E41863" w:rsidRPr="00E41863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1.Финансовая поддержка семей при рождении д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559" w:type="dxa"/>
            <w:vMerge w:val="restart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Внедрение механизма финансовой поддержки семей при рождении детей</w:t>
            </w: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1.1. Организация информ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рования  населения о 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си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теме    мер финансовой поддержки  семей в зав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симости от очередности рождений  детей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по Киреевскому району ГУ ТО «УСЗН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гласованию), администр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ция муниципального обр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Обеспечено не менее 12 публик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ций информации ежегодно на 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сурсах государственных средств массовой информации Тульской  области, на официальном сайте администрации муниципального образования  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</w:t>
            </w:r>
            <w:proofErr w:type="gramStart"/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популяриз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ции   системы     мер финансовой поддержки  семей</w:t>
            </w:r>
            <w:proofErr w:type="gramEnd"/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зависимости от очередности рождений  детей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1.2. Организация консул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тирования семей, имеющих право на меры социальной поддержки в форме прямых финансовых выплат,  в 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реждениях социального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служивания населения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по Киреевскому району ГУ ТО «УСЗН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1500 семей с детьми 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лучили консультации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 вопросам получения мер социальной по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держки при рождении детей в 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висимости от очередности рожд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ний в форме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прямых финансовых выплат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1.3. Проведение «дней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крытых дверей» по вопросу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разъяснения порядка пол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чения мер социальной по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при рождении 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Ежеквартально, 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по Киреевскому району ГУ ТО «УСЗН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гласованию), Управление Пенсионного фонда по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реевскому району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гласованию), Отделение Фонда социального страх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вания Киреевского района (по согласованию)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100 семей с детьми 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лучили разъяснения о порядке 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лучения мер социальной поддер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 при рождении детей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1.4. Предоставление мер поддержки семей при ро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дении второго и посл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дующих детей в форме прямых финансовых 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плат за счет средств мес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ного бюджета – районный материнский (семейный) капитал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район, отдел по учету и отчетности админ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1700 семей с детьми 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лучили   меры поддержки семей при рождении второго и посл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дующих детей в форме прямых финансовых выплат за счет средств местного бюджета – 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онный материнский (семейный) капитал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1.5. Проведение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анализа эффективности  механизма</w:t>
            </w:r>
            <w:r w:rsidRPr="00250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поддержки     семей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при рождении детей в форме прямых финансовых 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плат  за счет средств мес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1 марта года, следующего за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Киреевский район, управление экон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мического развития адм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нистрации муниципального образования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механизма</w:t>
            </w:r>
            <w:r w:rsidRPr="00250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поддержки     семей при рождении детей в форме прямых финанс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вых выплат  за счет средств мес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ного бюджета проведен ежегодно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1.6.Подготовка предлож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ний о совершенствовании механизма предоставления  прямых финансовых 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плат семьям при рождении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за счет средств мес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ного бюджета 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2-е полугодие 2023 года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Киреевский район, управление экон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мического развития адм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 главе администрации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ниципального   образования Кир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евский район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1.7.Организация информ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рования населения о  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рядке предоставления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дицинской помощи  сем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ям, страдающим бесплод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ем, за счет средств базовой программы обязательного медицинского страхования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ГУЗ ТО «Киреевская ЦРБ» (по согласованию)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Повышена  доступность 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экстр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корпорального оплодотворения семьям, страдающим  бесплодием, за счет средств базовой програ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мы обязательного медицинского страхования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1.8.   Информирование  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селения о механизме ф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нансовой поддержки семей, имеющих двух и более 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тей, на приобретение со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ственного жилья  в форме льготных ипотечных кред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хозяйства администр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Увеличена  доля семей, улучши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ших жилищные условия с испол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зованием механизма льготного ипотечного кредитования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1.9.Проведение меропри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тий, направленных на пр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паганду семейных ценн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стей, материнства и отцо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ства, в том числе: 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-Всемирный День семьи (ежегодно, май);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-День семьи, любви и ве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ности (ежегодно, июль);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-День матери (ежегодно, ноябрь).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район, отдел ЗАГС администрации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Киреевский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Повышение семейных ценностей, укрепление статуса ответственн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родительства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, снижение кол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чества расторжения брака ежего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 не менее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чем на 1%</w:t>
            </w:r>
          </w:p>
        </w:tc>
      </w:tr>
      <w:tr w:rsidR="00E41863" w:rsidRPr="00250AA7" w:rsidTr="00E41863">
        <w:tc>
          <w:tcPr>
            <w:tcW w:w="1668" w:type="dxa"/>
            <w:vMerge w:val="restart"/>
          </w:tcPr>
          <w:p w:rsidR="00E41863" w:rsidRPr="00E41863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занятости женщин - 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ловий д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 для детей в возрасте до трех лет</w:t>
            </w:r>
          </w:p>
          <w:p w:rsidR="00E41863" w:rsidRPr="00E41863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осуществл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труд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вой деятел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ности же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щин, име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щих детей, включая достижение 100-процентной доступности (2021 год) дошкольн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для 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тей в возрасте до трех лет</w:t>
            </w: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 Оказание содействия органам занятости насел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Тульской области в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привлечении участников мероприятий по профе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сиональному обучению и повышению квалификации женщин </w:t>
            </w:r>
            <w:proofErr w:type="gramStart"/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период отпуска по уходу за ребенком в во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до трех лет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2019-2024 годы 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Киреевский район, 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ных образований Кирее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ского района (по соглас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ванию), 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ти» (по согласованию)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количества женщин, находящихся в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отпуске по уходу за ребенком в возрасте до трех лет,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принявших участие в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ероприят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ях по профессиональному обуч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нию и повышению квалификации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2.2.Организация переоб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и повышения квал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фикации женщин в период отпуска по уходу за ребе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в возрасте до трех лет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2020-2024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 2020 – 2021 годах не менее 35 женщин указанной категории еж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годно, в 2022 – 2024 годах не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нее 57 женщин указанной катег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рии ежегодно прошли професси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нальное обучение или повышение квалификации по направлению органов занятости населения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2.3. Реализация меропри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тий по организации вн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урочной деятельности и дополнительного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детей в образовател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ных организациях с целью  обеспечения осуществл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трудовой деятельности женщин, имеющих детей, в режиме полного трудового дня 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Увеличена к 2024 году до 95,5 % доля   детей школьного возраста, охваченных внеурочной деятел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ностью и дополнительным образ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ванием в образовательных орган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зациях с целью  обеспечения ос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ществления трудовой деятельн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сти женщин, имеющих детей, в режиме полного трудового дня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 Мониторинг организ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профессионального обучения и повышения квалификации женщин </w:t>
            </w:r>
            <w:proofErr w:type="gramStart"/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период отпуска по уходу за ребенком в возрасте до трех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лет</w:t>
            </w:r>
            <w:proofErr w:type="gramEnd"/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напра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лены в адрес государственного учреждения Тульской области «Центр занятости населения Тул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ской области» с целью дальнейш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анализа и оптимизации напра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лений профессионального обуч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и повышения квалификации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 в период отпуска по ух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 за ребенком в возрасте до трех лет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2.5. Определение перечня объектов и форм ввода 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вых мест для реализации программ дошкольного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разования (ежегодно, в сл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чае наличия бюджетных средств на текущий фина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совый год)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Предложения направлены в мин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стерство образования Тульской области на 2020 год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2.6. Утверждение распред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ления средств федеральн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бюджета,  (или) бюджета Тульской области, средств местного бюджета  на строительство, приобрет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ние (выкуп) зданий дошк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льных образовательных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ганизаций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админ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вания Киреевский район от 23.11.2018 № 939 «Об утвержд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нии муниципальной программы 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в Кирее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ском районе на 2019 – 2023 годы»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2.7.Заключение соглашения  с министерством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Тульской области  на реализацию мероприятий по созданию дополнител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ных мест в образовател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ных организациях, осущ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ствляющих образовател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ную деятельность по обр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зовательным программам дошкольного образования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заключено в срок до 01.04 2019.  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2.8. </w:t>
            </w:r>
            <w:proofErr w:type="gramStart"/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ремон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работ, закупка обор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дования для создания д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полнительных мест в де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ствующих образовательных организация, реализующих программы дошкольного образования</w:t>
            </w:r>
            <w:proofErr w:type="gramEnd"/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воспитанников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>в возрасте до трех лет, посеща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щих государственные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>и муниципальные организации, осуществляющие образовател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ную деятельность по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тельным программам дошкольн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образования, 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присмотр и уход увеличена к 2024 году до 481 человека</w:t>
            </w:r>
          </w:p>
        </w:tc>
      </w:tr>
      <w:tr w:rsidR="00E41863" w:rsidRPr="00250AA7" w:rsidTr="00E41863">
        <w:trPr>
          <w:trHeight w:val="595"/>
        </w:trPr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2.9. Содействие негосуда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ственным образовательным организациям, имеющим лицензию на право реал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зации образовательных программ дошкольного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разования  в создании мест для дошкольного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  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воспитанников,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посещающих негосударственные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организации, осуществляющие образовательную деятельность по образовательным программам 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школьного образования, 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присмотр и уход увеличена к 2024 году до 10 человек</w:t>
            </w:r>
          </w:p>
        </w:tc>
      </w:tr>
      <w:tr w:rsidR="006E6724" w:rsidRPr="00250AA7" w:rsidTr="00E41863">
        <w:tc>
          <w:tcPr>
            <w:tcW w:w="1668" w:type="dxa"/>
            <w:vMerge w:val="restart"/>
          </w:tcPr>
          <w:p w:rsidR="006E6724" w:rsidRPr="00E41863" w:rsidRDefault="006E6724" w:rsidP="00273C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Разработка и реализация программы системной поддержки и повышения качества жизни гра</w:t>
            </w:r>
            <w:r w:rsidRPr="00E41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E41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 старшего поколения «Старшее п</w:t>
            </w:r>
            <w:r w:rsidRPr="00E41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418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коление»</w:t>
            </w:r>
          </w:p>
          <w:p w:rsidR="006E6724" w:rsidRPr="00E41863" w:rsidRDefault="006E6724" w:rsidP="00273C9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724" w:rsidRPr="00E41863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периода 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тивного до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голетия и продолж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 здоровой жизни гра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дан старш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го покол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3.1.Обеспечение информ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рования населения  о мер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приятиях системной по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держки и повышения кач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ства жизни граждан ста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шего поколения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по Киреевскому району ГУ ТО «УСЗН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 ресурсах государственных средств массовой информации Тульской области, на официал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ном сайте администрации  обесп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чено не менее  6 п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убликаций еж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годно информационных матери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лов в целях популяризации си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bCs/>
                <w:sz w:val="24"/>
                <w:szCs w:val="24"/>
              </w:rPr>
              <w:t>темной поддержки и повышения качества жизни граждан старшего поколения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3.2. Оказание  содействия государственному учре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дению здравоохранения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проведения 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профилактических осмо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ров  лиц старше трудосп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собного возраста  включая  диспансеризацию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 годы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реевского района (по согл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100 процентов лиц старше труд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способного возраста, прожива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щих на территории муниципал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ного образования Киреевский 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он,  охвачены профилактическими осмотрами, включая  диспансер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зацию, к концу 2024 года</w:t>
            </w:r>
          </w:p>
        </w:tc>
      </w:tr>
      <w:tr w:rsidR="00273C93" w:rsidRPr="00250AA7" w:rsidTr="00E41863">
        <w:tc>
          <w:tcPr>
            <w:tcW w:w="1668" w:type="dxa"/>
            <w:vMerge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3.3. Обеспечение условий для занятия физической культурой и спортом гра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дан старшего поколения, в том числе: </w:t>
            </w:r>
          </w:p>
        </w:tc>
        <w:tc>
          <w:tcPr>
            <w:tcW w:w="1843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  <w:vMerge w:val="restart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</w:p>
        </w:tc>
        <w:tc>
          <w:tcPr>
            <w:tcW w:w="3827" w:type="dxa"/>
            <w:vMerge w:val="restart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 38 382 человек из числа лиц старше трудоспособного во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раста, проживающих на террит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образования, занимаются физической культурой и спортом в организованных гру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пах к 2024 году </w:t>
            </w:r>
          </w:p>
        </w:tc>
      </w:tr>
      <w:tr w:rsidR="00273C93" w:rsidRPr="00250AA7" w:rsidTr="00E41863">
        <w:tc>
          <w:tcPr>
            <w:tcW w:w="1668" w:type="dxa"/>
            <w:vMerge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3.4. Группы здоровья на 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зе спортивных объектов, </w:t>
            </w:r>
          </w:p>
        </w:tc>
        <w:tc>
          <w:tcPr>
            <w:tcW w:w="1843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93" w:rsidRPr="00250AA7" w:rsidTr="00E41863">
        <w:tc>
          <w:tcPr>
            <w:tcW w:w="1668" w:type="dxa"/>
            <w:vMerge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3.5. Организация спорти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ных соревнований</w:t>
            </w:r>
          </w:p>
        </w:tc>
        <w:tc>
          <w:tcPr>
            <w:tcW w:w="1843" w:type="dxa"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73C93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3.6. Обеспечение условий для повышения компь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терной грамотности лиц старше трудоспособного возраста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6E6724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 5000 человек из числа лиц старше трудоспособного во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раста, проживающих на террит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образования, прошли подготовку по вопросам компьютерной грамотности в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ганизованных группах к 2024 году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условий для занятия лиц старше трудоспособного возраста в клубных объединениях 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(творчество, интересы, пр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вовые, финансовые знания, информационные технол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гии)  в том числе организ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ция (конкретизировать)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</w:p>
        </w:tc>
        <w:tc>
          <w:tcPr>
            <w:tcW w:w="3119" w:type="dxa"/>
          </w:tcPr>
          <w:p w:rsidR="006E6724" w:rsidRPr="00250AA7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Не менее  500 человек из числа лиц старше трудоспособного во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раста, проживающих на террит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образования, занимаются в группах по интер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сам и клубных объединениях к 2024 году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  содействия учреждениям социального обслуживания населения в целях внедрения системы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долговременного ухода за гражданами пожилого во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раста и инвалидами,  как составной части  меропри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тий, направленных на 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витие и поддержание фун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циональных способностей граждан старшего покол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ния, включающей сбала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сированные социальное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служивание и медицинскую помощь на дому, в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стационарной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и стациона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ной форме с привлечением патронажной службы и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делок, а также поддержку семейного ухода</w:t>
            </w:r>
            <w:proofErr w:type="gramEnd"/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2019-2021 годы 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реевского района (по согл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сованию); ГУ ТО «Ко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плексный центр социальн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обслуживания населения №5» (по согласованию)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Организовано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межведомственное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взаимодействию в целях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внедр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системы долговременного ухода за гражданами пожилого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 и инвалидами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систему долговременного ухода    к 2021 году включено не менее 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20  процентов лиц старше труд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способного возраста, признанных нуждающимися в социальном 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служивании, проживающих в м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ниципальном образовании 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. Оказание содействия органам социального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служивания населения Тульской области в  в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ыя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лении граждан, нужда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щихся в долговременном уходе,  проживающих на территории муниципальн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 образования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реевского района (по согл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сованию); ГУ ТО «Ко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плексный центр социальн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обслуживания населения №5» (по согласованию)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Организовано межведомственное взаимодействию в целях выявл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ние граждан, нуждающихся в до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Pr="00250AA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говременном уходе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ГУ ТО «Киреевская ЦРБ» в организации и проведении дополнительных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скрини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лицам старше 65 лет, проживающим в сельской местности на выявление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социально-значимых неинфекционных заболеваний, оказывающих вклад в структуру смертн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сти населения, с возможн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стью доставки данных лиц в медицинские организации</w:t>
            </w:r>
            <w:proofErr w:type="gramEnd"/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2019-2024 годы 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реевского района (по согл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сованию); ГУ ТО «Кирее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ская ЦРБ»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 дополнительные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скрининги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 лицам старше 65 лет, проживающих в сельской местн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сти на выявления отдельных соц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ально-значимых неинфекционных заболеваний, оказывающих вклад в структуру смертности населения,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возможностью доставки данных лиц в медицинские организации 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. Оказание содействия органам занятости насел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Тульской области в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ределении участников 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роприятий по професси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нальному обучению и 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полнительному професси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нальному образованию лиц предпенсионного возраста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Киреевский район, 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Определены участники меропри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тий по профессиональному  об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чению и дополнительному пр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фессиональному образованию лиц предпенсионного возраста. 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.Организация профе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сионального обучения и дополнительного профе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сионального образования лиц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предпенсионного во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Киреевский район, 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Ежегодно организованы мер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приятия по профессиональному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обучению и дополнительному профессиональному образованию не менее 30 лиц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предпенсионного возраста 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Мониторинг орган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 профессионального обучения и дополнительн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профессионального о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разования лиц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предпенс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онного возраста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Киреевский район, Центр занятости населения </w:t>
            </w: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 (по 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 напра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лены в адрес государственного учреждения Тульской области «Центр занятости населения Тул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ской области» с целью дальнейш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анализа и оптимизации напра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лений профессионального обуч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 профе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сионального образования лиц 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предпенсионного возраста</w:t>
            </w:r>
            <w:proofErr w:type="gramEnd"/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.Участие в регионал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ном этапе чемпионата пр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фессионального мастерства по стандартам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старше 50-ти лет «НАВЫКИ МУДРЫХ»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Киреевский район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Начиная с 2019 года проведен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борочный  этап для участия в че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пионате  профессионального ма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терства по стандартам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для людей старше 50-ти лет «Н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ВЫКИ МУДРЫХ»</w:t>
            </w:r>
          </w:p>
        </w:tc>
      </w:tr>
      <w:tr w:rsidR="006E6724" w:rsidRPr="00250AA7" w:rsidTr="00E41863">
        <w:tc>
          <w:tcPr>
            <w:tcW w:w="1668" w:type="dxa"/>
            <w:vMerge/>
          </w:tcPr>
          <w:p w:rsidR="006E6724" w:rsidRPr="006E6724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E41863" w:rsidRPr="00250A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. Участие в регионал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ном форуме «Наставник»</w:t>
            </w:r>
          </w:p>
        </w:tc>
        <w:tc>
          <w:tcPr>
            <w:tcW w:w="1843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ния Киреевский район</w:t>
            </w:r>
          </w:p>
        </w:tc>
        <w:tc>
          <w:tcPr>
            <w:tcW w:w="3827" w:type="dxa"/>
          </w:tcPr>
          <w:p w:rsidR="006E6724" w:rsidRPr="00250AA7" w:rsidRDefault="006E6724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Начиная с  2019 года обеспечено</w:t>
            </w:r>
            <w:proofErr w:type="gram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региональном форуме «Наставник»</w:t>
            </w:r>
          </w:p>
        </w:tc>
      </w:tr>
      <w:tr w:rsidR="00E41863" w:rsidRPr="00250AA7" w:rsidTr="00E41863">
        <w:tc>
          <w:tcPr>
            <w:tcW w:w="1668" w:type="dxa"/>
            <w:vMerge w:val="restart"/>
          </w:tcPr>
          <w:p w:rsidR="00E41863" w:rsidRPr="00E41863" w:rsidRDefault="00E41863" w:rsidP="00273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 Формир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вание сист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мы мотив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ции граждан к здоровому образу жизни, </w:t>
            </w:r>
            <w:r w:rsidRPr="00E418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включая зд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ровое пит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ние и отказ от вредных пр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E4186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вычек</w:t>
            </w:r>
          </w:p>
          <w:p w:rsidR="00E41863" w:rsidRPr="00E41863" w:rsidRDefault="00E41863" w:rsidP="00273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41863" w:rsidRPr="00E41863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инфо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мационной среды и си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темы мот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вации гра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 к здор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вому образу жизни, включая здоровое п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тание и 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 от вре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прив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чек</w:t>
            </w: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 Внедрение модельной муниципальной программы  по укреплению обществе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 здоровья, включа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 мероприятия по сн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жению действия основных факторов риска НИЗ, пе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вичной профилактике заб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леваний ротовой полости, а также мероприятий, н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правленных на профила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тику и раннюю диагностику заболеваний мужской 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продуктивной сферы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ГУЗ ТО «Киреевская ЦРБ»</w:t>
            </w:r>
            <w:r w:rsidR="00273C93"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 уровень знаний насел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целях снижения</w:t>
            </w:r>
          </w:p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действия основных факторов ри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 НИЗ, первичной профилактике заболеваний ротовой полости, а также мероприятий, направленных на профилактику и раннюю диа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ностику заболеваний мужской 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продуктивной сферы </w:t>
            </w:r>
          </w:p>
        </w:tc>
      </w:tr>
      <w:tr w:rsidR="00E41863" w:rsidRPr="00250AA7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 Внедрение разработа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научно-обоснованных образовательных и просв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тительских программ по вопросам здорового пит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в муниципальных обр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зовательных учреждениях (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коммуникационной камп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нии по формированию </w:t>
            </w:r>
            <w:proofErr w:type="spellStart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ровьесберегающего</w:t>
            </w:r>
            <w:proofErr w:type="spellEnd"/>
            <w:r w:rsidRPr="00250AA7">
              <w:rPr>
                <w:rFonts w:ascii="Times New Roman" w:hAnsi="Times New Roman" w:cs="Times New Roman"/>
                <w:sz w:val="24"/>
                <w:szCs w:val="24"/>
              </w:rPr>
              <w:t xml:space="preserve"> пов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дения школьников в обр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зовательной среде)</w:t>
            </w:r>
          </w:p>
        </w:tc>
        <w:tc>
          <w:tcPr>
            <w:tcW w:w="1843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 годы</w:t>
            </w:r>
          </w:p>
        </w:tc>
        <w:tc>
          <w:tcPr>
            <w:tcW w:w="3119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</w:p>
        </w:tc>
        <w:tc>
          <w:tcPr>
            <w:tcW w:w="3827" w:type="dxa"/>
          </w:tcPr>
          <w:p w:rsidR="00E41863" w:rsidRPr="00250AA7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Внедрены  научно-обоснованные  образовательные  и просветител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ские  программы по вопросам зд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AA7">
              <w:rPr>
                <w:rFonts w:ascii="Times New Roman" w:hAnsi="Times New Roman" w:cs="Times New Roman"/>
                <w:sz w:val="24"/>
                <w:szCs w:val="24"/>
              </w:rPr>
              <w:t>рового питания в муниципальных образовательных учреждениях,  которыми охвачены  к 2024 году   не менее 5800 человек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муниц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пальных программ по фо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мированию приверженн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 здоровому образу жи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 с привлечением соц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ально ориентированных н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коммерческих организаций и волонтерских движений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социально ориент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рованными организациями пров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дено ежегодно  не менее 17 общ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ственных акций по теме формир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вания приверженности здоровому образу жизни с числом участников не менее 1600</w:t>
            </w:r>
            <w:r w:rsidRPr="006E672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4.4. Разработка сетевого плана графика проведения  информационно-коммуникационной камп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нии  с использованием о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новных телекоммуникац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онных каналов для всех ц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левых аудиторий </w:t>
            </w:r>
          </w:p>
          <w:p w:rsidR="00E41863" w:rsidRPr="006E6724" w:rsidRDefault="00E41863" w:rsidP="00273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он, управление экономич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ского развития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проведение 50 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формационно-коммуникационных мероприятий по пропаганде  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кращения потребления алкоголя; пропаганде  сокращения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потре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табака, а также иных форм потребления никотина; пропаганде ответственного отношения к р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циону питания; пропаганде отве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ственного отношения к репроду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тивному здоровью, в том числе профилактике абортов, и повыш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приверженности вакцинации.  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. Проведение информ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ционных акций «Здоровый город»,  «Мы - за здоровый образ жизни»,  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«Семья – за здоровый образ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жизни», «Жит</w:t>
            </w:r>
            <w:proofErr w:type="gramStart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 здорово!» и др.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 годы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он, ГУЗ ТО «Киреевская ЦРБ» (по согласованию)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Проведены информационные 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ции, в которых приняли нара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тающим итогом к 2024 году 7200 человек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.  Проведение конкурса среди предприятий и орг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низаций  производственной и непроизводственной сф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ры «За лучшую работу по формированию здорового образа жизни»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2022-2024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ния Киреевский район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Проведен  конкурс среди предпр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ятий и организаций производс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венной и непроизводственной сферы, в котором приняли участие к 2024 году не менее 9 организ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ций, расположенных на террит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содействия внедрению модельных ко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поративных программ у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репления здоровья рабо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ников  на крупных и сре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них предприятиях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2020-2024 годы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Управление экономическ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развития администрации муниципального образов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ния Киреевский район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Внедрены модельные корпорати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ные  программы укрепления зд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ровья работников  на 50 процентов   крупных и средних предприятий</w:t>
            </w:r>
          </w:p>
        </w:tc>
      </w:tr>
      <w:tr w:rsidR="00E41863" w:rsidRPr="006E6724" w:rsidTr="00E41863">
        <w:tc>
          <w:tcPr>
            <w:tcW w:w="1668" w:type="dxa"/>
            <w:vMerge w:val="restart"/>
          </w:tcPr>
          <w:p w:rsidR="00E41863" w:rsidRPr="00E41863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73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863">
              <w:rPr>
                <w:rFonts w:ascii="Times New Roman" w:hAnsi="Times New Roman" w:cs="Times New Roman"/>
                <w:sz w:val="24"/>
                <w:szCs w:val="24"/>
              </w:rPr>
              <w:t>Спорт-норма жизни</w:t>
            </w:r>
          </w:p>
        </w:tc>
        <w:tc>
          <w:tcPr>
            <w:tcW w:w="1559" w:type="dxa"/>
            <w:vMerge w:val="restart"/>
          </w:tcPr>
          <w:p w:rsidR="00E41863" w:rsidRPr="006E6724" w:rsidRDefault="00E41863" w:rsidP="00273C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Создание для всех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тегорий и групп нас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ления усл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вий для з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нятий физ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ческой кул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турой и спортом, массовым спортом, в том числе повышение уровня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ности нас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ления об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ектами спорта и подготовка спортивного резерва</w:t>
            </w: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 Проведение  физкул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турных и комплексных физкультурных меропри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тий среди лиц средней и старшей возрастных групп, включая новый всеросси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ский фестиваль корпор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тивного спорта                                     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Киреевский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Проведено ежегодно не менее 48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физкультурных и комплексных физкультурных мероприятий ср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ди лиц средней и старшей возра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тных групп, включая новый вс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российский фестиваль корпор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тивного спорта                                     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5.2. Проведение районных  этапов  фестиваля Всеро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сийского физкультурно-спортивного комплекса "Готов к труду и обороне" (ГТО):  </w:t>
            </w:r>
            <w:proofErr w:type="gramStart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летний</w:t>
            </w:r>
            <w:proofErr w:type="gramEnd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 – среди об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чающихся общеобразов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тельных организаций, ст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дентов, трудящихся, зи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ний – среди всех категорий населения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2019-2024 годы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15000 человек  нара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тающим итогом приняли участие в районных  этапов  фестиваля Вс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российского физкультурно-спортивного комплекса "Готов к труду и обороне" (ГТО)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5.3. Реализация Всеросси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ского физкультурно-спортивного комплекса "Готов к труду и обороне" (ГТО), предусматривающ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подготовку                         к выполнению нормативов и тестирование уровня ф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зической подготовленности всех категорий                и групп населения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район, комитет культуры, молодежной п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литики и спорта админис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рации муниципального 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разования Киреевский ра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выполнившего нормативы испытаний (тестов) Всероссийского физкультурно-спортивного комплекса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"Готов к труду и обороне" (ГТО) в общей численности населения, принявшего участие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br/>
              <w:t>в испытаниях (тестах) составила к 2024 году 91 %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5.4. Развитие  спортивной инфраструктуры Кирее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2019-2024 годы 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 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ходя из единовременной пропус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ной способности объектов спорта </w:t>
            </w:r>
            <w:proofErr w:type="gramStart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увеличена</w:t>
            </w:r>
            <w:proofErr w:type="gramEnd"/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  к 2024 году  до 59%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. Подготовка  новых кадров  для ведения спо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тивно-массовой работы с населением и спортивной подготовки, включая по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готовку  инструкторов (в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лонтеров) по спорту и  тр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неров организаций спо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тивной подготовки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реевский район 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Подготовлены инструкторы-волонтеры, тренеры организации спортивной подготовки</w:t>
            </w:r>
          </w:p>
        </w:tc>
      </w:tr>
      <w:tr w:rsidR="00E41863" w:rsidRPr="006E6724" w:rsidTr="00E41863">
        <w:tc>
          <w:tcPr>
            <w:tcW w:w="1668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. Проведение спортивно-массовых мероприятий для всех групп населения, в том числе: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дети дошкольного и школьного возраста;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- студенты;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- граждане трудоспособн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возраста;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- граждане предпенсионн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возраста;</w:t>
            </w:r>
          </w:p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- граждане пенсионного возраста</w:t>
            </w:r>
          </w:p>
        </w:tc>
        <w:tc>
          <w:tcPr>
            <w:tcW w:w="1843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 годы</w:t>
            </w:r>
          </w:p>
        </w:tc>
        <w:tc>
          <w:tcPr>
            <w:tcW w:w="3119" w:type="dxa"/>
          </w:tcPr>
          <w:p w:rsidR="00E4186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образованию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зования Киреевский район</w:t>
            </w:r>
          </w:p>
        </w:tc>
        <w:tc>
          <w:tcPr>
            <w:tcW w:w="3827" w:type="dxa"/>
          </w:tcPr>
          <w:p w:rsidR="00E41863" w:rsidRPr="006E6724" w:rsidRDefault="00E4186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спортивно-массовые меропри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тия  вовлечены не менее 12 тыс. человек к 2024 году</w:t>
            </w:r>
          </w:p>
        </w:tc>
      </w:tr>
      <w:tr w:rsidR="00273C93" w:rsidRPr="006E6724" w:rsidTr="00E41863">
        <w:tc>
          <w:tcPr>
            <w:tcW w:w="1668" w:type="dxa"/>
            <w:vMerge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 xml:space="preserve">. Проведение 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br/>
              <w:t>спортивных соревнований в системе подготовки спо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тивного резерва с учетом мероприятий всеросси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ских спартакиад</w:t>
            </w:r>
          </w:p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2019-2024 годы</w:t>
            </w:r>
          </w:p>
        </w:tc>
        <w:tc>
          <w:tcPr>
            <w:tcW w:w="3119" w:type="dxa"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Комитет культуры, мол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дежной политики и спорта администрации муниц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реевский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комитет по образованию 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зования Киреевский район</w:t>
            </w:r>
          </w:p>
        </w:tc>
        <w:tc>
          <w:tcPr>
            <w:tcW w:w="3827" w:type="dxa"/>
          </w:tcPr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В системе подготовки спортивн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 резерва проведение  не менее 100 спортивных соревнований с учетом второго (межрегиональн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го) этапа всероссийских спартак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6724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  <w:p w:rsidR="00273C93" w:rsidRPr="006E6724" w:rsidRDefault="00273C93" w:rsidP="00273C93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</w:tbl>
    <w:p w:rsidR="00273C93" w:rsidRDefault="00273C93" w:rsidP="00273C9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273C93" w:rsidRDefault="00273C93" w:rsidP="00273C9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067A33" w:rsidRPr="00273C93" w:rsidRDefault="00273C93" w:rsidP="00273C93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За</w:t>
      </w:r>
      <w:r w:rsidR="00067A33" w:rsidRPr="00273C93">
        <w:rPr>
          <w:rFonts w:ascii="Times New Roman" w:hAnsi="Times New Roman" w:cs="Times New Roman"/>
          <w:b/>
          <w:sz w:val="28"/>
          <w:szCs w:val="28"/>
        </w:rPr>
        <w:t>меститель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067A33" w:rsidRPr="00273C93" w:rsidRDefault="00067A33" w:rsidP="00273C9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C9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</w:t>
      </w:r>
      <w:r w:rsidR="00070176" w:rsidRPr="00273C9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273C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bookmarkStart w:id="0" w:name="_GoBack"/>
      <w:bookmarkEnd w:id="0"/>
      <w:r w:rsidR="00070176" w:rsidRPr="00273C93">
        <w:rPr>
          <w:rFonts w:ascii="Times New Roman" w:hAnsi="Times New Roman" w:cs="Times New Roman"/>
          <w:b/>
          <w:sz w:val="28"/>
          <w:szCs w:val="28"/>
        </w:rPr>
        <w:t>И.А.Величко</w:t>
      </w:r>
    </w:p>
    <w:p w:rsidR="006E6724" w:rsidRPr="00273C93" w:rsidRDefault="006E6724" w:rsidP="00273C93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E6724" w:rsidRPr="00273C93" w:rsidSect="00273C93">
      <w:headerReference w:type="default" r:id="rId7"/>
      <w:pgSz w:w="16838" w:h="11906" w:orient="landscape"/>
      <w:pgMar w:top="1560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0D9" w:rsidRDefault="00CB40D9" w:rsidP="00707D57">
      <w:pPr>
        <w:spacing w:after="0" w:line="240" w:lineRule="auto"/>
      </w:pPr>
      <w:r>
        <w:separator/>
      </w:r>
    </w:p>
  </w:endnote>
  <w:endnote w:type="continuationSeparator" w:id="0">
    <w:p w:rsidR="00CB40D9" w:rsidRDefault="00CB40D9" w:rsidP="0070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0D9" w:rsidRDefault="00CB40D9" w:rsidP="00707D57">
      <w:pPr>
        <w:spacing w:after="0" w:line="240" w:lineRule="auto"/>
      </w:pPr>
      <w:r>
        <w:separator/>
      </w:r>
    </w:p>
  </w:footnote>
  <w:footnote w:type="continuationSeparator" w:id="0">
    <w:p w:rsidR="00CB40D9" w:rsidRDefault="00CB40D9" w:rsidP="0070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226136"/>
      <w:docPartObj>
        <w:docPartGallery w:val="Page Numbers (Top of Page)"/>
        <w:docPartUnique/>
      </w:docPartObj>
    </w:sdtPr>
    <w:sdtContent>
      <w:p w:rsidR="00E41863" w:rsidRDefault="00D71106">
        <w:pPr>
          <w:pStyle w:val="a4"/>
          <w:jc w:val="center"/>
        </w:pPr>
        <w:fldSimple w:instr="PAGE   \* MERGEFORMAT">
          <w:r w:rsidR="00250AA7">
            <w:rPr>
              <w:noProof/>
            </w:rPr>
            <w:t>14</w:t>
          </w:r>
        </w:fldSimple>
      </w:p>
    </w:sdtContent>
  </w:sdt>
  <w:p w:rsidR="00E41863" w:rsidRDefault="00E418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922"/>
    <w:rsid w:val="00014ED3"/>
    <w:rsid w:val="0001548F"/>
    <w:rsid w:val="00045C17"/>
    <w:rsid w:val="00066038"/>
    <w:rsid w:val="00067A33"/>
    <w:rsid w:val="00070176"/>
    <w:rsid w:val="000D4720"/>
    <w:rsid w:val="000E03EE"/>
    <w:rsid w:val="00105FF2"/>
    <w:rsid w:val="00124731"/>
    <w:rsid w:val="001522B3"/>
    <w:rsid w:val="001524AF"/>
    <w:rsid w:val="0018007B"/>
    <w:rsid w:val="001B1C8B"/>
    <w:rsid w:val="001E7218"/>
    <w:rsid w:val="001F2A74"/>
    <w:rsid w:val="001F2B57"/>
    <w:rsid w:val="00200660"/>
    <w:rsid w:val="00250AA7"/>
    <w:rsid w:val="002640EB"/>
    <w:rsid w:val="00273C93"/>
    <w:rsid w:val="00285507"/>
    <w:rsid w:val="00296B85"/>
    <w:rsid w:val="003000C8"/>
    <w:rsid w:val="0031161D"/>
    <w:rsid w:val="00334C4E"/>
    <w:rsid w:val="00341B7F"/>
    <w:rsid w:val="003529F6"/>
    <w:rsid w:val="003D17CB"/>
    <w:rsid w:val="003D1E8B"/>
    <w:rsid w:val="003E11A4"/>
    <w:rsid w:val="003F1ADF"/>
    <w:rsid w:val="004007EE"/>
    <w:rsid w:val="00412962"/>
    <w:rsid w:val="004142A9"/>
    <w:rsid w:val="004146DB"/>
    <w:rsid w:val="004148FA"/>
    <w:rsid w:val="0041515C"/>
    <w:rsid w:val="00427479"/>
    <w:rsid w:val="004316F3"/>
    <w:rsid w:val="00433715"/>
    <w:rsid w:val="00460038"/>
    <w:rsid w:val="00470AF3"/>
    <w:rsid w:val="0048638A"/>
    <w:rsid w:val="00495F09"/>
    <w:rsid w:val="004B522D"/>
    <w:rsid w:val="004B7201"/>
    <w:rsid w:val="005530F6"/>
    <w:rsid w:val="005553B9"/>
    <w:rsid w:val="005709A7"/>
    <w:rsid w:val="005728F7"/>
    <w:rsid w:val="005775DD"/>
    <w:rsid w:val="00577D76"/>
    <w:rsid w:val="0058002B"/>
    <w:rsid w:val="00597F26"/>
    <w:rsid w:val="005D70E0"/>
    <w:rsid w:val="00631EB0"/>
    <w:rsid w:val="006414FE"/>
    <w:rsid w:val="00641774"/>
    <w:rsid w:val="0065028E"/>
    <w:rsid w:val="0069495F"/>
    <w:rsid w:val="006A0205"/>
    <w:rsid w:val="006A3AF4"/>
    <w:rsid w:val="006C5D6E"/>
    <w:rsid w:val="006E6724"/>
    <w:rsid w:val="00700ADC"/>
    <w:rsid w:val="00705569"/>
    <w:rsid w:val="00707D57"/>
    <w:rsid w:val="00745E1C"/>
    <w:rsid w:val="00770373"/>
    <w:rsid w:val="00793E2A"/>
    <w:rsid w:val="00796585"/>
    <w:rsid w:val="007A740C"/>
    <w:rsid w:val="007D166B"/>
    <w:rsid w:val="008021C3"/>
    <w:rsid w:val="00807700"/>
    <w:rsid w:val="00815ECA"/>
    <w:rsid w:val="00877C29"/>
    <w:rsid w:val="00891E08"/>
    <w:rsid w:val="008B7E63"/>
    <w:rsid w:val="009134AE"/>
    <w:rsid w:val="00914CBA"/>
    <w:rsid w:val="00932961"/>
    <w:rsid w:val="009434B7"/>
    <w:rsid w:val="0097029B"/>
    <w:rsid w:val="009B01D7"/>
    <w:rsid w:val="009B2B09"/>
    <w:rsid w:val="009F5AFC"/>
    <w:rsid w:val="00A00B8C"/>
    <w:rsid w:val="00A203DC"/>
    <w:rsid w:val="00A9050E"/>
    <w:rsid w:val="00A94BC5"/>
    <w:rsid w:val="00AB0CB4"/>
    <w:rsid w:val="00AB6926"/>
    <w:rsid w:val="00AD0934"/>
    <w:rsid w:val="00AD745B"/>
    <w:rsid w:val="00AE7267"/>
    <w:rsid w:val="00AF745D"/>
    <w:rsid w:val="00B167E4"/>
    <w:rsid w:val="00B546C3"/>
    <w:rsid w:val="00B92BF5"/>
    <w:rsid w:val="00BA65A0"/>
    <w:rsid w:val="00BD686D"/>
    <w:rsid w:val="00C114C9"/>
    <w:rsid w:val="00C20259"/>
    <w:rsid w:val="00C20891"/>
    <w:rsid w:val="00C3747C"/>
    <w:rsid w:val="00C43F22"/>
    <w:rsid w:val="00CA3032"/>
    <w:rsid w:val="00CB2571"/>
    <w:rsid w:val="00CB40D9"/>
    <w:rsid w:val="00CB5CEE"/>
    <w:rsid w:val="00CD5685"/>
    <w:rsid w:val="00CE0905"/>
    <w:rsid w:val="00CE23EB"/>
    <w:rsid w:val="00CE2F48"/>
    <w:rsid w:val="00CE4F25"/>
    <w:rsid w:val="00D041D3"/>
    <w:rsid w:val="00D11922"/>
    <w:rsid w:val="00D32F34"/>
    <w:rsid w:val="00D405A5"/>
    <w:rsid w:val="00D52015"/>
    <w:rsid w:val="00D61E3D"/>
    <w:rsid w:val="00D63F5C"/>
    <w:rsid w:val="00D659B7"/>
    <w:rsid w:val="00D71106"/>
    <w:rsid w:val="00D7645F"/>
    <w:rsid w:val="00D93A8F"/>
    <w:rsid w:val="00D94F9F"/>
    <w:rsid w:val="00DA18A7"/>
    <w:rsid w:val="00DD4E93"/>
    <w:rsid w:val="00DE1E76"/>
    <w:rsid w:val="00E166C5"/>
    <w:rsid w:val="00E275B6"/>
    <w:rsid w:val="00E3631A"/>
    <w:rsid w:val="00E41863"/>
    <w:rsid w:val="00E4751A"/>
    <w:rsid w:val="00E53066"/>
    <w:rsid w:val="00E67234"/>
    <w:rsid w:val="00E746E4"/>
    <w:rsid w:val="00E7708E"/>
    <w:rsid w:val="00E91DF8"/>
    <w:rsid w:val="00EC780E"/>
    <w:rsid w:val="00EF3852"/>
    <w:rsid w:val="00F04013"/>
    <w:rsid w:val="00F11D4C"/>
    <w:rsid w:val="00F71A9A"/>
    <w:rsid w:val="00FC5E73"/>
    <w:rsid w:val="00FE098C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7D57"/>
  </w:style>
  <w:style w:type="paragraph" w:styleId="a6">
    <w:name w:val="footer"/>
    <w:basedOn w:val="a"/>
    <w:link w:val="a7"/>
    <w:uiPriority w:val="99"/>
    <w:unhideWhenUsed/>
    <w:rsid w:val="0070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7D57"/>
  </w:style>
  <w:style w:type="paragraph" w:customStyle="1" w:styleId="ConsPlusNormal">
    <w:name w:val="ConsPlusNormal"/>
    <w:link w:val="ConsPlusNormal0"/>
    <w:qFormat/>
    <w:rsid w:val="00641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4177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7D57"/>
  </w:style>
  <w:style w:type="paragraph" w:styleId="a6">
    <w:name w:val="footer"/>
    <w:basedOn w:val="a"/>
    <w:link w:val="a7"/>
    <w:uiPriority w:val="99"/>
    <w:unhideWhenUsed/>
    <w:rsid w:val="00707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7D57"/>
  </w:style>
  <w:style w:type="paragraph" w:customStyle="1" w:styleId="ConsPlusNormal">
    <w:name w:val="ConsPlusNormal"/>
    <w:link w:val="ConsPlusNormal0"/>
    <w:qFormat/>
    <w:rsid w:val="00641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4177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A06D5-83C7-44B0-A8C6-EED78234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3852</Words>
  <Characters>21962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Пилюгина Татьяна Васильевна</dc:creator>
  <cp:lastModifiedBy>Екатерина Ататольевна Гладышева</cp:lastModifiedBy>
  <cp:revision>16</cp:revision>
  <cp:lastPrinted>2019-06-26T14:23:00Z</cp:lastPrinted>
  <dcterms:created xsi:type="dcterms:W3CDTF">2018-12-17T06:27:00Z</dcterms:created>
  <dcterms:modified xsi:type="dcterms:W3CDTF">2019-06-26T14:23:00Z</dcterms:modified>
</cp:coreProperties>
</file>