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CF" w:rsidRPr="007E6028" w:rsidRDefault="00404ACF" w:rsidP="007E6028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</w:pPr>
      <w:bookmarkStart w:id="0" w:name="_GoBack"/>
      <w:bookmarkEnd w:id="0"/>
      <w:r w:rsidRPr="00E076D6"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 xml:space="preserve">ПРОТОКОЛ № 2 </w:t>
      </w:r>
      <w:r w:rsidR="007E6028"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>о</w:t>
      </w:r>
      <w:r w:rsidR="007E6028" w:rsidRPr="007E6028"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 xml:space="preserve"> проведении аукциона № 1-15</w:t>
      </w:r>
      <w:r w:rsidR="007E6028"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 xml:space="preserve"> </w:t>
      </w:r>
      <w:r w:rsidR="007E6028" w:rsidRPr="007E6028"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>на право заключения договора на размещение нестационарного торгового объекта</w:t>
      </w:r>
    </w:p>
    <w:p w:rsidR="00404ACF" w:rsidRPr="00404ACF" w:rsidRDefault="00E076D6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п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Бородинский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                                     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  </w:t>
      </w:r>
      <w:r w:rsidR="007948B4">
        <w:rPr>
          <w:rFonts w:ascii="Arial" w:eastAsia="Times New Roman" w:hAnsi="Arial" w:cs="Arial"/>
          <w:bCs/>
          <w:kern w:val="36"/>
          <w:sz w:val="24"/>
          <w:szCs w:val="24"/>
        </w:rPr>
        <w:t>                             «27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» </w:t>
      </w:r>
      <w:r w:rsidR="007948B4">
        <w:rPr>
          <w:rFonts w:ascii="Arial" w:eastAsia="Times New Roman" w:hAnsi="Arial" w:cs="Arial"/>
          <w:bCs/>
          <w:kern w:val="36"/>
          <w:sz w:val="24"/>
          <w:szCs w:val="24"/>
        </w:rPr>
        <w:t>апреля 2015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г.</w:t>
      </w:r>
    </w:p>
    <w:p w:rsidR="00233FEF" w:rsidRDefault="00E076D6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Время </w:t>
      </w:r>
      <w:r w:rsidR="00404ACF" w:rsidRPr="00420DB9">
        <w:rPr>
          <w:rFonts w:ascii="Arial" w:eastAsia="Times New Roman" w:hAnsi="Arial" w:cs="Arial"/>
          <w:bCs/>
          <w:kern w:val="36"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аукциона (начало)</w:t>
      </w:r>
      <w:r w:rsidR="00404ACF" w:rsidRPr="00420DB9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  <w:r w:rsidR="007948B4">
        <w:rPr>
          <w:rFonts w:ascii="Arial" w:eastAsia="Times New Roman" w:hAnsi="Arial" w:cs="Arial"/>
          <w:bCs/>
          <w:kern w:val="36"/>
          <w:sz w:val="24"/>
          <w:szCs w:val="24"/>
        </w:rPr>
        <w:t xml:space="preserve"> 11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час. 00 мин.</w:t>
      </w:r>
    </w:p>
    <w:p w:rsid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20DB9">
        <w:rPr>
          <w:rFonts w:ascii="Arial" w:eastAsia="Times New Roman" w:hAnsi="Arial" w:cs="Arial"/>
          <w:bCs/>
          <w:kern w:val="36"/>
          <w:sz w:val="24"/>
          <w:szCs w:val="24"/>
        </w:rPr>
        <w:t>Время регистрации участников аукциона</w:t>
      </w:r>
      <w:r w:rsidR="007948B4">
        <w:rPr>
          <w:rFonts w:ascii="Arial" w:eastAsia="Times New Roman" w:hAnsi="Arial" w:cs="Arial"/>
          <w:bCs/>
          <w:kern w:val="36"/>
          <w:sz w:val="24"/>
          <w:szCs w:val="24"/>
        </w:rPr>
        <w:t>: 10 час. 00  мин. – 10 час.3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0 мин.</w:t>
      </w:r>
    </w:p>
    <w:p w:rsidR="00E076D6" w:rsidRPr="00404ACF" w:rsidRDefault="00E076D6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Окончание аукциона: </w:t>
      </w:r>
      <w:r w:rsidR="007948B4">
        <w:rPr>
          <w:rFonts w:ascii="Arial" w:eastAsia="Times New Roman" w:hAnsi="Arial" w:cs="Arial"/>
          <w:bCs/>
          <w:kern w:val="36"/>
          <w:sz w:val="24"/>
          <w:szCs w:val="24"/>
        </w:rPr>
        <w:t>11:35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20DB9">
        <w:rPr>
          <w:rFonts w:ascii="Arial" w:eastAsia="Times New Roman" w:hAnsi="Arial" w:cs="Arial"/>
          <w:bCs/>
          <w:kern w:val="36"/>
          <w:sz w:val="24"/>
          <w:szCs w:val="24"/>
        </w:rPr>
        <w:t xml:space="preserve">Место </w:t>
      </w:r>
      <w:proofErr w:type="gramStart"/>
      <w:r w:rsidRPr="00420DB9">
        <w:rPr>
          <w:rFonts w:ascii="Arial" w:eastAsia="Times New Roman" w:hAnsi="Arial" w:cs="Arial"/>
          <w:bCs/>
          <w:kern w:val="36"/>
          <w:sz w:val="24"/>
          <w:szCs w:val="24"/>
        </w:rPr>
        <w:t>подведения  итогов</w:t>
      </w:r>
      <w:proofErr w:type="gramEnd"/>
      <w:r w:rsidRPr="00420DB9">
        <w:rPr>
          <w:rFonts w:ascii="Arial" w:eastAsia="Times New Roman" w:hAnsi="Arial" w:cs="Arial"/>
          <w:bCs/>
          <w:kern w:val="36"/>
          <w:sz w:val="24"/>
          <w:szCs w:val="24"/>
        </w:rPr>
        <w:t xml:space="preserve"> аукциона (проведения  аукциона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):  здание администрации </w:t>
      </w:r>
      <w:r w:rsidR="005F77B8">
        <w:rPr>
          <w:rFonts w:ascii="Arial" w:eastAsia="Times New Roman" w:hAnsi="Arial" w:cs="Arial"/>
          <w:bCs/>
          <w:kern w:val="36"/>
          <w:sz w:val="24"/>
          <w:szCs w:val="24"/>
        </w:rPr>
        <w:t>муниципального образования Бородинское, Тульская область, Киреевский район, п. Бородинский, ул. Пушкина, д. 11, отдел имущества и землепользования (каб.№7)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 </w:t>
      </w:r>
      <w:r w:rsidRPr="00420DB9">
        <w:rPr>
          <w:rFonts w:ascii="Arial" w:eastAsia="Times New Roman" w:hAnsi="Arial" w:cs="Arial"/>
          <w:bCs/>
          <w:kern w:val="36"/>
          <w:sz w:val="24"/>
          <w:szCs w:val="24"/>
        </w:rPr>
        <w:t xml:space="preserve">Организатор аукциона - 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Администрация </w:t>
      </w:r>
      <w:r w:rsidR="005F77B8">
        <w:rPr>
          <w:rFonts w:ascii="Arial" w:eastAsia="Times New Roman" w:hAnsi="Arial" w:cs="Arial"/>
          <w:bCs/>
          <w:kern w:val="36"/>
          <w:sz w:val="24"/>
          <w:szCs w:val="24"/>
        </w:rPr>
        <w:t>муниципального образования Бородинское Киреевского района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</w:p>
    <w:p w:rsidR="007534E0" w:rsidRPr="007534E0" w:rsidRDefault="007E6028" w:rsidP="009A5C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7E6028">
        <w:rPr>
          <w:rFonts w:ascii="Arial" w:eastAsia="Times New Roman" w:hAnsi="Arial" w:cs="Arial"/>
          <w:bCs/>
          <w:kern w:val="36"/>
          <w:sz w:val="24"/>
          <w:szCs w:val="24"/>
        </w:rPr>
        <w:t>Аукционная документа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ция о проведении аукциона №1-15</w:t>
      </w:r>
      <w:r w:rsidRPr="007E6028">
        <w:rPr>
          <w:rFonts w:ascii="Arial" w:eastAsia="Times New Roman" w:hAnsi="Arial" w:cs="Arial"/>
          <w:bCs/>
          <w:kern w:val="36"/>
          <w:sz w:val="24"/>
          <w:szCs w:val="24"/>
        </w:rPr>
        <w:t xml:space="preserve"> на право з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аключения договора на размещение нестационарного торгового объекта</w:t>
      </w:r>
      <w:r w:rsidRPr="007E6028">
        <w:rPr>
          <w:rFonts w:ascii="Arial" w:eastAsia="Times New Roman" w:hAnsi="Arial" w:cs="Arial"/>
          <w:bCs/>
          <w:kern w:val="36"/>
          <w:sz w:val="24"/>
          <w:szCs w:val="24"/>
        </w:rPr>
        <w:t xml:space="preserve"> была опубликована на официальном сайте </w:t>
      </w:r>
      <w:proofErr w:type="spellStart"/>
      <w:r w:rsidRPr="007E6028">
        <w:rPr>
          <w:rFonts w:ascii="Arial" w:eastAsia="Times New Roman" w:hAnsi="Arial" w:cs="Arial"/>
          <w:bCs/>
          <w:kern w:val="36"/>
          <w:sz w:val="24"/>
          <w:szCs w:val="24"/>
        </w:rPr>
        <w:t>мо</w:t>
      </w:r>
      <w:proofErr w:type="spellEnd"/>
      <w:r w:rsidRPr="007E6028">
        <w:rPr>
          <w:rFonts w:ascii="Arial" w:eastAsia="Times New Roman" w:hAnsi="Arial" w:cs="Arial"/>
          <w:bCs/>
          <w:kern w:val="36"/>
          <w:sz w:val="24"/>
          <w:szCs w:val="24"/>
        </w:rPr>
        <w:t xml:space="preserve"> Киреевский район: www.kireevsk.tulobl.ru </w:t>
      </w:r>
      <w:r w:rsidR="009A5C6D">
        <w:rPr>
          <w:rFonts w:ascii="Arial" w:eastAsia="Times New Roman" w:hAnsi="Arial" w:cs="Arial"/>
          <w:bCs/>
          <w:kern w:val="36"/>
          <w:sz w:val="24"/>
          <w:szCs w:val="24"/>
        </w:rPr>
        <w:t>и в районной газете «Маяк» 26.03.2015</w:t>
      </w:r>
      <w:r w:rsidRPr="007E6028">
        <w:rPr>
          <w:rFonts w:ascii="Arial" w:eastAsia="Times New Roman" w:hAnsi="Arial" w:cs="Arial"/>
          <w:bCs/>
          <w:kern w:val="36"/>
          <w:sz w:val="24"/>
          <w:szCs w:val="24"/>
        </w:rPr>
        <w:t>г.</w:t>
      </w:r>
    </w:p>
    <w:p w:rsidR="003C0220" w:rsidRDefault="003C0220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Присутствовали:</w:t>
      </w:r>
    </w:p>
    <w:p w:rsidR="00404ACF" w:rsidRDefault="003C0220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Аукционная комиссия в составе: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 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  <w:u w:val="single"/>
        </w:rPr>
        <w:t>Председатель комиссии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</w:p>
    <w:p w:rsidR="00404ACF" w:rsidRPr="00404ACF" w:rsidRDefault="003C0220" w:rsidP="003C0220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Шенберг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А.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М.   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–            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глава муниципального образования Бородинское Киреевского района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  <w:u w:val="single"/>
        </w:rPr>
        <w:t>Заместитель председателя комиссии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</w:p>
    <w:p w:rsidR="00404ACF" w:rsidRDefault="003C0220" w:rsidP="003C0220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</w:rPr>
        <w:t>Савосина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Т.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В.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–        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заместитель главы администрации муниципального образования Бородинское Киреевского района</w:t>
      </w:r>
    </w:p>
    <w:p w:rsidR="003C0220" w:rsidRDefault="003C0220" w:rsidP="003C022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u w:val="single"/>
        </w:rPr>
        <w:t>Секретарь комиссии:</w:t>
      </w:r>
    </w:p>
    <w:p w:rsidR="00BB01F7" w:rsidRDefault="003C0220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3C0220">
        <w:rPr>
          <w:rFonts w:ascii="Arial" w:eastAsia="Times New Roman" w:hAnsi="Arial" w:cs="Arial"/>
          <w:bCs/>
          <w:kern w:val="36"/>
          <w:sz w:val="24"/>
          <w:szCs w:val="24"/>
        </w:rPr>
        <w:t>Локтева В.С.</w:t>
      </w:r>
      <w:r w:rsidR="002843C3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-</w:t>
      </w:r>
      <w:r w:rsidR="002843C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BB01F7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</w:t>
      </w:r>
      <w:r w:rsidR="002843C3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                                   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2843C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консультант администрации по вопросам</w:t>
      </w:r>
    </w:p>
    <w:p w:rsidR="003C0220" w:rsidRPr="003C0220" w:rsidRDefault="003C0220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имущественных и земельных отношений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  <w:u w:val="single"/>
        </w:rPr>
        <w:t>Члены комиссии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</w:p>
    <w:p w:rsidR="00404ACF" w:rsidRPr="00404ACF" w:rsidRDefault="00BB01F7" w:rsidP="00BB01F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Ерохина Н.Г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-  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</w:t>
      </w:r>
      <w:proofErr w:type="gramStart"/>
      <w:r>
        <w:rPr>
          <w:rFonts w:ascii="Arial" w:eastAsia="Times New Roman" w:hAnsi="Arial" w:cs="Arial"/>
          <w:bCs/>
          <w:kern w:val="36"/>
          <w:sz w:val="24"/>
          <w:szCs w:val="24"/>
        </w:rPr>
        <w:t>заведующая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сектора</w:t>
      </w:r>
      <w:proofErr w:type="gram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ЖКХ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администрации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404ACF" w:rsidRPr="00404ACF" w:rsidRDefault="00404ACF" w:rsidP="00BB01F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                                  </w:t>
      </w:r>
      <w:r w:rsidR="00BB01F7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Муниципального образования Бородинское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404ACF" w:rsidRDefault="00404ACF" w:rsidP="00BB01F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                                  </w:t>
      </w:r>
      <w:r w:rsidR="00BB01F7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                                       Киреевского района</w:t>
      </w:r>
    </w:p>
    <w:p w:rsidR="00A62997" w:rsidRPr="00404ACF" w:rsidRDefault="00A62997" w:rsidP="00BB01F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404ACF" w:rsidRPr="00404ACF" w:rsidRDefault="00BB01F7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Седова Л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.Н.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–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      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экономист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отдела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экономики и финансов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муниципального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образования Бородинское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BB65A4" w:rsidRDefault="00404ACF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 xml:space="preserve">                                       </w:t>
      </w:r>
      <w:r w:rsidR="00BB01F7">
        <w:rPr>
          <w:rFonts w:ascii="Arial" w:eastAsia="Times New Roman" w:hAnsi="Arial" w:cs="Arial"/>
          <w:bCs/>
          <w:kern w:val="36"/>
          <w:sz w:val="24"/>
          <w:szCs w:val="24"/>
        </w:rPr>
        <w:t>Киреевского района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 </w:t>
      </w:r>
    </w:p>
    <w:p w:rsidR="00404ACF" w:rsidRPr="00404ACF" w:rsidRDefault="00404ACF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404ACF" w:rsidRDefault="00A62997" w:rsidP="00BB65A4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</w:rPr>
        <w:t>Гоппе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Ж.В.               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–                         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экономист отдела экономики и финансов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     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</w:t>
      </w:r>
    </w:p>
    <w:p w:rsidR="00A62997" w:rsidRDefault="00BB65A4" w:rsidP="00BB65A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м</w:t>
      </w:r>
      <w:r w:rsidR="00A62997">
        <w:rPr>
          <w:rFonts w:ascii="Arial" w:eastAsia="Times New Roman" w:hAnsi="Arial" w:cs="Arial"/>
          <w:bCs/>
          <w:kern w:val="36"/>
          <w:sz w:val="24"/>
          <w:szCs w:val="24"/>
        </w:rPr>
        <w:t>униципального образования Бородинское</w:t>
      </w:r>
    </w:p>
    <w:p w:rsidR="00A62997" w:rsidRPr="00404ACF" w:rsidRDefault="00A62997" w:rsidP="00BB65A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Киреевского района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404ACF" w:rsidRPr="007534E0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            Аукционистом единогласно выбран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>а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>Локтева В.С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. –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>консультант администрации по вопросам имущественных и земельных отношений муниципального образования Бородинское Киреевского района.</w:t>
      </w:r>
    </w:p>
    <w:p w:rsidR="007E6028" w:rsidRDefault="00BB65A4" w:rsidP="009A5C6D">
      <w:pPr>
        <w:spacing w:before="100" w:beforeAutospacing="1" w:after="100" w:afterAutospacing="1" w:line="240" w:lineRule="auto"/>
        <w:ind w:firstLine="708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Всего на заседании присутствовали 6 членов комиссии, что составило 100% от общего количества аукционной комиссии. Кворум имеется, заседание правомочно. </w:t>
      </w:r>
    </w:p>
    <w:p w:rsidR="00404ACF" w:rsidRDefault="007E6028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Предмет аукциона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7E6028">
        <w:rPr>
          <w:rFonts w:ascii="Arial" w:eastAsia="Times New Roman" w:hAnsi="Arial" w:cs="Arial"/>
          <w:bCs/>
          <w:kern w:val="36"/>
          <w:sz w:val="24"/>
          <w:szCs w:val="24"/>
        </w:rPr>
        <w:t xml:space="preserve">Право заключения договора на размещение нестационарного торгового объекта </w:t>
      </w:r>
      <w:r w:rsidR="009A5C6D">
        <w:rPr>
          <w:rFonts w:ascii="Arial" w:eastAsia="Times New Roman" w:hAnsi="Arial" w:cs="Arial"/>
          <w:bCs/>
          <w:kern w:val="36"/>
          <w:sz w:val="24"/>
          <w:szCs w:val="24"/>
        </w:rPr>
        <w:t>на территории муниципального образования Бородинское Киреевского района.</w:t>
      </w:r>
    </w:p>
    <w:p w:rsidR="00D66CD7" w:rsidRDefault="009A5C6D" w:rsidP="009A5C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 1.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3118"/>
        <w:gridCol w:w="1134"/>
        <w:gridCol w:w="1418"/>
      </w:tblGrid>
      <w:tr w:rsidR="009A5C6D" w:rsidRPr="009A5C6D" w:rsidTr="00240A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9A5C6D">
              <w:rPr>
                <w:rFonts w:ascii="Arial" w:eastAsia="Times New Roman" w:hAnsi="Arial" w:cs="Arial"/>
                <w:sz w:val="24"/>
                <w:szCs w:val="24"/>
              </w:rPr>
              <w:t>Местоположе-ние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Период размещения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Площадь участка под размещение нестационарного торгового объекта</w:t>
            </w:r>
          </w:p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(кв. м)</w:t>
            </w:r>
          </w:p>
        </w:tc>
      </w:tr>
      <w:tr w:rsidR="009A5C6D" w:rsidRPr="009A5C6D" w:rsidTr="00240A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п. Бородинский,</w:t>
            </w:r>
          </w:p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ул. Гоголя, около д. №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6D" w:rsidRPr="009A5C6D" w:rsidRDefault="009A5C6D" w:rsidP="009A5C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Апрель 2015-</w:t>
            </w:r>
          </w:p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2018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6D" w:rsidRPr="009A5C6D" w:rsidRDefault="009A5C6D" w:rsidP="009A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5C6D">
              <w:rPr>
                <w:rFonts w:ascii="Arial" w:eastAsia="Times New Roman" w:hAnsi="Arial" w:cs="Arial"/>
                <w:sz w:val="24"/>
                <w:szCs w:val="24"/>
              </w:rPr>
              <w:t>41, 0 кв. м</w:t>
            </w:r>
          </w:p>
        </w:tc>
      </w:tr>
    </w:tbl>
    <w:p w:rsidR="009A5C6D" w:rsidRDefault="009A5C6D" w:rsidP="009A5C6D">
      <w:pPr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9A5C6D" w:rsidRDefault="009A5C6D" w:rsidP="009A5C6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Аукцион проведен в соответствии с </w:t>
      </w:r>
      <w:r w:rsidRPr="007534E0">
        <w:rPr>
          <w:rFonts w:ascii="Arial" w:eastAsia="Times New Roman" w:hAnsi="Arial" w:cs="Arial"/>
          <w:sz w:val="24"/>
          <w:szCs w:val="24"/>
        </w:rPr>
        <w:t>Федеральным законом от 28.12.2009 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Бородинское Киреевского района Тульской области от 10.02.2015 г. № 32 «Об  утверждении  схемы размещения нестационарных торговых объектов на территории муниципального образования Бородинское Киреевского района», на основании ст.37, ст.39 Устава муниципального образования Бородинское Киреевского района, администрация 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404ACF" w:rsidRDefault="00404ACF" w:rsidP="00D66CD7">
      <w:pPr>
        <w:ind w:firstLine="567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До окончания, указанного в информационном сообщении о проведении аукциона по </w:t>
      </w:r>
      <w:r w:rsidR="00B00E1D">
        <w:rPr>
          <w:rFonts w:ascii="Arial" w:eastAsia="Times New Roman" w:hAnsi="Arial" w:cs="Arial"/>
          <w:bCs/>
          <w:kern w:val="36"/>
          <w:sz w:val="24"/>
          <w:szCs w:val="24"/>
        </w:rPr>
        <w:t>продаже объектов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недвижимого имущества, срока подачи за</w:t>
      </w:r>
      <w:r w:rsidR="00B00E1D">
        <w:rPr>
          <w:rFonts w:ascii="Arial" w:eastAsia="Times New Roman" w:hAnsi="Arial" w:cs="Arial"/>
          <w:bCs/>
          <w:kern w:val="36"/>
          <w:sz w:val="24"/>
          <w:szCs w:val="24"/>
        </w:rPr>
        <w:t xml:space="preserve">явок на </w:t>
      </w:r>
      <w:r w:rsidR="00B00E1D"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>участие в аукционе до 16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час. 00 мин. </w:t>
      </w:r>
      <w:r w:rsidR="00B00E1D">
        <w:rPr>
          <w:rFonts w:ascii="Arial" w:eastAsia="Times New Roman" w:hAnsi="Arial" w:cs="Arial"/>
          <w:bCs/>
          <w:kern w:val="36"/>
          <w:sz w:val="24"/>
          <w:szCs w:val="24"/>
        </w:rPr>
        <w:t>10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D13511">
        <w:rPr>
          <w:rFonts w:ascii="Arial" w:eastAsia="Times New Roman" w:hAnsi="Arial" w:cs="Arial"/>
          <w:bCs/>
          <w:kern w:val="36"/>
          <w:sz w:val="24"/>
          <w:szCs w:val="24"/>
        </w:rPr>
        <w:t>ноября 2014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г.  - поступило 2 (две) заявки на участие в аукционе в письменной форме, как это зафиксировано в Журнале регистрации поступления заявок на участие в аукционе.</w:t>
      </w:r>
    </w:p>
    <w:p w:rsidR="00D66CD7" w:rsidRPr="00D66CD7" w:rsidRDefault="00D66CD7" w:rsidP="00D66CD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СВЕДЕНИЯ ОБ УЧАСТНИКАХ АУКЦИОНА:</w:t>
      </w:r>
    </w:p>
    <w:tbl>
      <w:tblPr>
        <w:tblpPr w:leftFromText="180" w:rightFromText="180" w:vertAnchor="text" w:horzAnchor="margin" w:tblpY="120"/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886"/>
        <w:gridCol w:w="2174"/>
        <w:gridCol w:w="2700"/>
        <w:gridCol w:w="1444"/>
      </w:tblGrid>
      <w:tr w:rsidR="00D66CD7" w:rsidRPr="00404ACF" w:rsidTr="00D66CD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претендента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Реквизиты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Дата и время поступления заявки</w:t>
            </w:r>
          </w:p>
        </w:tc>
      </w:tr>
      <w:tr w:rsidR="00D66CD7" w:rsidRPr="00404ACF" w:rsidTr="00D66CD7">
        <w:trPr>
          <w:trHeight w:val="2094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9A5C6D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Соколова Галина Васильевна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196DB8" w:rsidP="00196D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Тульская область, Киреевский район, п</w:t>
            </w:r>
            <w:r w:rsidR="00D66CD7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Круглянский</w:t>
            </w:r>
            <w:proofErr w:type="spellEnd"/>
            <w:r w:rsidR="00D66CD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r w:rsidR="00D66CD7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Лесная</w:t>
            </w:r>
            <w:r w:rsidR="00D66CD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д.11, кв.1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196DB8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Паспорт гражданина РФ 7006</w:t>
            </w:r>
            <w:r w:rsidR="00D66CD7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882846</w:t>
            </w:r>
            <w:r w:rsidR="00D66CD7">
              <w:rPr>
                <w:rFonts w:ascii="Arial" w:eastAsia="Times New Roman" w:hAnsi="Arial" w:cs="Arial"/>
                <w:sz w:val="24"/>
                <w:szCs w:val="24"/>
              </w:rPr>
              <w:t xml:space="preserve"> выдан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30.03.2007</w:t>
            </w:r>
            <w:r w:rsidR="00D66C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Бородинским ОМ Киреевского района Тульской области</w:t>
            </w:r>
          </w:p>
          <w:p w:rsidR="00D66CD7" w:rsidRPr="00404ACF" w:rsidRDefault="00D66CD7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6CD7" w:rsidRPr="00404ACF" w:rsidRDefault="00D66CD7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196DB8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27.03.2015</w:t>
            </w:r>
            <w:r w:rsidR="00D66CD7">
              <w:rPr>
                <w:rFonts w:ascii="Arial" w:eastAsia="Times New Roman" w:hAnsi="Arial" w:cs="Arial"/>
                <w:sz w:val="24"/>
                <w:szCs w:val="24"/>
              </w:rPr>
              <w:t xml:space="preserve"> 11 час. 00 мин</w:t>
            </w:r>
          </w:p>
        </w:tc>
      </w:tr>
      <w:tr w:rsidR="00D66CD7" w:rsidRPr="00404ACF" w:rsidTr="00D66CD7">
        <w:trPr>
          <w:trHeight w:val="1418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196DB8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Глебов Сергей Александрович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196DB8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Тульская область, Киреевский район, п. Бородинский, ул. Советская, д. 8, кв.7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196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Паспорт гражданина РФ </w:t>
            </w:r>
            <w:r w:rsidR="00196DB8">
              <w:rPr>
                <w:rFonts w:ascii="Arial" w:eastAsia="Times New Roman" w:hAnsi="Arial" w:cs="Arial"/>
                <w:sz w:val="24"/>
                <w:szCs w:val="24"/>
              </w:rPr>
              <w:t>7007 996791выдан ТП в городе Липки ОУФМС России по Тульской области в Киреевском районе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196DB8" w:rsidP="00196D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06.04.2015 11</w:t>
            </w:r>
            <w:r w:rsidR="00D66CD7">
              <w:rPr>
                <w:rFonts w:ascii="Arial" w:eastAsia="Times New Roman" w:hAnsi="Arial" w:cs="Arial"/>
                <w:sz w:val="24"/>
                <w:szCs w:val="24"/>
              </w:rPr>
              <w:t xml:space="preserve"> час. 30 мин</w:t>
            </w:r>
          </w:p>
        </w:tc>
      </w:tr>
    </w:tbl>
    <w:p w:rsidR="00404ACF" w:rsidRPr="00404ACF" w:rsidRDefault="00404ACF" w:rsidP="006E327E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       Указанные лица признаны участниками аукциона на основании Протокола № 1 о признании претендентов участниками аукциона </w:t>
      </w:r>
      <w:r w:rsidR="00196DB8">
        <w:rPr>
          <w:rFonts w:ascii="Arial" w:eastAsia="Times New Roman" w:hAnsi="Arial" w:cs="Arial"/>
          <w:bCs/>
          <w:kern w:val="36"/>
          <w:sz w:val="24"/>
          <w:szCs w:val="24"/>
        </w:rPr>
        <w:t>№1-15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от </w:t>
      </w:r>
      <w:r w:rsidR="00196DB8">
        <w:rPr>
          <w:rFonts w:ascii="Arial" w:eastAsia="Times New Roman" w:hAnsi="Arial" w:cs="Arial"/>
          <w:bCs/>
          <w:kern w:val="36"/>
          <w:sz w:val="24"/>
          <w:szCs w:val="24"/>
        </w:rPr>
        <w:t>24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196DB8">
        <w:rPr>
          <w:rFonts w:ascii="Arial" w:eastAsia="Times New Roman" w:hAnsi="Arial" w:cs="Arial"/>
          <w:bCs/>
          <w:kern w:val="36"/>
          <w:sz w:val="24"/>
          <w:szCs w:val="24"/>
        </w:rPr>
        <w:t>апреля 2015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года. </w:t>
      </w:r>
    </w:p>
    <w:p w:rsidR="00404ACF" w:rsidRPr="00404ACF" w:rsidRDefault="00404ACF" w:rsidP="006E327E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  Последнее предложение о цене: </w:t>
      </w:r>
      <w:r w:rsidRPr="00420DB9">
        <w:rPr>
          <w:rFonts w:ascii="Arial" w:eastAsia="Times New Roman" w:hAnsi="Arial" w:cs="Arial"/>
          <w:bCs/>
          <w:i/>
          <w:iCs/>
          <w:kern w:val="36"/>
          <w:sz w:val="24"/>
          <w:szCs w:val="24"/>
        </w:rPr>
        <w:t xml:space="preserve">заявлено участником № </w:t>
      </w:r>
      <w:r w:rsidRPr="00C36033">
        <w:rPr>
          <w:rFonts w:ascii="Arial" w:eastAsia="Times New Roman" w:hAnsi="Arial" w:cs="Arial"/>
          <w:bCs/>
          <w:i/>
          <w:iCs/>
          <w:kern w:val="36"/>
          <w:sz w:val="24"/>
          <w:szCs w:val="24"/>
        </w:rPr>
        <w:t>1</w:t>
      </w:r>
      <w:r w:rsidR="00C3603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C36033">
        <w:rPr>
          <w:rFonts w:ascii="Arial" w:eastAsia="Times New Roman" w:hAnsi="Arial" w:cs="Arial"/>
          <w:bCs/>
          <w:i/>
          <w:iCs/>
          <w:kern w:val="36"/>
          <w:sz w:val="24"/>
          <w:szCs w:val="24"/>
        </w:rPr>
        <w:t>в</w:t>
      </w:r>
      <w:r w:rsidRPr="00420DB9">
        <w:rPr>
          <w:rFonts w:ascii="Arial" w:eastAsia="Times New Roman" w:hAnsi="Arial" w:cs="Arial"/>
          <w:bCs/>
          <w:i/>
          <w:iCs/>
          <w:kern w:val="36"/>
          <w:sz w:val="24"/>
          <w:szCs w:val="24"/>
        </w:rPr>
        <w:t xml:space="preserve"> сумме </w:t>
      </w:r>
      <w:r w:rsidR="00196DB8">
        <w:rPr>
          <w:rFonts w:ascii="Arial" w:hAnsi="Arial" w:cs="Arial"/>
          <w:sz w:val="24"/>
          <w:szCs w:val="24"/>
        </w:rPr>
        <w:t>1 601, 5</w:t>
      </w:r>
      <w:r w:rsidR="00C36033" w:rsidRPr="00B00E1D">
        <w:rPr>
          <w:rFonts w:ascii="Arial" w:hAnsi="Arial" w:cs="Arial"/>
          <w:sz w:val="24"/>
          <w:szCs w:val="24"/>
        </w:rPr>
        <w:t xml:space="preserve"> (</w:t>
      </w:r>
      <w:r w:rsidR="00196DB8">
        <w:rPr>
          <w:rFonts w:ascii="Arial" w:hAnsi="Arial" w:cs="Arial"/>
          <w:sz w:val="24"/>
          <w:szCs w:val="24"/>
        </w:rPr>
        <w:t>тысяча шестьсот один рубль) руб. 5</w:t>
      </w:r>
      <w:r w:rsidR="00C36033" w:rsidRPr="00B00E1D">
        <w:rPr>
          <w:rFonts w:ascii="Arial" w:hAnsi="Arial" w:cs="Arial"/>
          <w:sz w:val="24"/>
          <w:szCs w:val="24"/>
        </w:rPr>
        <w:t>0 коп</w:t>
      </w:r>
      <w:r w:rsidR="00196DB8">
        <w:rPr>
          <w:rFonts w:ascii="Arial" w:hAnsi="Arial" w:cs="Arial"/>
          <w:sz w:val="24"/>
          <w:szCs w:val="24"/>
        </w:rPr>
        <w:t>.</w:t>
      </w:r>
    </w:p>
    <w:p w:rsidR="00404ACF" w:rsidRPr="00404ACF" w:rsidRDefault="00404ACF" w:rsidP="006E327E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 Предпоследнее предложение о цене: </w:t>
      </w:r>
      <w:r w:rsidRPr="00420DB9">
        <w:rPr>
          <w:rFonts w:ascii="Arial" w:eastAsia="Times New Roman" w:hAnsi="Arial" w:cs="Arial"/>
          <w:bCs/>
          <w:i/>
          <w:iCs/>
          <w:kern w:val="36"/>
          <w:sz w:val="24"/>
          <w:szCs w:val="24"/>
        </w:rPr>
        <w:t xml:space="preserve">заявлено участником № 2, в сумме </w:t>
      </w:r>
      <w:r w:rsidR="00196DB8">
        <w:rPr>
          <w:rFonts w:ascii="Arial" w:hAnsi="Arial" w:cs="Arial"/>
          <w:sz w:val="24"/>
          <w:szCs w:val="24"/>
        </w:rPr>
        <w:t xml:space="preserve">1601,5 (тысяча шестьсот один рубль) руб.50 </w:t>
      </w:r>
      <w:r w:rsidR="00C36033" w:rsidRPr="00B00E1D">
        <w:rPr>
          <w:rFonts w:ascii="Arial" w:hAnsi="Arial" w:cs="Arial"/>
          <w:sz w:val="24"/>
          <w:szCs w:val="24"/>
        </w:rPr>
        <w:t xml:space="preserve"> коп</w:t>
      </w:r>
      <w:r w:rsidR="00196DB8">
        <w:rPr>
          <w:rFonts w:ascii="Arial" w:hAnsi="Arial" w:cs="Arial"/>
          <w:sz w:val="24"/>
          <w:szCs w:val="24"/>
        </w:rPr>
        <w:t>.</w:t>
      </w:r>
    </w:p>
    <w:p w:rsidR="006E327E" w:rsidRDefault="00404ACF" w:rsidP="006E327E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 </w:t>
      </w:r>
      <w:r w:rsidRPr="00420DB9">
        <w:rPr>
          <w:rFonts w:ascii="Arial" w:eastAsia="Times New Roman" w:hAnsi="Arial" w:cs="Arial"/>
          <w:bCs/>
          <w:kern w:val="36"/>
          <w:sz w:val="24"/>
          <w:szCs w:val="24"/>
        </w:rPr>
        <w:t>По результатам  проведения аукциона,   комиссией  принято решение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: признать  участника </w:t>
      </w:r>
      <w:r w:rsidRPr="00420DB9">
        <w:rPr>
          <w:rFonts w:ascii="Arial" w:eastAsia="Times New Roman" w:hAnsi="Arial" w:cs="Arial"/>
          <w:bCs/>
          <w:i/>
          <w:iCs/>
          <w:kern w:val="36"/>
          <w:sz w:val="24"/>
          <w:szCs w:val="24"/>
        </w:rPr>
        <w:t xml:space="preserve">№ 1 </w:t>
      </w:r>
      <w:r w:rsidR="00196DB8">
        <w:rPr>
          <w:rFonts w:ascii="Arial" w:eastAsia="Times New Roman" w:hAnsi="Arial" w:cs="Arial"/>
          <w:bCs/>
          <w:i/>
          <w:iCs/>
          <w:kern w:val="36"/>
          <w:sz w:val="24"/>
          <w:szCs w:val="24"/>
        </w:rPr>
        <w:t>Соколову Галину Васильевну</w:t>
      </w:r>
      <w:r w:rsidRPr="00420DB9">
        <w:rPr>
          <w:rFonts w:ascii="Arial" w:eastAsia="Times New Roman" w:hAnsi="Arial" w:cs="Arial"/>
          <w:bCs/>
          <w:i/>
          <w:iCs/>
          <w:kern w:val="36"/>
          <w:sz w:val="24"/>
          <w:szCs w:val="24"/>
        </w:rPr>
        <w:t xml:space="preserve"> </w:t>
      </w:r>
      <w:r w:rsidR="00C3603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победителем аукциона по Лоту № 1 с предложением о цене </w:t>
      </w:r>
      <w:r w:rsidR="00F94C9A">
        <w:rPr>
          <w:rFonts w:ascii="Arial" w:eastAsia="Times New Roman" w:hAnsi="Arial" w:cs="Arial"/>
          <w:bCs/>
          <w:kern w:val="36"/>
          <w:sz w:val="24"/>
          <w:szCs w:val="24"/>
        </w:rPr>
        <w:t>1601,5 (тысяча шестьсот один рубль)50 коп.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     Подписи членов комиссии</w:t>
      </w:r>
    </w:p>
    <w:p w:rsidR="006E327E" w:rsidRPr="00404ACF" w:rsidRDefault="006E327E" w:rsidP="006E327E">
      <w:pPr>
        <w:tabs>
          <w:tab w:val="left" w:pos="4962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Аукционист:                                                      ______________________В.С. Локтева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 </w:t>
      </w:r>
    </w:p>
    <w:tbl>
      <w:tblPr>
        <w:tblW w:w="19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5115"/>
        <w:gridCol w:w="4995"/>
        <w:gridCol w:w="4500"/>
      </w:tblGrid>
      <w:tr w:rsidR="00404ACF" w:rsidRPr="00404ACF" w:rsidTr="00404ACF">
        <w:trPr>
          <w:tblCellSpacing w:w="0" w:type="dxa"/>
        </w:trPr>
        <w:tc>
          <w:tcPr>
            <w:tcW w:w="4935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комиссии: 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115" w:type="dxa"/>
            <w:hideMark/>
          </w:tcPr>
          <w:p w:rsidR="00404ACF" w:rsidRPr="00404ACF" w:rsidRDefault="006E327E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_____________________А.М. Шенберг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  <w:r w:rsidR="006E327E">
              <w:rPr>
                <w:rFonts w:ascii="Arial" w:eastAsia="Times New Roman" w:hAnsi="Arial" w:cs="Arial"/>
                <w:sz w:val="24"/>
                <w:szCs w:val="24"/>
              </w:rPr>
              <w:t xml:space="preserve">Т.В. </w:t>
            </w:r>
            <w:proofErr w:type="spellStart"/>
            <w:r w:rsidR="006E327E">
              <w:rPr>
                <w:rFonts w:ascii="Arial" w:eastAsia="Times New Roman" w:hAnsi="Arial" w:cs="Arial"/>
                <w:sz w:val="24"/>
                <w:szCs w:val="24"/>
              </w:rPr>
              <w:t>Савосина</w:t>
            </w:r>
            <w:proofErr w:type="spellEnd"/>
            <w:r w:rsidRPr="00404ACF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  <w:p w:rsidR="00404ACF" w:rsidRPr="00404ACF" w:rsidRDefault="006E327E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</w:rPr>
              <w:t xml:space="preserve">        </w:t>
            </w:r>
          </w:p>
        </w:tc>
        <w:tc>
          <w:tcPr>
            <w:tcW w:w="4995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00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4ACF" w:rsidRPr="00404ACF" w:rsidTr="006E327E">
        <w:trPr>
          <w:trHeight w:val="3332"/>
          <w:tblCellSpacing w:w="0" w:type="dxa"/>
        </w:trPr>
        <w:tc>
          <w:tcPr>
            <w:tcW w:w="4935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 xml:space="preserve">Члены комиссии: 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5115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327E" w:rsidRDefault="00404ACF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  <w:r w:rsidR="006E327E">
              <w:rPr>
                <w:rFonts w:ascii="Arial" w:eastAsia="Times New Roman" w:hAnsi="Arial" w:cs="Arial"/>
                <w:sz w:val="24"/>
                <w:szCs w:val="24"/>
              </w:rPr>
              <w:t>Н.Г. Ерохина</w:t>
            </w:r>
          </w:p>
          <w:p w:rsidR="006E327E" w:rsidRDefault="006E327E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327E" w:rsidRDefault="006E327E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_____________________Л.Н. Седова</w:t>
            </w:r>
          </w:p>
          <w:p w:rsidR="006E327E" w:rsidRDefault="006E327E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327E" w:rsidRPr="00404ACF" w:rsidRDefault="006E327E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_____________________Ж.В.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Гоппе</w:t>
            </w:r>
            <w:proofErr w:type="spellEnd"/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4ACF" w:rsidRPr="00404ACF" w:rsidRDefault="00404ACF" w:rsidP="00404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4ACF" w:rsidRPr="00404ACF" w:rsidRDefault="00404ACF" w:rsidP="00404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0029C" w:rsidRDefault="0050029C">
      <w:pPr>
        <w:rPr>
          <w:rFonts w:ascii="Arial" w:hAnsi="Arial" w:cs="Arial"/>
          <w:sz w:val="24"/>
          <w:szCs w:val="24"/>
        </w:rPr>
      </w:pPr>
    </w:p>
    <w:p w:rsidR="00804644" w:rsidRDefault="00804644">
      <w:pPr>
        <w:rPr>
          <w:rFonts w:ascii="Arial" w:hAnsi="Arial" w:cs="Arial"/>
          <w:sz w:val="24"/>
          <w:szCs w:val="24"/>
        </w:rPr>
      </w:pPr>
    </w:p>
    <w:p w:rsidR="00804644" w:rsidRPr="00420DB9" w:rsidRDefault="00804644">
      <w:pPr>
        <w:rPr>
          <w:rFonts w:ascii="Arial" w:hAnsi="Arial" w:cs="Arial"/>
          <w:sz w:val="24"/>
          <w:szCs w:val="24"/>
        </w:rPr>
      </w:pPr>
    </w:p>
    <w:sectPr w:rsidR="00804644" w:rsidRPr="00420DB9" w:rsidSect="009F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CF"/>
    <w:rsid w:val="00196DB8"/>
    <w:rsid w:val="00233FEF"/>
    <w:rsid w:val="002843C3"/>
    <w:rsid w:val="003C0220"/>
    <w:rsid w:val="00404ACF"/>
    <w:rsid w:val="00420DB9"/>
    <w:rsid w:val="0050029C"/>
    <w:rsid w:val="005F6A6C"/>
    <w:rsid w:val="005F77B8"/>
    <w:rsid w:val="00624AD9"/>
    <w:rsid w:val="006E327E"/>
    <w:rsid w:val="007534E0"/>
    <w:rsid w:val="007776EB"/>
    <w:rsid w:val="007948B4"/>
    <w:rsid w:val="007E6028"/>
    <w:rsid w:val="007F276C"/>
    <w:rsid w:val="00804644"/>
    <w:rsid w:val="00875786"/>
    <w:rsid w:val="008C5773"/>
    <w:rsid w:val="008E6E16"/>
    <w:rsid w:val="009A5C6D"/>
    <w:rsid w:val="009F07C2"/>
    <w:rsid w:val="00A253B0"/>
    <w:rsid w:val="00A62997"/>
    <w:rsid w:val="00AF3BCB"/>
    <w:rsid w:val="00B00E1D"/>
    <w:rsid w:val="00B91623"/>
    <w:rsid w:val="00BB01F7"/>
    <w:rsid w:val="00BB65A4"/>
    <w:rsid w:val="00C36033"/>
    <w:rsid w:val="00D13511"/>
    <w:rsid w:val="00D66CD7"/>
    <w:rsid w:val="00D902DD"/>
    <w:rsid w:val="00E076D6"/>
    <w:rsid w:val="00F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E48CF-2F92-438E-8053-500B70D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04ACF"/>
    <w:rPr>
      <w:b/>
      <w:bCs/>
    </w:rPr>
  </w:style>
  <w:style w:type="character" w:styleId="a5">
    <w:name w:val="Emphasis"/>
    <w:basedOn w:val="a0"/>
    <w:uiPriority w:val="20"/>
    <w:qFormat/>
    <w:rsid w:val="00404ACF"/>
    <w:rPr>
      <w:i/>
      <w:iCs/>
    </w:rPr>
  </w:style>
  <w:style w:type="character" w:styleId="a6">
    <w:name w:val="Hyperlink"/>
    <w:basedOn w:val="a0"/>
    <w:uiPriority w:val="99"/>
    <w:unhideWhenUsed/>
    <w:rsid w:val="00404ACF"/>
    <w:rPr>
      <w:color w:val="0000FF"/>
      <w:u w:val="single"/>
    </w:rPr>
  </w:style>
  <w:style w:type="paragraph" w:customStyle="1" w:styleId="ConsPlusTitle">
    <w:name w:val="ConsPlusTitle"/>
    <w:rsid w:val="00B00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Елизавета Сергеевна Каштанова</cp:lastModifiedBy>
  <cp:revision>2</cp:revision>
  <cp:lastPrinted>2014-12-02T10:54:00Z</cp:lastPrinted>
  <dcterms:created xsi:type="dcterms:W3CDTF">2025-05-05T07:10:00Z</dcterms:created>
  <dcterms:modified xsi:type="dcterms:W3CDTF">2025-05-05T07:10:00Z</dcterms:modified>
</cp:coreProperties>
</file>