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9247"/>
      </w:tblGrid>
      <w:tr w:rsidR="00897C45" w:rsidRPr="00804C26" w:rsidTr="00897C45">
        <w:trPr>
          <w:trHeight w:val="279"/>
        </w:trPr>
        <w:tc>
          <w:tcPr>
            <w:tcW w:w="9464" w:type="dxa"/>
          </w:tcPr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  <w:r w:rsidRPr="00941773">
              <w:rPr>
                <w:rFonts w:ascii="PT Astra Serif" w:hAnsi="PT Astra Serif"/>
                <w:bCs/>
              </w:rPr>
              <w:t>АДМИНИСТРАЦИЯ</w:t>
            </w:r>
          </w:p>
        </w:tc>
      </w:tr>
      <w:tr w:rsidR="00897C45" w:rsidRPr="00804C26" w:rsidTr="00897C45">
        <w:trPr>
          <w:trHeight w:val="294"/>
        </w:trPr>
        <w:tc>
          <w:tcPr>
            <w:tcW w:w="9464" w:type="dxa"/>
          </w:tcPr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  <w:r w:rsidRPr="00941773">
              <w:rPr>
                <w:rFonts w:ascii="PT Astra Serif" w:hAnsi="PT Astra Serif"/>
                <w:bCs/>
              </w:rPr>
              <w:t>МУНИЦИПАЛЬНОГО ОБРАЗОВАНИЯ</w:t>
            </w:r>
          </w:p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  <w:r w:rsidRPr="00941773">
              <w:rPr>
                <w:rFonts w:ascii="PT Astra Serif" w:hAnsi="PT Astra Serif"/>
                <w:bCs/>
              </w:rPr>
              <w:t>БОРОДИНСКОЕ КИРЕЕВСКОГО РАЙОНА</w:t>
            </w:r>
          </w:p>
        </w:tc>
      </w:tr>
      <w:tr w:rsidR="00897C45" w:rsidRPr="00804C26" w:rsidTr="00897C45">
        <w:trPr>
          <w:trHeight w:val="852"/>
        </w:trPr>
        <w:tc>
          <w:tcPr>
            <w:tcW w:w="9464" w:type="dxa"/>
          </w:tcPr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</w:p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41773">
              <w:rPr>
                <w:rFonts w:ascii="PT Astra Serif" w:hAnsi="PT Astra Serif"/>
                <w:b/>
                <w:bCs/>
              </w:rPr>
              <w:t>ПОСТАНОВЛЕНИЕ</w:t>
            </w:r>
          </w:p>
        </w:tc>
      </w:tr>
    </w:tbl>
    <w:p w:rsidR="00897C45" w:rsidRPr="00804C26" w:rsidRDefault="00897C45" w:rsidP="00897C45">
      <w:pPr>
        <w:tabs>
          <w:tab w:val="left" w:pos="7290"/>
        </w:tabs>
        <w:autoSpaceDE w:val="0"/>
        <w:autoSpaceDN w:val="0"/>
        <w:adjustRightInd w:val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ab/>
      </w:r>
    </w:p>
    <w:p w:rsidR="00897C45" w:rsidRPr="00C3626A" w:rsidRDefault="00897C45" w:rsidP="00897C45">
      <w:pPr>
        <w:tabs>
          <w:tab w:val="left" w:pos="4395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74D16">
        <w:rPr>
          <w:rFonts w:ascii="PT Astra Serif" w:hAnsi="PT Astra Serif"/>
          <w:sz w:val="28"/>
          <w:szCs w:val="28"/>
          <w:u w:val="single"/>
        </w:rPr>
        <w:t xml:space="preserve">от </w:t>
      </w:r>
      <w:r w:rsidR="00474D16" w:rsidRPr="00474D16">
        <w:rPr>
          <w:rFonts w:ascii="PT Astra Serif" w:hAnsi="PT Astra Serif"/>
          <w:sz w:val="28"/>
          <w:szCs w:val="28"/>
          <w:u w:val="single"/>
        </w:rPr>
        <w:t>14.07.2023</w:t>
      </w:r>
      <w:r w:rsidRPr="00474D16">
        <w:rPr>
          <w:rFonts w:ascii="PT Astra Serif" w:hAnsi="PT Astra Serif"/>
          <w:sz w:val="28"/>
          <w:szCs w:val="28"/>
          <w:u w:val="single"/>
        </w:rPr>
        <w:t xml:space="preserve"> </w:t>
      </w:r>
      <w:r w:rsidRPr="00E96E11">
        <w:rPr>
          <w:rFonts w:ascii="PT Astra Serif" w:hAnsi="PT Astra Serif"/>
          <w:sz w:val="28"/>
          <w:szCs w:val="28"/>
        </w:rPr>
        <w:t xml:space="preserve">                                                          </w:t>
      </w:r>
      <w:r w:rsidRPr="00B66B6C">
        <w:rPr>
          <w:rFonts w:ascii="PT Astra Serif" w:hAnsi="PT Astra Serif"/>
          <w:sz w:val="28"/>
          <w:szCs w:val="28"/>
          <w:u w:val="single"/>
        </w:rPr>
        <w:t>№</w:t>
      </w:r>
      <w:r w:rsidRPr="00474D16">
        <w:rPr>
          <w:rFonts w:ascii="PT Astra Serif" w:hAnsi="PT Astra Serif"/>
          <w:sz w:val="28"/>
          <w:szCs w:val="28"/>
          <w:u w:val="single"/>
        </w:rPr>
        <w:t xml:space="preserve"> </w:t>
      </w:r>
      <w:r w:rsidR="00474D16" w:rsidRPr="00474D16">
        <w:rPr>
          <w:rFonts w:ascii="PT Astra Serif" w:hAnsi="PT Astra Serif"/>
          <w:sz w:val="28"/>
          <w:szCs w:val="28"/>
          <w:u w:val="single"/>
        </w:rPr>
        <w:t>68</w:t>
      </w:r>
      <w:bookmarkStart w:id="0" w:name="_GoBack"/>
      <w:bookmarkEnd w:id="0"/>
    </w:p>
    <w:p w:rsidR="00897C45" w:rsidRPr="00804C26" w:rsidRDefault="00897C45" w:rsidP="00897C45">
      <w:pPr>
        <w:tabs>
          <w:tab w:val="left" w:pos="4395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97C45" w:rsidRDefault="00897C45" w:rsidP="00DA2828">
      <w:pPr>
        <w:ind w:left="567" w:right="709"/>
        <w:jc w:val="center"/>
        <w:rPr>
          <w:rFonts w:ascii="PT Astra Serif" w:hAnsi="PT Astra Serif"/>
          <w:b/>
          <w:sz w:val="28"/>
          <w:szCs w:val="28"/>
        </w:rPr>
      </w:pPr>
    </w:p>
    <w:p w:rsidR="00BD4087" w:rsidRPr="00BD4087" w:rsidRDefault="00BD4087" w:rsidP="00BD4087">
      <w:pPr>
        <w:ind w:left="567" w:right="709"/>
        <w:jc w:val="center"/>
        <w:rPr>
          <w:rFonts w:ascii="PT Astra Serif" w:hAnsi="PT Astra Serif"/>
          <w:b/>
          <w:sz w:val="28"/>
          <w:szCs w:val="28"/>
        </w:rPr>
      </w:pPr>
      <w:r w:rsidRPr="00BD4087">
        <w:rPr>
          <w:rFonts w:ascii="PT Astra Serif" w:hAnsi="PT Astra Serif"/>
          <w:b/>
          <w:sz w:val="28"/>
          <w:szCs w:val="28"/>
        </w:rPr>
        <w:t>О продаже муниципального имущества без объявления цены</w:t>
      </w:r>
    </w:p>
    <w:p w:rsidR="00BD4087" w:rsidRPr="00BD4087" w:rsidRDefault="00BD4087" w:rsidP="00BD4087">
      <w:pPr>
        <w:ind w:left="567" w:right="709"/>
        <w:jc w:val="center"/>
        <w:rPr>
          <w:rFonts w:ascii="PT Astra Serif" w:hAnsi="PT Astra Serif"/>
          <w:b/>
          <w:sz w:val="28"/>
          <w:szCs w:val="28"/>
        </w:rPr>
      </w:pPr>
    </w:p>
    <w:p w:rsidR="00BD4087" w:rsidRPr="00BD4087" w:rsidRDefault="00BD4087" w:rsidP="00BD4087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BD4087">
        <w:rPr>
          <w:rFonts w:ascii="PT Astra Serif" w:hAnsi="PT Astra Serif"/>
          <w:spacing w:val="-1"/>
          <w:sz w:val="28"/>
          <w:szCs w:val="28"/>
        </w:rPr>
        <w:t>В целях продажи имущества, находящегося в собственности муниципального образования Бородинское Киреевского района,</w:t>
      </w:r>
      <w:r w:rsidRPr="00BD4087">
        <w:rPr>
          <w:rFonts w:ascii="PT Astra Serif" w:hAnsi="PT Astra Serif"/>
          <w:color w:val="FF0000"/>
          <w:spacing w:val="-1"/>
          <w:sz w:val="28"/>
          <w:szCs w:val="28"/>
        </w:rPr>
        <w:t xml:space="preserve"> </w:t>
      </w:r>
      <w:r w:rsidRPr="00BD4087">
        <w:rPr>
          <w:rFonts w:ascii="PT Astra Serif" w:hAnsi="PT Astra Serif"/>
          <w:spacing w:val="-1"/>
          <w:sz w:val="28"/>
          <w:szCs w:val="28"/>
        </w:rPr>
        <w:t xml:space="preserve">в соответствии с Гражданским кодексом РФ, </w:t>
      </w:r>
      <w:r w:rsidRPr="00BD4087">
        <w:rPr>
          <w:rFonts w:ascii="PT Astra Serif" w:hAnsi="PT Astra Serif"/>
          <w:sz w:val="28"/>
          <w:szCs w:val="28"/>
        </w:rPr>
        <w:t>Федеральным законом от 21.12.2001г. №178-ФЗ «О приватизации государственного и муниципального имущества», Федеральным законом от 26.07.2006г. № 135-ФЗ «О защите конкуренции», Постановлением Правительства РФ от 27.08.2012 N 860 "Об организации и проведении продажи государственного или муниципального имущества в электронной форме решения Собрания депутатов муниципального образования Бородинское Киреевского района от 25.02.2022 № 49-133 «</w:t>
      </w:r>
      <w:r w:rsidRPr="00BD4087">
        <w:rPr>
          <w:rFonts w:ascii="PT Astra Serif" w:hAnsi="PT Astra Serif"/>
          <w:bCs/>
          <w:sz w:val="28"/>
          <w:szCs w:val="28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</w:t>
      </w:r>
      <w:r w:rsidRPr="00BD4087">
        <w:rPr>
          <w:rFonts w:ascii="PT Astra Serif" w:hAnsi="PT Astra Serif"/>
          <w:sz w:val="28"/>
          <w:szCs w:val="28"/>
        </w:rPr>
        <w:t>, решения Собрания депутатов муниципального образования Бородинское Киреевского района  от 20.12.2022 № 62-160 «О внесение изменений в решение Собрания депутатов муниципального образования Бородинское Киреевского района от 25.02.2022 года № 49-133 «</w:t>
      </w:r>
      <w:r w:rsidRPr="00BD4087">
        <w:rPr>
          <w:rFonts w:ascii="PT Astra Serif" w:hAnsi="PT Astra Serif"/>
          <w:bCs/>
          <w:sz w:val="28"/>
          <w:szCs w:val="28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годов»,</w:t>
      </w:r>
      <w:r w:rsidRPr="00BD4087">
        <w:rPr>
          <w:rFonts w:ascii="PT Astra Serif" w:hAnsi="PT Astra Serif"/>
          <w:sz w:val="28"/>
          <w:szCs w:val="28"/>
        </w:rPr>
        <w:t xml:space="preserve"> </w:t>
      </w:r>
      <w:r w:rsidRPr="00BD4087">
        <w:rPr>
          <w:sz w:val="28"/>
          <w:szCs w:val="28"/>
        </w:rPr>
        <w:t>на основании Устава муниципального образования Бородинское Киреевского района, администрация муниципального образования Бородинское Киреевского района</w:t>
      </w:r>
      <w:r w:rsidRPr="00BD4087">
        <w:rPr>
          <w:rFonts w:ascii="PT Astra Serif" w:hAnsi="PT Astra Serif"/>
          <w:sz w:val="28"/>
          <w:szCs w:val="28"/>
        </w:rPr>
        <w:t xml:space="preserve"> ПОСТАНОВЛЯЕТ:</w:t>
      </w:r>
    </w:p>
    <w:p w:rsidR="00BD4087" w:rsidRPr="00BD4087" w:rsidRDefault="00BD4087" w:rsidP="00BD4087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D4087">
        <w:rPr>
          <w:rFonts w:ascii="PT Astra Serif" w:hAnsi="PT Astra Serif"/>
          <w:sz w:val="28"/>
          <w:szCs w:val="28"/>
        </w:rPr>
        <w:t>1. Провести продажу муниципального имущества без объявления цены:</w:t>
      </w:r>
    </w:p>
    <w:p w:rsidR="00BD4087" w:rsidRDefault="00BD4087" w:rsidP="00BD4087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BD4087" w:rsidRPr="00BD4087" w:rsidRDefault="00BD4087" w:rsidP="00BD4087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4087">
        <w:rPr>
          <w:rFonts w:ascii="PT Astra Serif" w:hAnsi="PT Astra Serif"/>
          <w:sz w:val="28"/>
          <w:szCs w:val="28"/>
        </w:rPr>
        <w:t xml:space="preserve">-  </w:t>
      </w:r>
      <w:r w:rsidRPr="00BD4087">
        <w:rPr>
          <w:rFonts w:ascii="PT Astra Serif" w:eastAsia="Calibri" w:hAnsi="PT Astra Serif"/>
          <w:sz w:val="28"/>
          <w:szCs w:val="28"/>
          <w:lang w:eastAsia="en-US"/>
        </w:rPr>
        <w:t xml:space="preserve">Стоматологическая поликлиника общей площадью 448,6 кв.м., К№ 71:12:070607:1014, назначение объекта недвижимости и иные характеристики: назначение: нежилое, 2-этажное (подземных этажей – 0), расположенная по адресу: Тульская обл., Киреевский р-н, МО р.п. Бородинский, пос. Бородинский, ул. Пушкина, д. 27.; земельный участок общей площадью 1347 кв.м., К№ 71:12:070607:1348, назначение объекта недвижимости и иные характеристики: категория земель: земли населенных пунктов, разрешенное использование: для иных видов использования, характерных для населённых пунктов, расположенный по адресу: Тульская обл., Киреевский р-н, МО р.п. Бородинский, пос. Бородинский, ул. Пушкина, д. 27. </w:t>
      </w:r>
    </w:p>
    <w:p w:rsidR="00BD4087" w:rsidRPr="00BD4087" w:rsidRDefault="00BD4087" w:rsidP="00BD4087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4087">
        <w:rPr>
          <w:rFonts w:ascii="PT Astra Serif" w:eastAsia="Calibri" w:hAnsi="PT Astra Serif"/>
          <w:sz w:val="28"/>
          <w:szCs w:val="28"/>
          <w:lang w:eastAsia="en-US"/>
        </w:rPr>
        <w:t>Объект является аварийным.</w:t>
      </w:r>
    </w:p>
    <w:p w:rsidR="00BD4087" w:rsidRPr="00BD4087" w:rsidRDefault="00BD4087" w:rsidP="00BD4087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4087">
        <w:rPr>
          <w:rFonts w:ascii="PT Astra Serif" w:eastAsia="Calibri" w:hAnsi="PT Astra Serif"/>
          <w:sz w:val="28"/>
          <w:szCs w:val="28"/>
          <w:lang w:eastAsia="en-US"/>
        </w:rPr>
        <w:t xml:space="preserve">Обременения: отсутствуют. </w:t>
      </w:r>
    </w:p>
    <w:p w:rsidR="00BD4087" w:rsidRPr="00BD4087" w:rsidRDefault="00BD4087" w:rsidP="00BD4087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BD4087" w:rsidRPr="00BD4087" w:rsidRDefault="00BD4087" w:rsidP="00BD4087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4087"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- Дом культуры общей площадью 171,1 кв.м., К№ 71:12:020109:492, назначение объекта недвижимости и иные характеристики: назначение: нежилое, 1-этажное (подземных этажей – 0), расположенная по адресу: Тульская обл., Киреевский р-н, с.Пятницкое; земельный участок общей площадью 1833 кв.м., К№ 71:12:020109:498, назначение объекта недвижимости и иные характеристики: категория земель: земли населенных пунктов, разрешенное использование: культурное развитие, расположенный по адресу: Тульская обл., Киреевский р-н, с. Пятницкое. </w:t>
      </w:r>
    </w:p>
    <w:p w:rsidR="00BD4087" w:rsidRPr="00BD4087" w:rsidRDefault="00BD4087" w:rsidP="00BD4087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4087">
        <w:rPr>
          <w:rFonts w:ascii="PT Astra Serif" w:eastAsia="Calibri" w:hAnsi="PT Astra Serif"/>
          <w:sz w:val="28"/>
          <w:szCs w:val="28"/>
          <w:lang w:eastAsia="en-US"/>
        </w:rPr>
        <w:t>Объект является аварийным.</w:t>
      </w:r>
    </w:p>
    <w:p w:rsidR="00BD4087" w:rsidRPr="00BD4087" w:rsidRDefault="00BD4087" w:rsidP="00BD4087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4087">
        <w:rPr>
          <w:rFonts w:ascii="PT Astra Serif" w:eastAsia="Calibri" w:hAnsi="PT Astra Serif"/>
          <w:sz w:val="28"/>
          <w:szCs w:val="28"/>
          <w:lang w:eastAsia="en-US"/>
        </w:rPr>
        <w:t xml:space="preserve">Обременения: отсутствуют. </w:t>
      </w:r>
    </w:p>
    <w:p w:rsidR="00BD4087" w:rsidRPr="00BD4087" w:rsidRDefault="00BD4087" w:rsidP="00BD4087">
      <w:pPr>
        <w:jc w:val="both"/>
        <w:rPr>
          <w:rFonts w:ascii="PT Astra Serif" w:hAnsi="PT Astra Serif"/>
          <w:sz w:val="28"/>
          <w:szCs w:val="28"/>
        </w:rPr>
      </w:pPr>
      <w:r w:rsidRPr="00BD4087">
        <w:rPr>
          <w:rFonts w:ascii="PT Astra Serif" w:hAnsi="PT Astra Serif"/>
          <w:b/>
          <w:sz w:val="28"/>
          <w:szCs w:val="28"/>
        </w:rPr>
        <w:t xml:space="preserve">        </w:t>
      </w:r>
      <w:r>
        <w:rPr>
          <w:rFonts w:ascii="PT Astra Serif" w:hAnsi="PT Astra Serif"/>
          <w:sz w:val="28"/>
          <w:szCs w:val="28"/>
        </w:rPr>
        <w:t>2</w:t>
      </w:r>
      <w:r w:rsidRPr="00BD4087">
        <w:rPr>
          <w:rFonts w:ascii="PT Astra Serif" w:hAnsi="PT Astra Serif"/>
          <w:sz w:val="28"/>
          <w:szCs w:val="28"/>
        </w:rPr>
        <w:t>. В целях осуществления продажи муниципального имущества без объявления цены:</w:t>
      </w:r>
    </w:p>
    <w:p w:rsidR="00BD4087" w:rsidRPr="00BD4087" w:rsidRDefault="00BD4087" w:rsidP="00BD4087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D4087">
        <w:rPr>
          <w:rFonts w:ascii="PT Astra Serif" w:hAnsi="PT Astra Serif"/>
          <w:sz w:val="28"/>
          <w:szCs w:val="28"/>
        </w:rPr>
        <w:t>2.1. Утвердить информационное сообщение о продаже муниципального имущества без объявления цены (Приложение №1);</w:t>
      </w:r>
    </w:p>
    <w:p w:rsidR="00BD4087" w:rsidRPr="00BD4087" w:rsidRDefault="00BD4087" w:rsidP="00BD4087">
      <w:pPr>
        <w:autoSpaceDE w:val="0"/>
        <w:autoSpaceDN w:val="0"/>
        <w:adjustRightInd w:val="0"/>
        <w:ind w:right="-81" w:firstLine="567"/>
        <w:jc w:val="both"/>
        <w:rPr>
          <w:rFonts w:ascii="PT Astra Serif" w:hAnsi="PT Astra Serif"/>
          <w:bCs/>
          <w:sz w:val="28"/>
          <w:szCs w:val="28"/>
        </w:rPr>
      </w:pPr>
      <w:r w:rsidRPr="00BD4087">
        <w:rPr>
          <w:rFonts w:ascii="PT Astra Serif" w:hAnsi="PT Astra Serif"/>
          <w:bCs/>
          <w:sz w:val="28"/>
          <w:szCs w:val="28"/>
        </w:rPr>
        <w:t>2.2. Утвердить электронную форму заявки для участия в продаже муниципального имущества без объявления цены. (Приложение №2);</w:t>
      </w:r>
    </w:p>
    <w:p w:rsidR="00BD4087" w:rsidRPr="00BD4087" w:rsidRDefault="00BD4087" w:rsidP="00BD4087">
      <w:pPr>
        <w:autoSpaceDE w:val="0"/>
        <w:autoSpaceDN w:val="0"/>
        <w:adjustRightInd w:val="0"/>
        <w:ind w:right="-81" w:firstLine="567"/>
        <w:jc w:val="both"/>
        <w:rPr>
          <w:rFonts w:ascii="PT Astra Serif" w:hAnsi="PT Astra Serif"/>
          <w:bCs/>
          <w:sz w:val="28"/>
          <w:szCs w:val="28"/>
        </w:rPr>
      </w:pPr>
      <w:r w:rsidRPr="00BD4087">
        <w:rPr>
          <w:rFonts w:ascii="PT Astra Serif" w:hAnsi="PT Astra Serif"/>
          <w:bCs/>
          <w:sz w:val="28"/>
          <w:szCs w:val="28"/>
        </w:rPr>
        <w:t>2.3. Утвердить проект договора купли-продажи муниципального имущества (Приложение №3).</w:t>
      </w:r>
    </w:p>
    <w:p w:rsidR="00BD4087" w:rsidRPr="00BD4087" w:rsidRDefault="00BD4087" w:rsidP="00BD4087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BD4087">
        <w:rPr>
          <w:rFonts w:ascii="PT Astra Serif" w:hAnsi="PT Astra Serif"/>
          <w:sz w:val="28"/>
          <w:szCs w:val="28"/>
        </w:rPr>
        <w:t xml:space="preserve">3. Разместить в сети «Интернет» на официальном сайте Российской Федерации для размещения информации о проведении торгов </w:t>
      </w:r>
      <w:hyperlink r:id="rId7" w:history="1">
        <w:r w:rsidRPr="00BD4087">
          <w:rPr>
            <w:rFonts w:ascii="PT Astra Serif" w:hAnsi="PT Astra Serif"/>
            <w:color w:val="000000"/>
            <w:sz w:val="28"/>
            <w:szCs w:val="28"/>
            <w:lang w:val="en-US"/>
          </w:rPr>
          <w:t>www</w:t>
        </w:r>
        <w:r w:rsidRPr="00BD4087">
          <w:rPr>
            <w:rFonts w:ascii="PT Astra Serif" w:hAnsi="PT Astra Serif"/>
            <w:color w:val="000000"/>
            <w:sz w:val="28"/>
            <w:szCs w:val="28"/>
          </w:rPr>
          <w:t>.</w:t>
        </w:r>
        <w:r w:rsidRPr="00BD4087">
          <w:rPr>
            <w:rFonts w:ascii="PT Astra Serif" w:hAnsi="PT Astra Serif"/>
            <w:color w:val="000000"/>
            <w:sz w:val="28"/>
            <w:szCs w:val="28"/>
            <w:lang w:val="en-US"/>
          </w:rPr>
          <w:t>torgi</w:t>
        </w:r>
        <w:r w:rsidRPr="00BD4087">
          <w:rPr>
            <w:rFonts w:ascii="PT Astra Serif" w:hAnsi="PT Astra Serif"/>
            <w:color w:val="000000"/>
            <w:sz w:val="28"/>
            <w:szCs w:val="28"/>
          </w:rPr>
          <w:t>.</w:t>
        </w:r>
        <w:r w:rsidRPr="00BD4087">
          <w:rPr>
            <w:rFonts w:ascii="PT Astra Serif" w:hAnsi="PT Astra Serif"/>
            <w:color w:val="000000"/>
            <w:sz w:val="28"/>
            <w:szCs w:val="28"/>
            <w:lang w:val="en-US"/>
          </w:rPr>
          <w:t>gov</w:t>
        </w:r>
        <w:r w:rsidRPr="00BD4087">
          <w:rPr>
            <w:rFonts w:ascii="PT Astra Serif" w:hAnsi="PT Astra Serif"/>
            <w:color w:val="000000"/>
            <w:sz w:val="28"/>
            <w:szCs w:val="28"/>
          </w:rPr>
          <w:t>.</w:t>
        </w:r>
        <w:r w:rsidRPr="00BD4087">
          <w:rPr>
            <w:rFonts w:ascii="PT Astra Serif" w:hAnsi="PT Astra Serif"/>
            <w:color w:val="000000"/>
            <w:sz w:val="28"/>
            <w:szCs w:val="28"/>
            <w:lang w:val="en-US"/>
          </w:rPr>
          <w:t>ru</w:t>
        </w:r>
      </w:hyperlink>
      <w:r w:rsidRPr="00BD4087">
        <w:rPr>
          <w:rFonts w:ascii="PT Astra Serif" w:hAnsi="PT Astra Serif"/>
          <w:sz w:val="28"/>
          <w:szCs w:val="28"/>
        </w:rPr>
        <w:t xml:space="preserve">, www.torgi.gov.ru/, на сайте муниципального образования Киреевский район </w:t>
      </w:r>
      <w:r w:rsidRPr="00BD4087">
        <w:rPr>
          <w:rFonts w:ascii="PT Astra Serif" w:hAnsi="PT Astra Serif"/>
          <w:sz w:val="28"/>
          <w:szCs w:val="28"/>
          <w:lang w:val="en-US"/>
        </w:rPr>
        <w:t>www</w:t>
      </w:r>
      <w:r w:rsidRPr="00BD4087">
        <w:rPr>
          <w:rFonts w:ascii="PT Astra Serif" w:hAnsi="PT Astra Serif"/>
          <w:sz w:val="28"/>
          <w:szCs w:val="28"/>
        </w:rPr>
        <w:t xml:space="preserve">. </w:t>
      </w:r>
      <w:r w:rsidRPr="00BD4087">
        <w:rPr>
          <w:rFonts w:ascii="PT Astra Serif" w:hAnsi="PT Astra Serif"/>
          <w:bCs/>
          <w:sz w:val="28"/>
          <w:szCs w:val="28"/>
          <w:shd w:val="clear" w:color="auto" w:fill="FFFFFF"/>
        </w:rPr>
        <w:t>kireevsk.tularegion.ru</w:t>
      </w:r>
      <w:r w:rsidRPr="00BD4087">
        <w:rPr>
          <w:rFonts w:ascii="PT Astra Serif" w:hAnsi="PT Astra Serif"/>
          <w:sz w:val="28"/>
          <w:szCs w:val="28"/>
        </w:rPr>
        <w:t xml:space="preserve"> и на электронной площадке </w:t>
      </w:r>
      <w:r w:rsidRPr="00BD4087">
        <w:rPr>
          <w:rFonts w:ascii="PT Astra Serif" w:hAnsi="PT Astra Serif"/>
          <w:sz w:val="28"/>
          <w:szCs w:val="28"/>
          <w:lang w:val="en-US"/>
        </w:rPr>
        <w:t>www</w:t>
      </w:r>
      <w:r w:rsidRPr="00BD4087">
        <w:rPr>
          <w:rFonts w:ascii="PT Astra Serif" w:hAnsi="PT Astra Serif"/>
          <w:sz w:val="28"/>
          <w:szCs w:val="28"/>
        </w:rPr>
        <w:t xml:space="preserve">.sberbank-ast.ru: </w:t>
      </w:r>
    </w:p>
    <w:p w:rsidR="00BD4087" w:rsidRPr="00BD4087" w:rsidRDefault="00BD4087" w:rsidP="00BD4087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BD4087">
        <w:rPr>
          <w:rFonts w:ascii="PT Astra Serif" w:hAnsi="PT Astra Serif"/>
          <w:sz w:val="28"/>
          <w:szCs w:val="28"/>
        </w:rPr>
        <w:t xml:space="preserve">- информационное сообщение о продаже муниципального имущества без объявления цены; </w:t>
      </w:r>
    </w:p>
    <w:p w:rsidR="00BD4087" w:rsidRPr="00BD4087" w:rsidRDefault="00BD4087" w:rsidP="00BD4087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BD4087">
        <w:rPr>
          <w:rFonts w:ascii="PT Astra Serif" w:hAnsi="PT Astra Serif"/>
          <w:sz w:val="28"/>
          <w:szCs w:val="28"/>
        </w:rPr>
        <w:t xml:space="preserve">- форму заявки для участия о продаже муниципального имущества без объявления цены; </w:t>
      </w:r>
    </w:p>
    <w:p w:rsidR="00BD4087" w:rsidRPr="00BD4087" w:rsidRDefault="00BD4087" w:rsidP="00BD4087">
      <w:pPr>
        <w:autoSpaceDE w:val="0"/>
        <w:autoSpaceDN w:val="0"/>
        <w:adjustRightInd w:val="0"/>
        <w:ind w:right="-81" w:firstLine="567"/>
        <w:jc w:val="both"/>
        <w:rPr>
          <w:rFonts w:ascii="PT Astra Serif" w:hAnsi="PT Astra Serif"/>
          <w:bCs/>
          <w:sz w:val="28"/>
          <w:szCs w:val="28"/>
        </w:rPr>
      </w:pPr>
      <w:r w:rsidRPr="00BD4087">
        <w:rPr>
          <w:rFonts w:ascii="PT Astra Serif" w:hAnsi="PT Astra Serif"/>
          <w:bCs/>
          <w:sz w:val="28"/>
          <w:szCs w:val="28"/>
        </w:rPr>
        <w:t>- проект договора купли-продажи муниципального имущества.</w:t>
      </w:r>
    </w:p>
    <w:p w:rsidR="005A0806" w:rsidRDefault="005A0806" w:rsidP="00BD4087">
      <w:pPr>
        <w:tabs>
          <w:tab w:val="left" w:pos="540"/>
        </w:tabs>
        <w:ind w:firstLine="567"/>
        <w:jc w:val="both"/>
        <w:rPr>
          <w:rFonts w:ascii="PT Astra Serif" w:hAnsi="PT Astra Serif"/>
          <w:sz w:val="28"/>
          <w:szCs w:val="28"/>
        </w:rPr>
      </w:pPr>
    </w:p>
    <w:p w:rsidR="00BD4087" w:rsidRPr="00BD4087" w:rsidRDefault="00BD4087" w:rsidP="00BD4087">
      <w:pPr>
        <w:tabs>
          <w:tab w:val="left" w:pos="540"/>
        </w:tabs>
        <w:ind w:firstLine="567"/>
        <w:jc w:val="both"/>
        <w:rPr>
          <w:rFonts w:ascii="PT Astra Serif" w:hAnsi="PT Astra Serif"/>
          <w:sz w:val="28"/>
          <w:szCs w:val="28"/>
          <w:lang w:val="x-none"/>
        </w:rPr>
      </w:pPr>
      <w:r w:rsidRPr="00BD4087">
        <w:rPr>
          <w:rFonts w:ascii="PT Astra Serif" w:hAnsi="PT Astra Serif"/>
          <w:sz w:val="28"/>
          <w:szCs w:val="28"/>
        </w:rPr>
        <w:t>5</w:t>
      </w:r>
      <w:r w:rsidRPr="00BD4087">
        <w:rPr>
          <w:rFonts w:ascii="PT Astra Serif" w:hAnsi="PT Astra Serif"/>
          <w:sz w:val="28"/>
          <w:szCs w:val="28"/>
          <w:lang w:val="x-none"/>
        </w:rPr>
        <w:t>.</w:t>
      </w:r>
      <w:r w:rsidRPr="00BD4087">
        <w:rPr>
          <w:rFonts w:ascii="PT Astra Serif" w:hAnsi="PT Astra Serif"/>
          <w:b/>
          <w:sz w:val="28"/>
          <w:szCs w:val="28"/>
          <w:lang w:val="x-none"/>
        </w:rPr>
        <w:t xml:space="preserve"> </w:t>
      </w:r>
      <w:r w:rsidRPr="00BD4087">
        <w:rPr>
          <w:rFonts w:ascii="PT Astra Serif" w:hAnsi="PT Astra Serif"/>
          <w:sz w:val="28"/>
          <w:szCs w:val="28"/>
          <w:lang w:val="x-none"/>
        </w:rPr>
        <w:t>Постановление вступает в силу со дня подписания.</w:t>
      </w:r>
    </w:p>
    <w:p w:rsidR="00BD4087" w:rsidRDefault="00BD4087" w:rsidP="00DA282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BD4087" w:rsidRDefault="00BD4087" w:rsidP="00DA282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BD4087" w:rsidRDefault="00BD4087" w:rsidP="00DA282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BD4087" w:rsidRDefault="00BD4087" w:rsidP="00DA282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DA2828" w:rsidRPr="00204FC5" w:rsidRDefault="00DA2828" w:rsidP="00DA2828">
      <w:pPr>
        <w:tabs>
          <w:tab w:val="left" w:pos="540"/>
        </w:tabs>
        <w:jc w:val="both"/>
        <w:rPr>
          <w:rFonts w:ascii="PT Astra Serif" w:hAnsi="PT Astra Serif"/>
          <w:sz w:val="28"/>
          <w:szCs w:val="28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9"/>
        <w:gridCol w:w="4656"/>
      </w:tblGrid>
      <w:tr w:rsidR="00B724FE" w:rsidRPr="00937C69" w:rsidTr="00B7112F">
        <w:tc>
          <w:tcPr>
            <w:tcW w:w="4794" w:type="dxa"/>
          </w:tcPr>
          <w:p w:rsidR="00B724FE" w:rsidRPr="00937C69" w:rsidRDefault="00B724FE" w:rsidP="00B7112F">
            <w:pPr>
              <w:jc w:val="center"/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Глава</w:t>
            </w:r>
            <w:r w:rsidRPr="00937C69"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 xml:space="preserve"> администрации муниципального образования </w:t>
            </w: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 xml:space="preserve">Бородинское </w:t>
            </w:r>
            <w:r w:rsidRPr="00937C69"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Киреевск</w:t>
            </w: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ого</w:t>
            </w:r>
            <w:r w:rsidRPr="00937C69"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а</w:t>
            </w:r>
          </w:p>
        </w:tc>
        <w:tc>
          <w:tcPr>
            <w:tcW w:w="4777" w:type="dxa"/>
          </w:tcPr>
          <w:p w:rsidR="00B724FE" w:rsidRPr="00937C69" w:rsidRDefault="00B724FE" w:rsidP="00B7112F">
            <w:pPr>
              <w:jc w:val="both"/>
              <w:rPr>
                <w:rFonts w:ascii="PT Astra Serif" w:hAnsi="PT Astra Serif"/>
                <w:color w:val="000000"/>
                <w:spacing w:val="-1"/>
                <w:sz w:val="28"/>
                <w:szCs w:val="28"/>
              </w:rPr>
            </w:pPr>
          </w:p>
          <w:p w:rsidR="00B724FE" w:rsidRPr="00937C69" w:rsidRDefault="00B724FE" w:rsidP="00B7112F">
            <w:pPr>
              <w:jc w:val="both"/>
              <w:rPr>
                <w:rFonts w:ascii="PT Astra Serif" w:hAnsi="PT Astra Serif"/>
                <w:color w:val="000000"/>
                <w:spacing w:val="-1"/>
                <w:sz w:val="28"/>
                <w:szCs w:val="28"/>
              </w:rPr>
            </w:pPr>
          </w:p>
          <w:p w:rsidR="00B724FE" w:rsidRPr="00937C69" w:rsidRDefault="00B724FE" w:rsidP="00B7112F">
            <w:pPr>
              <w:jc w:val="right"/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Е.В.Зятнин</w:t>
            </w:r>
          </w:p>
        </w:tc>
      </w:tr>
    </w:tbl>
    <w:p w:rsidR="00B724FE" w:rsidRDefault="00B724FE" w:rsidP="00B724FE">
      <w:pPr>
        <w:tabs>
          <w:tab w:val="left" w:pos="540"/>
        </w:tabs>
        <w:jc w:val="both"/>
        <w:rPr>
          <w:rFonts w:ascii="PT Astra Serif" w:hAnsi="PT Astra Serif"/>
          <w:sz w:val="28"/>
          <w:szCs w:val="28"/>
          <w:lang w:val="x-none"/>
        </w:rPr>
      </w:pPr>
    </w:p>
    <w:p w:rsidR="00DA2828" w:rsidRPr="00A43949" w:rsidRDefault="00DA2828" w:rsidP="00DA2828">
      <w:pPr>
        <w:tabs>
          <w:tab w:val="left" w:pos="540"/>
        </w:tabs>
        <w:ind w:firstLine="567"/>
        <w:jc w:val="both"/>
        <w:rPr>
          <w:rFonts w:ascii="PT Astra Serif" w:hAnsi="PT Astra Serif"/>
          <w:sz w:val="28"/>
          <w:szCs w:val="28"/>
          <w:lang w:val="x-none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BD4087" w:rsidRDefault="00BD4087" w:rsidP="00DA2828">
      <w:pPr>
        <w:ind w:left="567" w:right="-1"/>
        <w:jc w:val="right"/>
        <w:rPr>
          <w:rFonts w:ascii="PT Astra Serif" w:eastAsiaTheme="minorHAnsi" w:hAnsi="PT Astra Serif" w:cstheme="minorBidi"/>
          <w:sz w:val="26"/>
          <w:szCs w:val="26"/>
          <w:lang w:eastAsia="en-US"/>
        </w:rPr>
      </w:pPr>
    </w:p>
    <w:p w:rsidR="00BD4087" w:rsidRDefault="00BD4087" w:rsidP="00DA2828">
      <w:pPr>
        <w:ind w:left="567" w:right="-1"/>
        <w:jc w:val="right"/>
        <w:rPr>
          <w:rFonts w:ascii="PT Astra Serif" w:eastAsiaTheme="minorHAnsi" w:hAnsi="PT Astra Serif" w:cstheme="minorBidi"/>
          <w:sz w:val="26"/>
          <w:szCs w:val="26"/>
          <w:lang w:eastAsia="en-US"/>
        </w:rPr>
      </w:pPr>
    </w:p>
    <w:p w:rsidR="00BD4087" w:rsidRDefault="00BD4087" w:rsidP="00BD4087">
      <w:pPr>
        <w:ind w:right="-1"/>
        <w:rPr>
          <w:rFonts w:ascii="PT Astra Serif" w:eastAsiaTheme="minorHAnsi" w:hAnsi="PT Astra Serif" w:cstheme="minorBidi"/>
          <w:sz w:val="26"/>
          <w:szCs w:val="26"/>
          <w:lang w:eastAsia="en-US"/>
        </w:rPr>
      </w:pPr>
    </w:p>
    <w:sectPr w:rsidR="00BD4087" w:rsidSect="00B724F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7AA" w:rsidRDefault="003027AA" w:rsidP="00B724FE">
      <w:r>
        <w:separator/>
      </w:r>
    </w:p>
  </w:endnote>
  <w:endnote w:type="continuationSeparator" w:id="0">
    <w:p w:rsidR="003027AA" w:rsidRDefault="003027AA" w:rsidP="00B7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7AA" w:rsidRDefault="003027AA" w:rsidP="00B724FE">
      <w:r>
        <w:separator/>
      </w:r>
    </w:p>
  </w:footnote>
  <w:footnote w:type="continuationSeparator" w:id="0">
    <w:p w:rsidR="003027AA" w:rsidRDefault="003027AA" w:rsidP="00B72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28"/>
    <w:rsid w:val="000714D9"/>
    <w:rsid w:val="000A2E2E"/>
    <w:rsid w:val="000D2AA5"/>
    <w:rsid w:val="00232F2C"/>
    <w:rsid w:val="00253EAE"/>
    <w:rsid w:val="002B076B"/>
    <w:rsid w:val="002B2195"/>
    <w:rsid w:val="003027AA"/>
    <w:rsid w:val="00415EF1"/>
    <w:rsid w:val="00474D16"/>
    <w:rsid w:val="004B66B3"/>
    <w:rsid w:val="005A0806"/>
    <w:rsid w:val="00646CBE"/>
    <w:rsid w:val="00690484"/>
    <w:rsid w:val="006F10BB"/>
    <w:rsid w:val="00736074"/>
    <w:rsid w:val="00790D41"/>
    <w:rsid w:val="007E2C1B"/>
    <w:rsid w:val="00897C45"/>
    <w:rsid w:val="008A7519"/>
    <w:rsid w:val="009F0D38"/>
    <w:rsid w:val="00AB5462"/>
    <w:rsid w:val="00B7112F"/>
    <w:rsid w:val="00B724FE"/>
    <w:rsid w:val="00BA6F7B"/>
    <w:rsid w:val="00BD4087"/>
    <w:rsid w:val="00BF56C3"/>
    <w:rsid w:val="00C24B8A"/>
    <w:rsid w:val="00C52BA4"/>
    <w:rsid w:val="00C60B26"/>
    <w:rsid w:val="00CB073C"/>
    <w:rsid w:val="00CF3D1B"/>
    <w:rsid w:val="00D07168"/>
    <w:rsid w:val="00D358E9"/>
    <w:rsid w:val="00DA2828"/>
    <w:rsid w:val="00DF44C2"/>
    <w:rsid w:val="00E21E71"/>
    <w:rsid w:val="00E9031B"/>
    <w:rsid w:val="00E9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77BD"/>
  <w15:chartTrackingRefBased/>
  <w15:docId w15:val="{3FA403E3-93AD-49B6-8523-1516DDD2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2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A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DA282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A2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A2828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qFormat/>
    <w:rsid w:val="00DA2828"/>
    <w:rPr>
      <w:b/>
      <w:bCs/>
    </w:rPr>
  </w:style>
  <w:style w:type="paragraph" w:styleId="a6">
    <w:name w:val="header"/>
    <w:basedOn w:val="a"/>
    <w:link w:val="a7"/>
    <w:uiPriority w:val="99"/>
    <w:unhideWhenUsed/>
    <w:rsid w:val="00B724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24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24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24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pc41">
    <w:name w:val="_rpc_41"/>
    <w:rsid w:val="00253EAE"/>
  </w:style>
  <w:style w:type="paragraph" w:styleId="2">
    <w:name w:val="Body Text Indent 2"/>
    <w:basedOn w:val="a"/>
    <w:link w:val="20"/>
    <w:uiPriority w:val="99"/>
    <w:semiHidden/>
    <w:unhideWhenUsed/>
    <w:rsid w:val="00D071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D4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C1B10-9C0A-498B-8D62-84C62809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Сахно</cp:lastModifiedBy>
  <cp:revision>4</cp:revision>
  <dcterms:created xsi:type="dcterms:W3CDTF">2023-07-03T09:33:00Z</dcterms:created>
  <dcterms:modified xsi:type="dcterms:W3CDTF">2023-07-14T11:28:00Z</dcterms:modified>
</cp:coreProperties>
</file>